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86CB8" w14:textId="77777777" w:rsidR="00FB4204" w:rsidRDefault="00FB4204" w:rsidP="00FA3738">
      <w:pPr>
        <w:ind w:firstLine="420"/>
      </w:pPr>
    </w:p>
    <w:p w14:paraId="46716862" w14:textId="77777777" w:rsidR="00FB4204" w:rsidRDefault="00FB4204" w:rsidP="00FA3738">
      <w:pPr>
        <w:ind w:firstLine="420"/>
      </w:pPr>
    </w:p>
    <w:p w14:paraId="2E2FAC3B" w14:textId="77777777" w:rsidR="00FB4204" w:rsidRDefault="00FB4204" w:rsidP="00FA3738">
      <w:pPr>
        <w:ind w:firstLine="420"/>
      </w:pPr>
    </w:p>
    <w:p w14:paraId="6EDD3F52" w14:textId="77777777" w:rsidR="00FB4204" w:rsidRDefault="00FB4204" w:rsidP="00FA3738">
      <w:pPr>
        <w:ind w:firstLine="420"/>
      </w:pPr>
    </w:p>
    <w:p w14:paraId="17A2E756" w14:textId="77777777" w:rsidR="00FB4204" w:rsidRDefault="00FB4204" w:rsidP="00FA3738">
      <w:pPr>
        <w:ind w:firstLine="420"/>
      </w:pPr>
    </w:p>
    <w:p w14:paraId="6B9D67DA" w14:textId="77777777" w:rsidR="00FB4204" w:rsidRDefault="00FB4204" w:rsidP="00FA3738">
      <w:pPr>
        <w:ind w:firstLine="420"/>
      </w:pPr>
    </w:p>
    <w:p w14:paraId="4A692A42" w14:textId="0E48E4B9" w:rsidR="00FB4204" w:rsidRDefault="00FB4204" w:rsidP="00FA3738">
      <w:pPr>
        <w:ind w:firstLine="420"/>
      </w:pPr>
    </w:p>
    <w:p w14:paraId="1D7B44A8" w14:textId="1D05A465" w:rsidR="00FA3738" w:rsidRDefault="00FA3738" w:rsidP="00FA3738">
      <w:pPr>
        <w:ind w:firstLine="420"/>
      </w:pPr>
    </w:p>
    <w:p w14:paraId="7C80757A" w14:textId="6727D1C3" w:rsidR="00FA3738" w:rsidRDefault="00FA3738" w:rsidP="00FA3738">
      <w:pPr>
        <w:ind w:firstLine="420"/>
      </w:pPr>
    </w:p>
    <w:p w14:paraId="7DA71D32" w14:textId="0F1814EF" w:rsidR="00FA3738" w:rsidRDefault="00FA3738" w:rsidP="00FA3738">
      <w:pPr>
        <w:ind w:firstLine="420"/>
      </w:pPr>
    </w:p>
    <w:p w14:paraId="29E7BB6A" w14:textId="3A0D99E4" w:rsidR="00FA3738" w:rsidRDefault="00FA3738" w:rsidP="00FA3738">
      <w:pPr>
        <w:ind w:firstLine="420"/>
      </w:pPr>
    </w:p>
    <w:p w14:paraId="36D58523" w14:textId="77777777" w:rsidR="00FA3738" w:rsidRPr="00FA3738" w:rsidRDefault="00FA3738" w:rsidP="00FA3738">
      <w:pPr>
        <w:ind w:firstLine="420"/>
      </w:pPr>
    </w:p>
    <w:p w14:paraId="5CFDE0C4" w14:textId="78A91CF1" w:rsidR="00704417" w:rsidRPr="00BC3A88" w:rsidRDefault="002134E7" w:rsidP="00FB4204">
      <w:pPr>
        <w:ind w:firstLineChars="0" w:firstLine="0"/>
        <w:jc w:val="center"/>
        <w:rPr>
          <w:rFonts w:ascii="黑体" w:eastAsia="黑体" w:hAnsi="黑体"/>
          <w:color w:val="000000" w:themeColor="text1"/>
          <w:sz w:val="44"/>
          <w:szCs w:val="44"/>
        </w:rPr>
      </w:pPr>
      <w:r>
        <w:rPr>
          <w:rFonts w:ascii="黑体" w:eastAsia="黑体" w:hAnsi="黑体" w:hint="eastAsia"/>
          <w:color w:val="000000" w:themeColor="text1"/>
          <w:sz w:val="44"/>
          <w:szCs w:val="44"/>
        </w:rPr>
        <w:t>盛和房产</w:t>
      </w:r>
      <w:r w:rsidR="00CA5947">
        <w:rPr>
          <w:rFonts w:ascii="黑体" w:eastAsia="黑体" w:hAnsi="黑体" w:hint="eastAsia"/>
          <w:color w:val="000000" w:themeColor="text1"/>
          <w:sz w:val="44"/>
          <w:szCs w:val="44"/>
        </w:rPr>
        <w:t>橱柜收纳</w:t>
      </w:r>
      <w:r w:rsidR="00E526D5" w:rsidRPr="00BC3A88">
        <w:rPr>
          <w:rFonts w:ascii="黑体" w:eastAsia="黑体" w:hAnsi="黑体" w:hint="eastAsia"/>
          <w:color w:val="000000" w:themeColor="text1"/>
          <w:sz w:val="44"/>
          <w:szCs w:val="44"/>
        </w:rPr>
        <w:t>技术标准</w:t>
      </w:r>
    </w:p>
    <w:p w14:paraId="7E205002" w14:textId="77777777" w:rsidR="002134E7" w:rsidRDefault="002134E7" w:rsidP="002134E7">
      <w:pPr>
        <w:ind w:firstLine="420"/>
      </w:pPr>
    </w:p>
    <w:p w14:paraId="38AA530A" w14:textId="77777777" w:rsidR="002134E7" w:rsidRDefault="002134E7" w:rsidP="002134E7">
      <w:pPr>
        <w:ind w:firstLine="420"/>
      </w:pPr>
    </w:p>
    <w:p w14:paraId="79407947" w14:textId="77777777" w:rsidR="002134E7" w:rsidRDefault="002134E7" w:rsidP="002134E7">
      <w:pPr>
        <w:ind w:firstLine="420"/>
      </w:pPr>
    </w:p>
    <w:p w14:paraId="3979800B" w14:textId="77777777" w:rsidR="002134E7" w:rsidRDefault="002134E7" w:rsidP="002134E7">
      <w:pPr>
        <w:ind w:firstLine="420"/>
      </w:pPr>
    </w:p>
    <w:p w14:paraId="05320B87" w14:textId="77777777" w:rsidR="002134E7" w:rsidRDefault="002134E7" w:rsidP="002134E7">
      <w:pPr>
        <w:ind w:firstLine="420"/>
      </w:pPr>
    </w:p>
    <w:p w14:paraId="6BF0F23D" w14:textId="77777777" w:rsidR="002134E7" w:rsidRDefault="002134E7" w:rsidP="002134E7">
      <w:pPr>
        <w:ind w:firstLine="420"/>
      </w:pPr>
    </w:p>
    <w:p w14:paraId="1589F0D8" w14:textId="77777777" w:rsidR="002134E7" w:rsidRDefault="002134E7" w:rsidP="002134E7">
      <w:pPr>
        <w:ind w:firstLine="420"/>
      </w:pPr>
    </w:p>
    <w:p w14:paraId="67E94A7C" w14:textId="77777777" w:rsidR="002134E7" w:rsidRDefault="002134E7" w:rsidP="002134E7">
      <w:pPr>
        <w:ind w:firstLine="420"/>
      </w:pPr>
    </w:p>
    <w:p w14:paraId="7BDB63D7" w14:textId="77777777" w:rsidR="002134E7" w:rsidRDefault="002134E7" w:rsidP="002134E7">
      <w:pPr>
        <w:ind w:firstLine="420"/>
      </w:pPr>
    </w:p>
    <w:p w14:paraId="2A92256B" w14:textId="77777777" w:rsidR="002134E7" w:rsidRDefault="002134E7" w:rsidP="002134E7">
      <w:pPr>
        <w:ind w:firstLine="420"/>
      </w:pPr>
    </w:p>
    <w:p w14:paraId="43B24C84" w14:textId="77777777" w:rsidR="002134E7" w:rsidRDefault="002134E7" w:rsidP="002134E7">
      <w:pPr>
        <w:ind w:firstLine="420"/>
      </w:pPr>
    </w:p>
    <w:p w14:paraId="2A2E4B35" w14:textId="77777777" w:rsidR="002134E7" w:rsidRDefault="002134E7" w:rsidP="002134E7">
      <w:pPr>
        <w:ind w:firstLine="420"/>
      </w:pPr>
    </w:p>
    <w:p w14:paraId="4D07EF45" w14:textId="77777777" w:rsidR="002134E7" w:rsidRDefault="002134E7" w:rsidP="002134E7">
      <w:pPr>
        <w:ind w:firstLine="420"/>
      </w:pPr>
    </w:p>
    <w:p w14:paraId="4472FAB0" w14:textId="77777777" w:rsidR="002134E7" w:rsidRDefault="002134E7" w:rsidP="002134E7">
      <w:pPr>
        <w:ind w:firstLine="420"/>
      </w:pPr>
    </w:p>
    <w:p w14:paraId="0A081CDD" w14:textId="77777777" w:rsidR="002134E7" w:rsidRDefault="002134E7" w:rsidP="002134E7">
      <w:pPr>
        <w:ind w:firstLine="420"/>
      </w:pPr>
    </w:p>
    <w:p w14:paraId="7448057A" w14:textId="77777777" w:rsidR="002134E7" w:rsidRDefault="002134E7" w:rsidP="002134E7">
      <w:pPr>
        <w:ind w:firstLine="420"/>
      </w:pPr>
    </w:p>
    <w:p w14:paraId="0A070632" w14:textId="77777777" w:rsidR="002134E7" w:rsidRDefault="002134E7" w:rsidP="002134E7">
      <w:pPr>
        <w:ind w:firstLine="420"/>
      </w:pPr>
    </w:p>
    <w:p w14:paraId="4A855CCB" w14:textId="77777777" w:rsidR="002134E7" w:rsidRDefault="002134E7" w:rsidP="002134E7">
      <w:pPr>
        <w:ind w:firstLine="420"/>
      </w:pPr>
    </w:p>
    <w:p w14:paraId="7945AD29" w14:textId="77777777" w:rsidR="002134E7" w:rsidRDefault="002134E7" w:rsidP="002134E7">
      <w:pPr>
        <w:ind w:firstLine="420"/>
      </w:pPr>
    </w:p>
    <w:p w14:paraId="011100CC" w14:textId="77777777" w:rsidR="002134E7" w:rsidRDefault="002134E7" w:rsidP="002134E7">
      <w:pPr>
        <w:ind w:firstLine="420"/>
      </w:pPr>
    </w:p>
    <w:p w14:paraId="0458522D" w14:textId="77777777" w:rsidR="002134E7" w:rsidRDefault="002134E7" w:rsidP="002134E7">
      <w:pPr>
        <w:ind w:firstLine="420"/>
      </w:pPr>
    </w:p>
    <w:p w14:paraId="4B554770" w14:textId="77777777" w:rsidR="002134E7" w:rsidRDefault="002134E7" w:rsidP="002134E7">
      <w:pPr>
        <w:ind w:firstLine="420"/>
      </w:pPr>
    </w:p>
    <w:p w14:paraId="21A276C7" w14:textId="77777777" w:rsidR="002134E7" w:rsidRDefault="002134E7" w:rsidP="002134E7">
      <w:pPr>
        <w:ind w:firstLine="420"/>
      </w:pPr>
    </w:p>
    <w:p w14:paraId="70B377C6" w14:textId="77777777" w:rsidR="002134E7" w:rsidRDefault="002134E7" w:rsidP="002134E7">
      <w:pPr>
        <w:ind w:firstLine="420"/>
      </w:pPr>
    </w:p>
    <w:p w14:paraId="3006CBB6" w14:textId="77777777" w:rsidR="002134E7" w:rsidRPr="00C00049" w:rsidRDefault="002134E7" w:rsidP="002134E7">
      <w:pPr>
        <w:ind w:firstLine="420"/>
      </w:pPr>
    </w:p>
    <w:p w14:paraId="0FC1C46F" w14:textId="77777777" w:rsidR="002134E7" w:rsidRDefault="002134E7" w:rsidP="002134E7">
      <w:pPr>
        <w:ind w:firstLine="420"/>
      </w:pPr>
    </w:p>
    <w:p w14:paraId="17999C76" w14:textId="77777777" w:rsidR="002134E7" w:rsidRPr="00C00049" w:rsidRDefault="002134E7" w:rsidP="002134E7">
      <w:pPr>
        <w:ind w:firstLine="420"/>
      </w:pPr>
    </w:p>
    <w:p w14:paraId="7B140EF0" w14:textId="77777777" w:rsidR="002134E7" w:rsidRDefault="002134E7" w:rsidP="002134E7">
      <w:pPr>
        <w:ind w:firstLine="420"/>
      </w:pPr>
    </w:p>
    <w:p w14:paraId="4B8E169B" w14:textId="77777777" w:rsidR="002134E7" w:rsidRPr="0054627A" w:rsidRDefault="002134E7" w:rsidP="002134E7">
      <w:pPr>
        <w:ind w:firstLine="420"/>
      </w:pPr>
    </w:p>
    <w:p w14:paraId="2506173F" w14:textId="77777777" w:rsidR="002134E7" w:rsidRDefault="002134E7" w:rsidP="002134E7">
      <w:pPr>
        <w:ind w:firstLine="420"/>
      </w:pPr>
    </w:p>
    <w:p w14:paraId="75B684AE" w14:textId="77777777" w:rsidR="002134E7" w:rsidRDefault="002134E7" w:rsidP="002134E7">
      <w:pPr>
        <w:ind w:firstLine="420"/>
        <w:jc w:val="center"/>
      </w:pPr>
      <w:r>
        <w:rPr>
          <w:rFonts w:hint="eastAsia"/>
        </w:rPr>
        <w:t>【第二版】</w:t>
      </w:r>
    </w:p>
    <w:p w14:paraId="01F7E827" w14:textId="760CFB46" w:rsidR="00704417" w:rsidRDefault="002134E7" w:rsidP="002134E7">
      <w:pPr>
        <w:ind w:firstLine="420"/>
        <w:jc w:val="center"/>
      </w:pPr>
      <w:r>
        <w:rPr>
          <w:rFonts w:hint="eastAsia"/>
        </w:rPr>
        <w:t>2025年8月</w:t>
      </w:r>
    </w:p>
    <w:p w14:paraId="76A91105" w14:textId="77777777" w:rsidR="00704417" w:rsidRDefault="00704417" w:rsidP="00FA3738">
      <w:pPr>
        <w:ind w:firstLine="420"/>
      </w:pPr>
      <w:r>
        <w:br w:type="page"/>
      </w:r>
    </w:p>
    <w:sdt>
      <w:sdtPr>
        <w:rPr>
          <w:rFonts w:ascii="宋体" w:eastAsia="宋体" w:hAnsi="宋体" w:cs="宋体"/>
          <w:b w:val="0"/>
          <w:bCs w:val="0"/>
          <w:color w:val="auto"/>
          <w:kern w:val="2"/>
          <w:sz w:val="21"/>
          <w:szCs w:val="21"/>
          <w:lang w:val="zh-CN"/>
        </w:rPr>
        <w:id w:val="-706565831"/>
        <w:docPartObj>
          <w:docPartGallery w:val="Table of Contents"/>
          <w:docPartUnique/>
        </w:docPartObj>
      </w:sdtPr>
      <w:sdtEndPr/>
      <w:sdtContent>
        <w:p w14:paraId="54914A7A" w14:textId="772F96AF" w:rsidR="00AB1104" w:rsidRPr="00AB1104" w:rsidRDefault="00AB1104" w:rsidP="005C288A">
          <w:pPr>
            <w:pStyle w:val="TOC"/>
            <w:spacing w:beforeLines="0" w:before="300" w:afterLines="0" w:after="240" w:line="240" w:lineRule="auto"/>
            <w:ind w:left="0" w:firstLineChars="0" w:firstLine="0"/>
            <w:jc w:val="center"/>
            <w:rPr>
              <w:rFonts w:ascii="黑体" w:eastAsia="黑体" w:hAnsi="黑体"/>
              <w:b w:val="0"/>
              <w:bCs w:val="0"/>
              <w:color w:val="auto"/>
            </w:rPr>
          </w:pPr>
          <w:r w:rsidRPr="00AB1104">
            <w:rPr>
              <w:rFonts w:ascii="黑体" w:eastAsia="黑体" w:hAnsi="黑体"/>
              <w:b w:val="0"/>
              <w:bCs w:val="0"/>
              <w:color w:val="auto"/>
              <w:lang w:val="zh-CN"/>
            </w:rPr>
            <w:t>目</w:t>
          </w:r>
          <w:r w:rsidRPr="00AB1104">
            <w:rPr>
              <w:rFonts w:ascii="黑体" w:eastAsia="黑体" w:hAnsi="黑体" w:hint="eastAsia"/>
              <w:b w:val="0"/>
              <w:bCs w:val="0"/>
              <w:color w:val="auto"/>
              <w:lang w:val="zh-CN"/>
            </w:rPr>
            <w:t xml:space="preserve"> </w:t>
          </w:r>
          <w:r w:rsidRPr="00AB1104">
            <w:rPr>
              <w:rFonts w:ascii="黑体" w:eastAsia="黑体" w:hAnsi="黑体"/>
              <w:b w:val="0"/>
              <w:bCs w:val="0"/>
              <w:color w:val="auto"/>
              <w:lang w:val="zh-CN"/>
            </w:rPr>
            <w:t xml:space="preserve"> </w:t>
          </w:r>
          <w:r w:rsidRPr="00AB1104">
            <w:rPr>
              <w:rFonts w:ascii="黑体" w:eastAsia="黑体" w:hAnsi="黑体" w:hint="eastAsia"/>
              <w:b w:val="0"/>
              <w:bCs w:val="0"/>
              <w:color w:val="auto"/>
              <w:lang w:val="zh-CN"/>
            </w:rPr>
            <w:t>次</w:t>
          </w:r>
        </w:p>
        <w:p w14:paraId="67C3C7CB" w14:textId="31E8AE98" w:rsidR="004E487D" w:rsidRPr="00F70EF5" w:rsidRDefault="00AB1104">
          <w:pPr>
            <w:pStyle w:val="TOC1"/>
            <w:rPr>
              <w:rStyle w:val="af8"/>
            </w:rPr>
          </w:pPr>
          <w:r w:rsidRPr="005C288A">
            <w:fldChar w:fldCharType="begin"/>
          </w:r>
          <w:r w:rsidRPr="005C288A">
            <w:instrText xml:space="preserve"> TOC \o "1-2" \h \z \u </w:instrText>
          </w:r>
          <w:r w:rsidRPr="005C288A">
            <w:fldChar w:fldCharType="separate"/>
          </w:r>
          <w:hyperlink w:anchor="_Toc181927027" w:history="1">
            <w:r w:rsidR="004E487D" w:rsidRPr="00F70EF5">
              <w:rPr>
                <w:rStyle w:val="af8"/>
              </w:rPr>
              <w:t>1</w:t>
            </w:r>
            <w:r w:rsidR="004E487D" w:rsidRPr="006229D2">
              <w:rPr>
                <w:rStyle w:val="af8"/>
              </w:rPr>
              <w:t xml:space="preserve"> 范围</w:t>
            </w:r>
            <w:r w:rsidR="004E487D" w:rsidRPr="00F70EF5">
              <w:rPr>
                <w:rStyle w:val="af8"/>
                <w:webHidden/>
              </w:rPr>
              <w:tab/>
            </w:r>
            <w:r w:rsidR="004E487D" w:rsidRPr="00F70EF5">
              <w:rPr>
                <w:rStyle w:val="af8"/>
                <w:webHidden/>
              </w:rPr>
              <w:fldChar w:fldCharType="begin"/>
            </w:r>
            <w:r w:rsidR="004E487D" w:rsidRPr="00F70EF5">
              <w:rPr>
                <w:rStyle w:val="af8"/>
                <w:webHidden/>
              </w:rPr>
              <w:instrText xml:space="preserve"> PAGEREF _Toc181927027 \h </w:instrText>
            </w:r>
            <w:r w:rsidR="004E487D" w:rsidRPr="00F70EF5">
              <w:rPr>
                <w:rStyle w:val="af8"/>
                <w:webHidden/>
              </w:rPr>
            </w:r>
            <w:r w:rsidR="004E487D" w:rsidRPr="00F70EF5">
              <w:rPr>
                <w:rStyle w:val="af8"/>
                <w:webHidden/>
              </w:rPr>
              <w:fldChar w:fldCharType="separate"/>
            </w:r>
            <w:r w:rsidR="00F70EF5">
              <w:rPr>
                <w:rStyle w:val="af8"/>
                <w:webHidden/>
              </w:rPr>
              <w:t>1</w:t>
            </w:r>
            <w:r w:rsidR="004E487D" w:rsidRPr="00F70EF5">
              <w:rPr>
                <w:rStyle w:val="af8"/>
                <w:webHidden/>
              </w:rPr>
              <w:fldChar w:fldCharType="end"/>
            </w:r>
          </w:hyperlink>
        </w:p>
        <w:p w14:paraId="5CD4AE55" w14:textId="5C109A0B" w:rsidR="004E487D" w:rsidRPr="00F70EF5" w:rsidRDefault="00056E16">
          <w:pPr>
            <w:pStyle w:val="TOC1"/>
            <w:rPr>
              <w:rStyle w:val="af8"/>
            </w:rPr>
          </w:pPr>
          <w:hyperlink w:anchor="_Toc181927028" w:history="1">
            <w:r w:rsidR="004E487D" w:rsidRPr="00F70EF5">
              <w:rPr>
                <w:rStyle w:val="af8"/>
              </w:rPr>
              <w:t>2</w:t>
            </w:r>
            <w:r w:rsidR="004E487D" w:rsidRPr="006229D2">
              <w:rPr>
                <w:rStyle w:val="af8"/>
              </w:rPr>
              <w:t xml:space="preserve"> 规范性引用文件</w:t>
            </w:r>
            <w:r w:rsidR="004E487D" w:rsidRPr="00F70EF5">
              <w:rPr>
                <w:rStyle w:val="af8"/>
                <w:webHidden/>
              </w:rPr>
              <w:tab/>
            </w:r>
            <w:r w:rsidR="004E487D" w:rsidRPr="00F70EF5">
              <w:rPr>
                <w:rStyle w:val="af8"/>
                <w:webHidden/>
              </w:rPr>
              <w:fldChar w:fldCharType="begin"/>
            </w:r>
            <w:r w:rsidR="004E487D" w:rsidRPr="00F70EF5">
              <w:rPr>
                <w:rStyle w:val="af8"/>
                <w:webHidden/>
              </w:rPr>
              <w:instrText xml:space="preserve"> PAGEREF _Toc181927028 \h </w:instrText>
            </w:r>
            <w:r w:rsidR="004E487D" w:rsidRPr="00F70EF5">
              <w:rPr>
                <w:rStyle w:val="af8"/>
                <w:webHidden/>
              </w:rPr>
            </w:r>
            <w:r w:rsidR="004E487D" w:rsidRPr="00F70EF5">
              <w:rPr>
                <w:rStyle w:val="af8"/>
                <w:webHidden/>
              </w:rPr>
              <w:fldChar w:fldCharType="separate"/>
            </w:r>
            <w:r w:rsidR="00F70EF5">
              <w:rPr>
                <w:rStyle w:val="af8"/>
                <w:webHidden/>
              </w:rPr>
              <w:t>1</w:t>
            </w:r>
            <w:r w:rsidR="004E487D" w:rsidRPr="00F70EF5">
              <w:rPr>
                <w:rStyle w:val="af8"/>
                <w:webHidden/>
              </w:rPr>
              <w:fldChar w:fldCharType="end"/>
            </w:r>
          </w:hyperlink>
        </w:p>
        <w:p w14:paraId="6630C8D2" w14:textId="30A96BD1" w:rsidR="004E487D" w:rsidRPr="00F70EF5" w:rsidRDefault="00056E16">
          <w:pPr>
            <w:pStyle w:val="TOC1"/>
            <w:rPr>
              <w:rStyle w:val="af8"/>
            </w:rPr>
          </w:pPr>
          <w:hyperlink w:anchor="_Toc181927029" w:history="1">
            <w:r w:rsidR="004E487D" w:rsidRPr="00F70EF5">
              <w:rPr>
                <w:rStyle w:val="af8"/>
              </w:rPr>
              <w:t>3</w:t>
            </w:r>
            <w:r w:rsidR="004E487D" w:rsidRPr="006229D2">
              <w:rPr>
                <w:rStyle w:val="af8"/>
              </w:rPr>
              <w:t xml:space="preserve"> 原材料技术要求</w:t>
            </w:r>
            <w:r w:rsidR="004E487D" w:rsidRPr="00F70EF5">
              <w:rPr>
                <w:rStyle w:val="af8"/>
                <w:webHidden/>
              </w:rPr>
              <w:tab/>
            </w:r>
            <w:r w:rsidR="004E487D" w:rsidRPr="00F70EF5">
              <w:rPr>
                <w:rStyle w:val="af8"/>
                <w:webHidden/>
              </w:rPr>
              <w:fldChar w:fldCharType="begin"/>
            </w:r>
            <w:r w:rsidR="004E487D" w:rsidRPr="00F70EF5">
              <w:rPr>
                <w:rStyle w:val="af8"/>
                <w:webHidden/>
              </w:rPr>
              <w:instrText xml:space="preserve"> PAGEREF _Toc181927029 \h </w:instrText>
            </w:r>
            <w:r w:rsidR="004E487D" w:rsidRPr="00F70EF5">
              <w:rPr>
                <w:rStyle w:val="af8"/>
                <w:webHidden/>
              </w:rPr>
            </w:r>
            <w:r w:rsidR="004E487D" w:rsidRPr="00F70EF5">
              <w:rPr>
                <w:rStyle w:val="af8"/>
                <w:webHidden/>
              </w:rPr>
              <w:fldChar w:fldCharType="separate"/>
            </w:r>
            <w:r w:rsidR="00F70EF5">
              <w:rPr>
                <w:rStyle w:val="af8"/>
                <w:webHidden/>
              </w:rPr>
              <w:t>2</w:t>
            </w:r>
            <w:r w:rsidR="004E487D" w:rsidRPr="00F70EF5">
              <w:rPr>
                <w:rStyle w:val="af8"/>
                <w:webHidden/>
              </w:rPr>
              <w:fldChar w:fldCharType="end"/>
            </w:r>
          </w:hyperlink>
        </w:p>
        <w:p w14:paraId="7895073D" w14:textId="19AEBF53" w:rsidR="004E487D" w:rsidRPr="00F70EF5" w:rsidRDefault="00056E16" w:rsidP="00F70EF5">
          <w:pPr>
            <w:pStyle w:val="TOC1"/>
            <w:ind w:leftChars="100" w:left="210"/>
            <w:rPr>
              <w:rStyle w:val="af8"/>
            </w:rPr>
          </w:pPr>
          <w:hyperlink w:anchor="_Toc181927030" w:history="1">
            <w:r w:rsidR="004E487D" w:rsidRPr="00F70EF5">
              <w:rPr>
                <w:rStyle w:val="af8"/>
              </w:rPr>
              <w:t>3.1</w:t>
            </w:r>
            <w:r w:rsidR="004E487D" w:rsidRPr="006229D2">
              <w:rPr>
                <w:rStyle w:val="af8"/>
              </w:rPr>
              <w:t xml:space="preserve"> 刨花板（素面）</w:t>
            </w:r>
            <w:r w:rsidR="004E487D" w:rsidRPr="00F70EF5">
              <w:rPr>
                <w:rStyle w:val="af8"/>
                <w:webHidden/>
              </w:rPr>
              <w:tab/>
            </w:r>
            <w:r w:rsidR="004E487D" w:rsidRPr="00F70EF5">
              <w:rPr>
                <w:rStyle w:val="af8"/>
                <w:webHidden/>
              </w:rPr>
              <w:fldChar w:fldCharType="begin"/>
            </w:r>
            <w:r w:rsidR="004E487D" w:rsidRPr="00F70EF5">
              <w:rPr>
                <w:rStyle w:val="af8"/>
                <w:webHidden/>
              </w:rPr>
              <w:instrText xml:space="preserve"> PAGEREF _Toc181927030 \h </w:instrText>
            </w:r>
            <w:r w:rsidR="004E487D" w:rsidRPr="00F70EF5">
              <w:rPr>
                <w:rStyle w:val="af8"/>
                <w:webHidden/>
              </w:rPr>
            </w:r>
            <w:r w:rsidR="004E487D" w:rsidRPr="00F70EF5">
              <w:rPr>
                <w:rStyle w:val="af8"/>
                <w:webHidden/>
              </w:rPr>
              <w:fldChar w:fldCharType="separate"/>
            </w:r>
            <w:r w:rsidR="00F70EF5">
              <w:rPr>
                <w:rStyle w:val="af8"/>
                <w:webHidden/>
              </w:rPr>
              <w:t>2</w:t>
            </w:r>
            <w:r w:rsidR="004E487D" w:rsidRPr="00F70EF5">
              <w:rPr>
                <w:rStyle w:val="af8"/>
                <w:webHidden/>
              </w:rPr>
              <w:fldChar w:fldCharType="end"/>
            </w:r>
          </w:hyperlink>
        </w:p>
        <w:p w14:paraId="08439F08" w14:textId="6203757F" w:rsidR="004E487D" w:rsidRPr="00F70EF5" w:rsidRDefault="00056E16" w:rsidP="00F70EF5">
          <w:pPr>
            <w:pStyle w:val="TOC1"/>
            <w:ind w:leftChars="100" w:left="210"/>
            <w:rPr>
              <w:rStyle w:val="af8"/>
            </w:rPr>
          </w:pPr>
          <w:hyperlink w:anchor="_Toc181927031" w:history="1">
            <w:r w:rsidR="004E487D" w:rsidRPr="00F70EF5">
              <w:rPr>
                <w:rStyle w:val="af8"/>
              </w:rPr>
              <w:t>3.2</w:t>
            </w:r>
            <w:r w:rsidR="004E487D" w:rsidRPr="006229D2">
              <w:rPr>
                <w:rStyle w:val="af8"/>
              </w:rPr>
              <w:t xml:space="preserve"> 中密度板（素面）</w:t>
            </w:r>
            <w:r w:rsidR="004E487D" w:rsidRPr="00F70EF5">
              <w:rPr>
                <w:rStyle w:val="af8"/>
                <w:webHidden/>
              </w:rPr>
              <w:tab/>
            </w:r>
            <w:r w:rsidR="004E487D" w:rsidRPr="00F70EF5">
              <w:rPr>
                <w:rStyle w:val="af8"/>
                <w:webHidden/>
              </w:rPr>
              <w:fldChar w:fldCharType="begin"/>
            </w:r>
            <w:r w:rsidR="004E487D" w:rsidRPr="00F70EF5">
              <w:rPr>
                <w:rStyle w:val="af8"/>
                <w:webHidden/>
              </w:rPr>
              <w:instrText xml:space="preserve"> PAGEREF _Toc181927031 \h </w:instrText>
            </w:r>
            <w:r w:rsidR="004E487D" w:rsidRPr="00F70EF5">
              <w:rPr>
                <w:rStyle w:val="af8"/>
                <w:webHidden/>
              </w:rPr>
            </w:r>
            <w:r w:rsidR="004E487D" w:rsidRPr="00F70EF5">
              <w:rPr>
                <w:rStyle w:val="af8"/>
                <w:webHidden/>
              </w:rPr>
              <w:fldChar w:fldCharType="separate"/>
            </w:r>
            <w:r w:rsidR="00F70EF5">
              <w:rPr>
                <w:rStyle w:val="af8"/>
                <w:webHidden/>
              </w:rPr>
              <w:t>2</w:t>
            </w:r>
            <w:r w:rsidR="004E487D" w:rsidRPr="00F70EF5">
              <w:rPr>
                <w:rStyle w:val="af8"/>
                <w:webHidden/>
              </w:rPr>
              <w:fldChar w:fldCharType="end"/>
            </w:r>
          </w:hyperlink>
        </w:p>
        <w:p w14:paraId="2538B0BA" w14:textId="0458DC23" w:rsidR="004E487D" w:rsidRPr="00F70EF5" w:rsidRDefault="00056E16" w:rsidP="00F70EF5">
          <w:pPr>
            <w:pStyle w:val="TOC1"/>
            <w:ind w:leftChars="100" w:left="210"/>
            <w:rPr>
              <w:rStyle w:val="af8"/>
            </w:rPr>
          </w:pPr>
          <w:hyperlink w:anchor="_Toc181927032" w:history="1">
            <w:r w:rsidR="004E487D" w:rsidRPr="00F70EF5">
              <w:rPr>
                <w:rStyle w:val="af8"/>
              </w:rPr>
              <w:t>3.3</w:t>
            </w:r>
            <w:r w:rsidR="004E487D" w:rsidRPr="006229D2">
              <w:rPr>
                <w:rStyle w:val="af8"/>
              </w:rPr>
              <w:t xml:space="preserve"> 油漆（聚氨酯类液态）</w:t>
            </w:r>
            <w:r w:rsidR="004E487D" w:rsidRPr="00F70EF5">
              <w:rPr>
                <w:rStyle w:val="af8"/>
                <w:webHidden/>
              </w:rPr>
              <w:tab/>
            </w:r>
            <w:r w:rsidR="004E487D" w:rsidRPr="00F70EF5">
              <w:rPr>
                <w:rStyle w:val="af8"/>
                <w:webHidden/>
              </w:rPr>
              <w:fldChar w:fldCharType="begin"/>
            </w:r>
            <w:r w:rsidR="004E487D" w:rsidRPr="00F70EF5">
              <w:rPr>
                <w:rStyle w:val="af8"/>
                <w:webHidden/>
              </w:rPr>
              <w:instrText xml:space="preserve"> PAGEREF _Toc181927032 \h </w:instrText>
            </w:r>
            <w:r w:rsidR="004E487D" w:rsidRPr="00F70EF5">
              <w:rPr>
                <w:rStyle w:val="af8"/>
                <w:webHidden/>
              </w:rPr>
            </w:r>
            <w:r w:rsidR="004E487D" w:rsidRPr="00F70EF5">
              <w:rPr>
                <w:rStyle w:val="af8"/>
                <w:webHidden/>
              </w:rPr>
              <w:fldChar w:fldCharType="separate"/>
            </w:r>
            <w:r w:rsidR="00F70EF5">
              <w:rPr>
                <w:rStyle w:val="af8"/>
                <w:webHidden/>
              </w:rPr>
              <w:t>3</w:t>
            </w:r>
            <w:r w:rsidR="004E487D" w:rsidRPr="00F70EF5">
              <w:rPr>
                <w:rStyle w:val="af8"/>
                <w:webHidden/>
              </w:rPr>
              <w:fldChar w:fldCharType="end"/>
            </w:r>
          </w:hyperlink>
        </w:p>
        <w:p w14:paraId="0AE0999A" w14:textId="10CC9E0A" w:rsidR="004E487D" w:rsidRPr="00F70EF5" w:rsidRDefault="00056E16" w:rsidP="00F70EF5">
          <w:pPr>
            <w:pStyle w:val="TOC1"/>
            <w:ind w:leftChars="100" w:left="210"/>
            <w:rPr>
              <w:rStyle w:val="af8"/>
            </w:rPr>
          </w:pPr>
          <w:hyperlink w:anchor="_Toc181927033" w:history="1">
            <w:r w:rsidR="004E487D" w:rsidRPr="00F70EF5">
              <w:rPr>
                <w:rStyle w:val="af8"/>
              </w:rPr>
              <w:t>3.4</w:t>
            </w:r>
            <w:r w:rsidR="004E487D" w:rsidRPr="006229D2">
              <w:rPr>
                <w:rStyle w:val="af8"/>
              </w:rPr>
              <w:t xml:space="preserve"> 石英石板材</w:t>
            </w:r>
            <w:r w:rsidR="004E487D" w:rsidRPr="00F70EF5">
              <w:rPr>
                <w:rStyle w:val="af8"/>
                <w:webHidden/>
              </w:rPr>
              <w:tab/>
            </w:r>
            <w:r w:rsidR="004E487D" w:rsidRPr="00F70EF5">
              <w:rPr>
                <w:rStyle w:val="af8"/>
                <w:webHidden/>
              </w:rPr>
              <w:fldChar w:fldCharType="begin"/>
            </w:r>
            <w:r w:rsidR="004E487D" w:rsidRPr="00F70EF5">
              <w:rPr>
                <w:rStyle w:val="af8"/>
                <w:webHidden/>
              </w:rPr>
              <w:instrText xml:space="preserve"> PAGEREF _Toc181927033 \h </w:instrText>
            </w:r>
            <w:r w:rsidR="004E487D" w:rsidRPr="00F70EF5">
              <w:rPr>
                <w:rStyle w:val="af8"/>
                <w:webHidden/>
              </w:rPr>
            </w:r>
            <w:r w:rsidR="004E487D" w:rsidRPr="00F70EF5">
              <w:rPr>
                <w:rStyle w:val="af8"/>
                <w:webHidden/>
              </w:rPr>
              <w:fldChar w:fldCharType="separate"/>
            </w:r>
            <w:r w:rsidR="00F70EF5">
              <w:rPr>
                <w:rStyle w:val="af8"/>
                <w:webHidden/>
              </w:rPr>
              <w:t>3</w:t>
            </w:r>
            <w:r w:rsidR="004E487D" w:rsidRPr="00F70EF5">
              <w:rPr>
                <w:rStyle w:val="af8"/>
                <w:webHidden/>
              </w:rPr>
              <w:fldChar w:fldCharType="end"/>
            </w:r>
          </w:hyperlink>
        </w:p>
        <w:p w14:paraId="65716E1A" w14:textId="12EC8143" w:rsidR="004E487D" w:rsidRPr="00F70EF5" w:rsidRDefault="00056E16" w:rsidP="00F70EF5">
          <w:pPr>
            <w:pStyle w:val="TOC1"/>
            <w:ind w:leftChars="100" w:left="210"/>
            <w:rPr>
              <w:rStyle w:val="af8"/>
            </w:rPr>
          </w:pPr>
          <w:hyperlink w:anchor="_Toc181927034" w:history="1">
            <w:r w:rsidR="004E487D" w:rsidRPr="00F70EF5">
              <w:rPr>
                <w:rStyle w:val="af8"/>
              </w:rPr>
              <w:t>3.5</w:t>
            </w:r>
            <w:r w:rsidR="004E487D" w:rsidRPr="006229D2">
              <w:rPr>
                <w:rStyle w:val="af8"/>
              </w:rPr>
              <w:t xml:space="preserve"> 基础五金</w:t>
            </w:r>
            <w:r w:rsidR="004E487D" w:rsidRPr="00F70EF5">
              <w:rPr>
                <w:rStyle w:val="af8"/>
                <w:webHidden/>
              </w:rPr>
              <w:tab/>
            </w:r>
            <w:r w:rsidR="004E487D" w:rsidRPr="00F70EF5">
              <w:rPr>
                <w:rStyle w:val="af8"/>
                <w:webHidden/>
              </w:rPr>
              <w:fldChar w:fldCharType="begin"/>
            </w:r>
            <w:r w:rsidR="004E487D" w:rsidRPr="00F70EF5">
              <w:rPr>
                <w:rStyle w:val="af8"/>
                <w:webHidden/>
              </w:rPr>
              <w:instrText xml:space="preserve"> PAGEREF _Toc181927034 \h </w:instrText>
            </w:r>
            <w:r w:rsidR="004E487D" w:rsidRPr="00F70EF5">
              <w:rPr>
                <w:rStyle w:val="af8"/>
                <w:webHidden/>
              </w:rPr>
            </w:r>
            <w:r w:rsidR="004E487D" w:rsidRPr="00F70EF5">
              <w:rPr>
                <w:rStyle w:val="af8"/>
                <w:webHidden/>
              </w:rPr>
              <w:fldChar w:fldCharType="separate"/>
            </w:r>
            <w:r w:rsidR="00F70EF5">
              <w:rPr>
                <w:rStyle w:val="af8"/>
                <w:webHidden/>
              </w:rPr>
              <w:t>4</w:t>
            </w:r>
            <w:r w:rsidR="004E487D" w:rsidRPr="00F70EF5">
              <w:rPr>
                <w:rStyle w:val="af8"/>
                <w:webHidden/>
              </w:rPr>
              <w:fldChar w:fldCharType="end"/>
            </w:r>
          </w:hyperlink>
        </w:p>
        <w:p w14:paraId="4B99CE63" w14:textId="4C4E11E0" w:rsidR="004E487D" w:rsidRDefault="00056E16">
          <w:pPr>
            <w:pStyle w:val="TOC1"/>
            <w:rPr>
              <w:rFonts w:asciiTheme="minorHAnsi" w:eastAsiaTheme="minorEastAsia" w:hAnsiTheme="minorHAnsi" w:cstheme="minorBidi"/>
              <w:caps w:val="0"/>
              <w:szCs w:val="22"/>
            </w:rPr>
          </w:pPr>
          <w:hyperlink w:anchor="_Toc181927035" w:history="1">
            <w:r w:rsidR="004E487D" w:rsidRPr="00F70EF5">
              <w:rPr>
                <w:rStyle w:val="af8"/>
              </w:rPr>
              <w:t>4</w:t>
            </w:r>
            <w:r w:rsidR="004E487D" w:rsidRPr="006229D2">
              <w:rPr>
                <w:rStyle w:val="af8"/>
              </w:rPr>
              <w:t xml:space="preserve"> 橱柜技术要求</w:t>
            </w:r>
            <w:r w:rsidR="004E487D" w:rsidRPr="00F70EF5">
              <w:rPr>
                <w:rStyle w:val="af8"/>
                <w:webHidden/>
              </w:rPr>
              <w:tab/>
            </w:r>
            <w:r w:rsidR="004E487D" w:rsidRPr="00F70EF5">
              <w:rPr>
                <w:rStyle w:val="af8"/>
                <w:webHidden/>
              </w:rPr>
              <w:fldChar w:fldCharType="begin"/>
            </w:r>
            <w:r w:rsidR="004E487D" w:rsidRPr="00F70EF5">
              <w:rPr>
                <w:rStyle w:val="af8"/>
                <w:webHidden/>
              </w:rPr>
              <w:instrText xml:space="preserve"> PAGEREF _Toc181927035 \h </w:instrText>
            </w:r>
            <w:r w:rsidR="004E487D" w:rsidRPr="00F70EF5">
              <w:rPr>
                <w:rStyle w:val="af8"/>
                <w:webHidden/>
              </w:rPr>
            </w:r>
            <w:r w:rsidR="004E487D" w:rsidRPr="00F70EF5">
              <w:rPr>
                <w:rStyle w:val="af8"/>
                <w:webHidden/>
              </w:rPr>
              <w:fldChar w:fldCharType="separate"/>
            </w:r>
            <w:r w:rsidR="00F70EF5">
              <w:rPr>
                <w:rStyle w:val="af8"/>
                <w:webHidden/>
              </w:rPr>
              <w:t>4</w:t>
            </w:r>
            <w:r w:rsidR="004E487D" w:rsidRPr="00F70EF5">
              <w:rPr>
                <w:rStyle w:val="af8"/>
                <w:webHidden/>
              </w:rPr>
              <w:fldChar w:fldCharType="end"/>
            </w:r>
          </w:hyperlink>
        </w:p>
        <w:p w14:paraId="64E30475" w14:textId="668F77DD" w:rsidR="00AB1104" w:rsidRDefault="00AB1104">
          <w:pPr>
            <w:ind w:firstLine="420"/>
          </w:pPr>
          <w:r w:rsidRPr="005C288A">
            <w:rPr>
              <w:rFonts w:cstheme="minorHAnsi"/>
              <w:caps/>
            </w:rPr>
            <w:fldChar w:fldCharType="end"/>
          </w:r>
        </w:p>
      </w:sdtContent>
    </w:sdt>
    <w:p w14:paraId="6B81EA94" w14:textId="77777777" w:rsidR="00224DAF" w:rsidRDefault="00224DAF" w:rsidP="008B0F3B">
      <w:pPr>
        <w:snapToGrid/>
        <w:spacing w:line="300" w:lineRule="auto"/>
        <w:ind w:firstLineChars="0" w:firstLine="0"/>
        <w:jc w:val="center"/>
        <w:rPr>
          <w:rFonts w:cstheme="minorHAnsi"/>
          <w:caps/>
        </w:rPr>
      </w:pPr>
    </w:p>
    <w:p w14:paraId="78781512" w14:textId="1639CD91" w:rsidR="00224DAF" w:rsidRPr="00224DAF" w:rsidRDefault="00224DAF" w:rsidP="00224DAF">
      <w:pPr>
        <w:ind w:firstLine="640"/>
        <w:rPr>
          <w:rFonts w:ascii="黑体" w:eastAsia="黑体" w:hAnsi="黑体"/>
          <w:sz w:val="32"/>
          <w:szCs w:val="32"/>
        </w:rPr>
        <w:sectPr w:rsidR="00224DAF" w:rsidRPr="00224DAF" w:rsidSect="00224DAF">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418" w:header="851" w:footer="992" w:gutter="0"/>
          <w:pgNumType w:start="1"/>
          <w:cols w:space="425"/>
          <w:docGrid w:type="lines" w:linePitch="312"/>
        </w:sectPr>
      </w:pPr>
    </w:p>
    <w:p w14:paraId="240E739E" w14:textId="0097199C" w:rsidR="00704417" w:rsidRPr="00621DE5" w:rsidRDefault="00CA5947" w:rsidP="008B0F3B">
      <w:pPr>
        <w:snapToGrid/>
        <w:spacing w:line="300" w:lineRule="auto"/>
        <w:ind w:firstLineChars="0" w:firstLine="0"/>
        <w:jc w:val="center"/>
        <w:rPr>
          <w:rFonts w:ascii="黑体" w:eastAsia="黑体" w:hAnsi="黑体"/>
          <w:sz w:val="32"/>
          <w:szCs w:val="32"/>
        </w:rPr>
      </w:pPr>
      <w:r>
        <w:rPr>
          <w:rFonts w:ascii="黑体" w:eastAsia="黑体" w:hAnsi="黑体" w:hint="eastAsia"/>
          <w:sz w:val="32"/>
          <w:szCs w:val="32"/>
        </w:rPr>
        <w:lastRenderedPageBreak/>
        <w:t>橱柜收纳</w:t>
      </w:r>
      <w:r w:rsidR="00621DE5" w:rsidRPr="00621DE5">
        <w:rPr>
          <w:rFonts w:ascii="黑体" w:eastAsia="黑体" w:hAnsi="黑体" w:hint="eastAsia"/>
          <w:sz w:val="32"/>
          <w:szCs w:val="32"/>
        </w:rPr>
        <w:t>技术标准</w:t>
      </w:r>
    </w:p>
    <w:p w14:paraId="3E3D3EB8" w14:textId="77777777" w:rsidR="00DD0E60" w:rsidRDefault="00DD0E60" w:rsidP="008B0F3B">
      <w:pPr>
        <w:pStyle w:val="a3"/>
        <w:snapToGrid/>
      </w:pPr>
      <w:bookmarkStart w:id="0" w:name="_Toc181927027"/>
      <w:bookmarkStart w:id="1" w:name="_Toc31288"/>
      <w:bookmarkStart w:id="2" w:name="_Toc26751"/>
      <w:bookmarkStart w:id="3" w:name="_Toc25588"/>
      <w:bookmarkStart w:id="4" w:name="_Toc31836"/>
      <w:bookmarkStart w:id="5" w:name="_Toc14884"/>
      <w:r>
        <w:rPr>
          <w:rFonts w:hint="eastAsia"/>
        </w:rPr>
        <w:t>范围</w:t>
      </w:r>
      <w:bookmarkEnd w:id="0"/>
    </w:p>
    <w:p w14:paraId="4E9BEA37" w14:textId="103800DC" w:rsidR="00DD0E60" w:rsidRPr="00D23868" w:rsidRDefault="00DD0E60" w:rsidP="008B0F3B">
      <w:pPr>
        <w:snapToGrid/>
        <w:ind w:firstLine="420"/>
      </w:pPr>
      <w:r w:rsidRPr="00D23868">
        <w:rPr>
          <w:rFonts w:hint="eastAsia"/>
        </w:rPr>
        <w:t>本文件规定了</w:t>
      </w:r>
      <w:r w:rsidR="00CA5947">
        <w:rPr>
          <w:rFonts w:hint="eastAsia"/>
        </w:rPr>
        <w:t>橱柜收纳产品</w:t>
      </w:r>
      <w:r w:rsidR="004E487D">
        <w:rPr>
          <w:rFonts w:hint="eastAsia"/>
        </w:rPr>
        <w:t>用原材料及成品</w:t>
      </w:r>
      <w:r w:rsidR="00CA5947">
        <w:rPr>
          <w:rFonts w:hint="eastAsia"/>
        </w:rPr>
        <w:t>技术要求</w:t>
      </w:r>
      <w:r w:rsidRPr="00D23868">
        <w:rPr>
          <w:rFonts w:hint="eastAsia"/>
        </w:rPr>
        <w:t>。</w:t>
      </w:r>
    </w:p>
    <w:p w14:paraId="4E7523DC" w14:textId="5FE0D939" w:rsidR="00DD0E60" w:rsidRPr="00D23868" w:rsidRDefault="00DD0E60" w:rsidP="008B0F3B">
      <w:pPr>
        <w:snapToGrid/>
        <w:ind w:firstLine="420"/>
      </w:pPr>
      <w:r w:rsidRPr="00D23868">
        <w:rPr>
          <w:rFonts w:hint="eastAsia"/>
        </w:rPr>
        <w:t>本文件适用于</w:t>
      </w:r>
      <w:r w:rsidR="009F59D1">
        <w:rPr>
          <w:rFonts w:hint="eastAsia"/>
        </w:rPr>
        <w:t>家居</w:t>
      </w:r>
      <w:r w:rsidR="004E487D">
        <w:rPr>
          <w:rFonts w:hint="eastAsia"/>
        </w:rPr>
        <w:t>厨房用</w:t>
      </w:r>
      <w:r w:rsidR="00CA5947">
        <w:rPr>
          <w:rFonts w:hint="eastAsia"/>
        </w:rPr>
        <w:t>橱柜收纳</w:t>
      </w:r>
      <w:r w:rsidRPr="00D23868">
        <w:rPr>
          <w:rFonts w:hint="eastAsia"/>
        </w:rPr>
        <w:t>。</w:t>
      </w:r>
    </w:p>
    <w:p w14:paraId="7EED8DA1" w14:textId="77777777" w:rsidR="00DD0E60" w:rsidRDefault="00DD0E60" w:rsidP="008B0F3B">
      <w:pPr>
        <w:pStyle w:val="a3"/>
        <w:snapToGrid/>
      </w:pPr>
      <w:bookmarkStart w:id="6" w:name="_Toc27536"/>
      <w:bookmarkStart w:id="7" w:name="_Toc7510"/>
      <w:bookmarkStart w:id="8" w:name="_Toc12836"/>
      <w:bookmarkStart w:id="9" w:name="_Toc2658"/>
      <w:bookmarkStart w:id="10" w:name="_Toc5648"/>
      <w:bookmarkStart w:id="11" w:name="_Toc181927028"/>
      <w:r>
        <w:rPr>
          <w:rFonts w:hint="eastAsia"/>
        </w:rPr>
        <w:t>规范性引用文件</w:t>
      </w:r>
      <w:bookmarkEnd w:id="6"/>
      <w:bookmarkEnd w:id="7"/>
      <w:bookmarkEnd w:id="8"/>
      <w:bookmarkEnd w:id="9"/>
      <w:bookmarkEnd w:id="10"/>
      <w:bookmarkEnd w:id="11"/>
    </w:p>
    <w:p w14:paraId="7A5F4A1A" w14:textId="77777777" w:rsidR="00DD0E60" w:rsidRPr="00F8420B" w:rsidRDefault="00DD0E60" w:rsidP="008B0F3B">
      <w:pPr>
        <w:snapToGrid/>
        <w:ind w:firstLine="420"/>
        <w:rPr>
          <w:rFonts w:ascii="Times New Roman"/>
        </w:rPr>
      </w:pPr>
      <w:r w:rsidRPr="00D23868">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r w:rsidRPr="00F8420B">
        <w:rPr>
          <w:rFonts w:ascii="Times New Roman"/>
        </w:rPr>
        <w:t xml:space="preserve"> </w:t>
      </w:r>
    </w:p>
    <w:p w14:paraId="1FD263F6" w14:textId="0C1441C6" w:rsidR="00CA5947" w:rsidRDefault="00CA5947" w:rsidP="00CA5947">
      <w:pPr>
        <w:snapToGrid/>
        <w:spacing w:line="360" w:lineRule="exact"/>
        <w:ind w:firstLine="420"/>
        <w:rPr>
          <w:rFonts w:cs="Calibri"/>
        </w:rPr>
      </w:pPr>
      <w:r w:rsidRPr="00CA5947">
        <w:rPr>
          <w:rFonts w:cs="Calibri"/>
        </w:rPr>
        <w:t>GB/T 3324</w:t>
      </w:r>
      <w:r>
        <w:rPr>
          <w:rFonts w:cs="Calibri"/>
        </w:rPr>
        <w:t xml:space="preserve">  </w:t>
      </w:r>
      <w:r w:rsidRPr="00CA5947">
        <w:rPr>
          <w:rFonts w:cs="Calibri" w:hint="eastAsia"/>
        </w:rPr>
        <w:t>木家具通用技术条件</w:t>
      </w:r>
    </w:p>
    <w:p w14:paraId="58D7DF82" w14:textId="3A56E250" w:rsidR="00CA5947" w:rsidRDefault="00CA5947" w:rsidP="00CA5947">
      <w:pPr>
        <w:snapToGrid/>
        <w:spacing w:line="360" w:lineRule="exact"/>
        <w:ind w:firstLine="420"/>
        <w:rPr>
          <w:rFonts w:cs="Calibri"/>
        </w:rPr>
      </w:pPr>
      <w:r w:rsidRPr="00CA5947">
        <w:rPr>
          <w:rFonts w:cs="Calibri"/>
        </w:rPr>
        <w:t>GB/T 4897</w:t>
      </w:r>
      <w:r>
        <w:rPr>
          <w:rFonts w:cs="Calibri"/>
        </w:rPr>
        <w:t xml:space="preserve">  </w:t>
      </w:r>
      <w:r w:rsidRPr="00CA5947">
        <w:rPr>
          <w:rFonts w:cs="Calibri" w:hint="eastAsia"/>
        </w:rPr>
        <w:t>刨花板</w:t>
      </w:r>
      <w:r w:rsidRPr="00CA5947">
        <w:rPr>
          <w:rFonts w:cs="Calibri"/>
        </w:rPr>
        <w:t xml:space="preserve">  </w:t>
      </w:r>
    </w:p>
    <w:p w14:paraId="5D00A3B0" w14:textId="0B871907" w:rsidR="00CA5947" w:rsidRDefault="00CA5947" w:rsidP="00CA5947">
      <w:pPr>
        <w:snapToGrid/>
        <w:spacing w:line="360" w:lineRule="exact"/>
        <w:ind w:firstLine="420"/>
        <w:rPr>
          <w:rFonts w:cs="Calibri"/>
        </w:rPr>
      </w:pPr>
      <w:r w:rsidRPr="00CA5947">
        <w:rPr>
          <w:rFonts w:cs="Calibri"/>
        </w:rPr>
        <w:t>GB 5237</w:t>
      </w:r>
      <w:r>
        <w:rPr>
          <w:rFonts w:cs="Calibri"/>
        </w:rPr>
        <w:t xml:space="preserve">  </w:t>
      </w:r>
      <w:r w:rsidRPr="00CA5947">
        <w:rPr>
          <w:rFonts w:cs="Calibri" w:hint="eastAsia"/>
        </w:rPr>
        <w:t>铝合金建筑型材</w:t>
      </w:r>
    </w:p>
    <w:p w14:paraId="7E8C6E99" w14:textId="641D8EEA" w:rsidR="00CA5947" w:rsidRDefault="00CA5947" w:rsidP="00CA5947">
      <w:pPr>
        <w:snapToGrid/>
        <w:spacing w:line="360" w:lineRule="exact"/>
        <w:ind w:firstLine="420"/>
        <w:rPr>
          <w:rFonts w:cs="Calibri"/>
        </w:rPr>
      </w:pPr>
      <w:r w:rsidRPr="00CA5947">
        <w:rPr>
          <w:rFonts w:cs="Calibri"/>
        </w:rPr>
        <w:t xml:space="preserve">GB 6566  </w:t>
      </w:r>
      <w:r w:rsidRPr="00CA5947">
        <w:rPr>
          <w:rFonts w:cs="Calibri" w:hint="eastAsia"/>
        </w:rPr>
        <w:t>建筑材料放射性核素限量标准</w:t>
      </w:r>
    </w:p>
    <w:p w14:paraId="6C8816BE" w14:textId="3A8B6956" w:rsidR="00CA5947" w:rsidRDefault="00CA5947" w:rsidP="00CA5947">
      <w:pPr>
        <w:snapToGrid/>
        <w:spacing w:line="360" w:lineRule="exact"/>
        <w:ind w:firstLine="420"/>
        <w:rPr>
          <w:rFonts w:cs="Calibri"/>
        </w:rPr>
      </w:pPr>
      <w:r w:rsidRPr="00CA5947">
        <w:rPr>
          <w:rFonts w:cs="Calibri"/>
        </w:rPr>
        <w:t>GB 7000.1</w:t>
      </w:r>
      <w:r>
        <w:rPr>
          <w:rFonts w:cs="Calibri"/>
        </w:rPr>
        <w:t xml:space="preserve">  </w:t>
      </w:r>
      <w:r w:rsidRPr="00CA5947">
        <w:rPr>
          <w:rFonts w:cs="Calibri" w:hint="eastAsia"/>
        </w:rPr>
        <w:t>灯具</w:t>
      </w:r>
      <w:r w:rsidRPr="00CA5947">
        <w:rPr>
          <w:rFonts w:cs="Calibri"/>
        </w:rPr>
        <w:t xml:space="preserve"> 一般要求与试验</w:t>
      </w:r>
    </w:p>
    <w:p w14:paraId="2E74E32C" w14:textId="3D33012A" w:rsidR="00CA5947" w:rsidRDefault="00CA5947" w:rsidP="00CA5947">
      <w:pPr>
        <w:snapToGrid/>
        <w:spacing w:line="360" w:lineRule="exact"/>
        <w:ind w:firstLine="420"/>
        <w:rPr>
          <w:rFonts w:cs="Calibri"/>
        </w:rPr>
      </w:pPr>
      <w:r w:rsidRPr="00CA5947">
        <w:rPr>
          <w:rFonts w:cs="Calibri"/>
        </w:rPr>
        <w:t>GB/T 9846</w:t>
      </w:r>
      <w:r>
        <w:rPr>
          <w:rFonts w:cs="Calibri"/>
        </w:rPr>
        <w:t xml:space="preserve">  </w:t>
      </w:r>
      <w:r w:rsidRPr="00CA5947">
        <w:rPr>
          <w:rFonts w:cs="Calibri" w:hint="eastAsia"/>
        </w:rPr>
        <w:t>胶合板</w:t>
      </w:r>
    </w:p>
    <w:p w14:paraId="0D3C7A98" w14:textId="21149A6C" w:rsidR="00CA5947" w:rsidRDefault="00CA5947" w:rsidP="00CA5947">
      <w:pPr>
        <w:snapToGrid/>
        <w:spacing w:line="360" w:lineRule="exact"/>
        <w:ind w:firstLine="420"/>
        <w:rPr>
          <w:rFonts w:cs="Calibri"/>
        </w:rPr>
      </w:pPr>
      <w:r w:rsidRPr="00CA5947">
        <w:rPr>
          <w:rFonts w:cs="Calibri"/>
        </w:rPr>
        <w:t>GB/T 11718</w:t>
      </w:r>
      <w:r>
        <w:rPr>
          <w:rFonts w:cs="Calibri"/>
        </w:rPr>
        <w:t xml:space="preserve">  </w:t>
      </w:r>
      <w:r w:rsidRPr="00CA5947">
        <w:rPr>
          <w:rFonts w:cs="Calibri" w:hint="eastAsia"/>
        </w:rPr>
        <w:t>中密度纤维板</w:t>
      </w:r>
    </w:p>
    <w:p w14:paraId="5915F0CF" w14:textId="7C5B19D6" w:rsidR="00CA5947" w:rsidRDefault="00CA5947" w:rsidP="00CA5947">
      <w:pPr>
        <w:snapToGrid/>
        <w:spacing w:line="360" w:lineRule="exact"/>
        <w:ind w:firstLine="420"/>
        <w:rPr>
          <w:rFonts w:cs="Calibri"/>
        </w:rPr>
      </w:pPr>
      <w:r w:rsidRPr="00CA5947">
        <w:rPr>
          <w:rFonts w:cs="Calibri"/>
        </w:rPr>
        <w:t>GB/T 14732</w:t>
      </w:r>
      <w:r>
        <w:rPr>
          <w:rFonts w:cs="Calibri"/>
        </w:rPr>
        <w:t xml:space="preserve">  </w:t>
      </w:r>
      <w:r w:rsidRPr="00CA5947">
        <w:rPr>
          <w:rFonts w:cs="Calibri" w:hint="eastAsia"/>
        </w:rPr>
        <w:t>木材工业胶粘剂用脲醛、酚醛、三聚氰胺甲醛树脂</w:t>
      </w:r>
    </w:p>
    <w:p w14:paraId="373FE0E9" w14:textId="2AE2C7C1" w:rsidR="00CA5947" w:rsidRDefault="00CA5947" w:rsidP="00CA5947">
      <w:pPr>
        <w:snapToGrid/>
        <w:spacing w:line="360" w:lineRule="exact"/>
        <w:ind w:firstLine="420"/>
        <w:rPr>
          <w:rFonts w:cs="Calibri"/>
        </w:rPr>
      </w:pPr>
      <w:r w:rsidRPr="00CA5947">
        <w:rPr>
          <w:rFonts w:cs="Calibri"/>
        </w:rPr>
        <w:t>GB/T 15102</w:t>
      </w:r>
      <w:r>
        <w:rPr>
          <w:rFonts w:cs="Calibri"/>
        </w:rPr>
        <w:t xml:space="preserve">  </w:t>
      </w:r>
      <w:r w:rsidRPr="00CA5947">
        <w:rPr>
          <w:rFonts w:cs="Calibri" w:hint="eastAsia"/>
        </w:rPr>
        <w:t>浸渍胶膜纸饰面纤维板和刨花板</w:t>
      </w:r>
    </w:p>
    <w:p w14:paraId="746B3E8D" w14:textId="37D00536" w:rsidR="00CA5947" w:rsidRDefault="00CA5947" w:rsidP="00CA5947">
      <w:pPr>
        <w:snapToGrid/>
        <w:spacing w:line="360" w:lineRule="exact"/>
        <w:ind w:firstLine="420"/>
        <w:rPr>
          <w:rFonts w:cs="Calibri"/>
        </w:rPr>
      </w:pPr>
      <w:r w:rsidRPr="00CA5947">
        <w:rPr>
          <w:rFonts w:cs="Calibri"/>
        </w:rPr>
        <w:t>GB/T 15104</w:t>
      </w:r>
      <w:r>
        <w:rPr>
          <w:rFonts w:cs="Calibri"/>
        </w:rPr>
        <w:t xml:space="preserve">  </w:t>
      </w:r>
      <w:r w:rsidRPr="00CA5947">
        <w:rPr>
          <w:rFonts w:cs="Calibri" w:hint="eastAsia"/>
        </w:rPr>
        <w:t>装饰单板贴面人造板</w:t>
      </w:r>
    </w:p>
    <w:p w14:paraId="19E8A60D" w14:textId="548B05D2" w:rsidR="00CA5947" w:rsidRPr="00CA5947" w:rsidRDefault="00CA5947" w:rsidP="00CA5947">
      <w:pPr>
        <w:snapToGrid/>
        <w:spacing w:line="360" w:lineRule="exact"/>
        <w:ind w:firstLine="420"/>
        <w:rPr>
          <w:rFonts w:cs="Calibri"/>
        </w:rPr>
      </w:pPr>
      <w:r w:rsidRPr="00CA5947">
        <w:rPr>
          <w:rFonts w:cs="Calibri"/>
        </w:rPr>
        <w:t>GB 18580</w:t>
      </w:r>
      <w:r>
        <w:rPr>
          <w:rFonts w:cs="Calibri"/>
        </w:rPr>
        <w:t xml:space="preserve">  </w:t>
      </w:r>
      <w:r w:rsidRPr="00CA5947">
        <w:rPr>
          <w:rFonts w:cs="Calibri"/>
        </w:rPr>
        <w:t>室内装饰装修材料人造板及其制品中甲醛释放限量</w:t>
      </w:r>
    </w:p>
    <w:p w14:paraId="0D370BA8" w14:textId="32847B7F" w:rsidR="00CA5947" w:rsidRPr="00CA5947" w:rsidRDefault="00CA5947" w:rsidP="00CA5947">
      <w:pPr>
        <w:snapToGrid/>
        <w:spacing w:line="360" w:lineRule="exact"/>
        <w:ind w:firstLine="420"/>
        <w:rPr>
          <w:rFonts w:cs="Calibri"/>
        </w:rPr>
      </w:pPr>
      <w:r w:rsidRPr="00CA5947">
        <w:rPr>
          <w:rFonts w:cs="Calibri"/>
        </w:rPr>
        <w:t>GB 18581</w:t>
      </w:r>
      <w:r>
        <w:rPr>
          <w:rFonts w:cs="Calibri"/>
        </w:rPr>
        <w:t xml:space="preserve">  </w:t>
      </w:r>
      <w:r w:rsidRPr="00CA5947">
        <w:rPr>
          <w:rFonts w:cs="Calibri"/>
        </w:rPr>
        <w:t>器涂料中有害物质限量</w:t>
      </w:r>
    </w:p>
    <w:p w14:paraId="13C6D1B9" w14:textId="6D60D574" w:rsidR="00CA5947" w:rsidRPr="00CA5947" w:rsidRDefault="00CA5947" w:rsidP="00CA5947">
      <w:pPr>
        <w:snapToGrid/>
        <w:spacing w:line="360" w:lineRule="exact"/>
        <w:ind w:firstLine="420"/>
        <w:rPr>
          <w:rFonts w:cs="Calibri"/>
        </w:rPr>
      </w:pPr>
      <w:r w:rsidRPr="00CA5947">
        <w:rPr>
          <w:rFonts w:cs="Calibri"/>
        </w:rPr>
        <w:t>GB 18583</w:t>
      </w:r>
      <w:r>
        <w:rPr>
          <w:rFonts w:cs="Calibri"/>
        </w:rPr>
        <w:t xml:space="preserve">  </w:t>
      </w:r>
      <w:r w:rsidRPr="00CA5947">
        <w:rPr>
          <w:rFonts w:cs="Calibri"/>
        </w:rPr>
        <w:t>室内装饰装修材料 胶粘剂中有害物质限量</w:t>
      </w:r>
    </w:p>
    <w:p w14:paraId="08F983D5" w14:textId="68722982" w:rsidR="00CA5947" w:rsidRDefault="00CA5947" w:rsidP="00CA5947">
      <w:pPr>
        <w:snapToGrid/>
        <w:spacing w:line="360" w:lineRule="exact"/>
        <w:ind w:firstLine="420"/>
        <w:rPr>
          <w:rFonts w:cs="Calibri"/>
        </w:rPr>
      </w:pPr>
      <w:r w:rsidRPr="00CA5947">
        <w:rPr>
          <w:rFonts w:cs="Calibri"/>
        </w:rPr>
        <w:t>GB 18584</w:t>
      </w:r>
      <w:r>
        <w:rPr>
          <w:rFonts w:cs="Calibri"/>
        </w:rPr>
        <w:t xml:space="preserve">  </w:t>
      </w:r>
      <w:r w:rsidRPr="00CA5947">
        <w:rPr>
          <w:rFonts w:cs="Calibri"/>
        </w:rPr>
        <w:t>室内装饰装修材料 木家具中有害物质限量</w:t>
      </w:r>
    </w:p>
    <w:p w14:paraId="77F55737" w14:textId="6FB3D918" w:rsidR="00CA5947" w:rsidRDefault="00CA5947" w:rsidP="00CA5947">
      <w:pPr>
        <w:snapToGrid/>
        <w:spacing w:line="360" w:lineRule="exact"/>
        <w:ind w:firstLine="420"/>
        <w:rPr>
          <w:rFonts w:cs="Calibri"/>
        </w:rPr>
      </w:pPr>
      <w:r w:rsidRPr="00CA5947">
        <w:rPr>
          <w:rFonts w:cs="Calibri"/>
        </w:rPr>
        <w:t>GB/T 23997</w:t>
      </w:r>
      <w:r>
        <w:rPr>
          <w:rFonts w:cs="Calibri"/>
        </w:rPr>
        <w:t xml:space="preserve">  </w:t>
      </w:r>
      <w:r w:rsidRPr="00CA5947">
        <w:rPr>
          <w:rFonts w:cs="Calibri" w:hint="eastAsia"/>
        </w:rPr>
        <w:t>室内装饰装修用溶剂型聚氨酯木器涂料</w:t>
      </w:r>
    </w:p>
    <w:p w14:paraId="2D124B7C" w14:textId="21C7AD1C" w:rsidR="00CA5947" w:rsidRPr="00CA5947" w:rsidRDefault="00CA5947" w:rsidP="00CA5947">
      <w:pPr>
        <w:snapToGrid/>
        <w:spacing w:line="360" w:lineRule="exact"/>
        <w:ind w:firstLine="420"/>
        <w:rPr>
          <w:rFonts w:cs="Calibri"/>
        </w:rPr>
      </w:pPr>
      <w:r w:rsidRPr="00CA5947">
        <w:rPr>
          <w:rFonts w:cs="Calibri"/>
        </w:rPr>
        <w:t>GB/T 35157</w:t>
      </w:r>
      <w:r>
        <w:rPr>
          <w:rFonts w:cs="Calibri"/>
        </w:rPr>
        <w:t xml:space="preserve">  </w:t>
      </w:r>
      <w:r w:rsidRPr="00CA5947">
        <w:rPr>
          <w:rFonts w:cs="Calibri" w:hint="eastAsia"/>
        </w:rPr>
        <w:t>树脂型合成石板材</w:t>
      </w:r>
    </w:p>
    <w:p w14:paraId="7908B660" w14:textId="16783FA6" w:rsidR="00CA5947" w:rsidRPr="00F70EF5" w:rsidRDefault="00CA5947" w:rsidP="00CA5947">
      <w:pPr>
        <w:snapToGrid/>
        <w:spacing w:line="360" w:lineRule="exact"/>
        <w:ind w:firstLine="420"/>
        <w:rPr>
          <w:rFonts w:cs="Calibri"/>
        </w:rPr>
      </w:pPr>
      <w:r w:rsidRPr="00CA5947">
        <w:rPr>
          <w:rFonts w:cs="Calibri"/>
        </w:rPr>
        <w:t>HJ/T 432</w:t>
      </w:r>
      <w:r>
        <w:rPr>
          <w:rFonts w:cs="Calibri"/>
        </w:rPr>
        <w:t xml:space="preserve">  </w:t>
      </w:r>
      <w:r w:rsidRPr="00CA5947">
        <w:rPr>
          <w:rFonts w:cs="Calibri" w:hint="eastAsia"/>
        </w:rPr>
        <w:t>环境标志产品技术要求</w:t>
      </w:r>
      <w:r w:rsidRPr="00CA5947">
        <w:rPr>
          <w:rFonts w:cs="Calibri"/>
        </w:rPr>
        <w:t xml:space="preserve"> 厨柜</w:t>
      </w:r>
    </w:p>
    <w:p w14:paraId="1036D2C2" w14:textId="5774E43F" w:rsidR="00CA5947" w:rsidRPr="00CA5947" w:rsidRDefault="00CA5947" w:rsidP="00F70EF5">
      <w:pPr>
        <w:snapToGrid/>
        <w:spacing w:line="360" w:lineRule="exact"/>
        <w:ind w:firstLine="420"/>
        <w:rPr>
          <w:rFonts w:cs="Calibri"/>
        </w:rPr>
      </w:pPr>
      <w:r w:rsidRPr="00CA5947">
        <w:rPr>
          <w:rFonts w:cs="Calibri"/>
        </w:rPr>
        <w:t>LY/T 1654</w:t>
      </w:r>
      <w:r>
        <w:rPr>
          <w:rFonts w:cs="Calibri"/>
        </w:rPr>
        <w:t xml:space="preserve">  </w:t>
      </w:r>
      <w:r w:rsidRPr="00CA5947">
        <w:rPr>
          <w:rFonts w:cs="Calibri"/>
        </w:rPr>
        <w:t>重组装饰单板</w:t>
      </w:r>
    </w:p>
    <w:p w14:paraId="22402037" w14:textId="581FED97" w:rsidR="00CA5947" w:rsidRPr="00CA5947" w:rsidRDefault="00CA5947" w:rsidP="00F70EF5">
      <w:pPr>
        <w:snapToGrid/>
        <w:spacing w:line="360" w:lineRule="exact"/>
        <w:ind w:firstLine="420"/>
        <w:rPr>
          <w:rFonts w:cs="Calibri"/>
        </w:rPr>
      </w:pPr>
      <w:r w:rsidRPr="00CA5947">
        <w:rPr>
          <w:rFonts w:cs="Calibri"/>
        </w:rPr>
        <w:t>LY/T 1143</w:t>
      </w:r>
      <w:r>
        <w:rPr>
          <w:rFonts w:cs="Calibri"/>
        </w:rPr>
        <w:t xml:space="preserve">  </w:t>
      </w:r>
      <w:r w:rsidRPr="00CA5947">
        <w:rPr>
          <w:rFonts w:cs="Calibri"/>
        </w:rPr>
        <w:t>饰面用浸渍胶膜纸</w:t>
      </w:r>
    </w:p>
    <w:p w14:paraId="0A691B96" w14:textId="69C7CF2A" w:rsidR="00CA5947" w:rsidRDefault="00CA5947" w:rsidP="00F70EF5">
      <w:pPr>
        <w:snapToGrid/>
        <w:spacing w:line="360" w:lineRule="exact"/>
        <w:ind w:firstLine="420"/>
        <w:rPr>
          <w:rFonts w:cs="Calibri"/>
        </w:rPr>
      </w:pPr>
      <w:r w:rsidRPr="00CA5947">
        <w:rPr>
          <w:rFonts w:cs="Calibri"/>
        </w:rPr>
        <w:t>LY/T 1279</w:t>
      </w:r>
      <w:r>
        <w:rPr>
          <w:rFonts w:cs="Calibri"/>
        </w:rPr>
        <w:t xml:space="preserve">  </w:t>
      </w:r>
      <w:r w:rsidRPr="00CA5947">
        <w:rPr>
          <w:rFonts w:cs="Calibri"/>
        </w:rPr>
        <w:t>聚氯乙烯薄膜饰面人造板</w:t>
      </w:r>
    </w:p>
    <w:p w14:paraId="61F7F1FA" w14:textId="6CD6E055" w:rsidR="00CA5947" w:rsidRDefault="00CA5947" w:rsidP="00F70EF5">
      <w:pPr>
        <w:snapToGrid/>
        <w:spacing w:line="360" w:lineRule="exact"/>
        <w:ind w:firstLine="420"/>
        <w:rPr>
          <w:rFonts w:cs="Calibri"/>
        </w:rPr>
      </w:pPr>
      <w:r w:rsidRPr="00CA5947">
        <w:rPr>
          <w:rFonts w:cs="Calibri"/>
        </w:rPr>
        <w:t>QB/T 2454</w:t>
      </w:r>
      <w:r>
        <w:rPr>
          <w:rFonts w:cs="Calibri"/>
        </w:rPr>
        <w:t xml:space="preserve">  </w:t>
      </w:r>
      <w:r w:rsidRPr="00CA5947">
        <w:rPr>
          <w:rFonts w:cs="Calibri"/>
        </w:rPr>
        <w:t>家具五金 抽屉导轨</w:t>
      </w:r>
    </w:p>
    <w:p w14:paraId="7BE2905A" w14:textId="1918A829" w:rsidR="00CA5947" w:rsidRDefault="00CA5947" w:rsidP="00F70EF5">
      <w:pPr>
        <w:snapToGrid/>
        <w:spacing w:line="360" w:lineRule="exact"/>
        <w:ind w:firstLine="420"/>
        <w:rPr>
          <w:rFonts w:cs="Calibri"/>
        </w:rPr>
      </w:pPr>
      <w:r w:rsidRPr="00CA5947">
        <w:rPr>
          <w:rFonts w:cs="Calibri"/>
        </w:rPr>
        <w:t>QB/T 2531</w:t>
      </w:r>
      <w:r>
        <w:rPr>
          <w:rFonts w:cs="Calibri"/>
        </w:rPr>
        <w:t xml:space="preserve">  </w:t>
      </w:r>
      <w:r w:rsidRPr="00CA5947">
        <w:rPr>
          <w:rFonts w:cs="Calibri" w:hint="eastAsia"/>
        </w:rPr>
        <w:t>厨房家具</w:t>
      </w:r>
    </w:p>
    <w:p w14:paraId="4718332C" w14:textId="301C9825" w:rsidR="00CA5947" w:rsidRDefault="00CA5947" w:rsidP="00F70EF5">
      <w:pPr>
        <w:snapToGrid/>
        <w:spacing w:line="360" w:lineRule="exact"/>
        <w:ind w:firstLine="420"/>
        <w:rPr>
          <w:rFonts w:cs="Calibri"/>
        </w:rPr>
      </w:pPr>
      <w:r w:rsidRPr="00CA5947">
        <w:rPr>
          <w:rFonts w:cs="Calibri"/>
        </w:rPr>
        <w:t>QB/T 4463</w:t>
      </w:r>
      <w:r>
        <w:rPr>
          <w:rFonts w:cs="Calibri"/>
        </w:rPr>
        <w:t xml:space="preserve">  </w:t>
      </w:r>
      <w:r w:rsidRPr="00CA5947">
        <w:rPr>
          <w:rFonts w:cs="Calibri"/>
        </w:rPr>
        <w:t>家具</w:t>
      </w:r>
      <w:proofErr w:type="gramStart"/>
      <w:r w:rsidRPr="00CA5947">
        <w:rPr>
          <w:rFonts w:cs="Calibri"/>
        </w:rPr>
        <w:t>用封边条</w:t>
      </w:r>
      <w:proofErr w:type="gramEnd"/>
    </w:p>
    <w:p w14:paraId="4E0BE82A" w14:textId="20C78861" w:rsidR="00CA5947" w:rsidRDefault="00CA5947" w:rsidP="00F70EF5">
      <w:pPr>
        <w:snapToGrid/>
        <w:spacing w:line="360" w:lineRule="exact"/>
        <w:ind w:firstLine="420"/>
        <w:rPr>
          <w:rFonts w:cs="Calibri"/>
        </w:rPr>
      </w:pPr>
      <w:r w:rsidRPr="00CA5947">
        <w:rPr>
          <w:rFonts w:cs="Calibri"/>
        </w:rPr>
        <w:t xml:space="preserve">SB/T 10969 </w:t>
      </w:r>
      <w:r>
        <w:rPr>
          <w:rFonts w:cs="Calibri"/>
        </w:rPr>
        <w:t xml:space="preserve"> </w:t>
      </w:r>
      <w:r w:rsidRPr="00CA5947">
        <w:rPr>
          <w:rFonts w:cs="Calibri"/>
        </w:rPr>
        <w:t>装饰薄木</w:t>
      </w:r>
    </w:p>
    <w:p w14:paraId="2DCB779C" w14:textId="31636AFB" w:rsidR="00CA5947" w:rsidRPr="00CA5947" w:rsidRDefault="00CA5947" w:rsidP="00F70EF5">
      <w:pPr>
        <w:snapToGrid/>
        <w:spacing w:line="360" w:lineRule="exact"/>
        <w:ind w:firstLine="420"/>
        <w:rPr>
          <w:rFonts w:cs="Calibri"/>
        </w:rPr>
      </w:pPr>
      <w:r w:rsidRPr="00CA5947">
        <w:rPr>
          <w:rFonts w:cs="Calibri"/>
        </w:rPr>
        <w:t xml:space="preserve">T/CNHA 1031  </w:t>
      </w:r>
      <w:r w:rsidRPr="00CA5947">
        <w:rPr>
          <w:rFonts w:cs="Calibri" w:hint="eastAsia"/>
        </w:rPr>
        <w:t>全装修用及类似用途的家居五金</w:t>
      </w:r>
      <w:r w:rsidRPr="00CA5947">
        <w:rPr>
          <w:rFonts w:cs="Calibri"/>
        </w:rPr>
        <w:t xml:space="preserve">  </w:t>
      </w:r>
      <w:r w:rsidRPr="00CA5947">
        <w:rPr>
          <w:rFonts w:cs="Calibri" w:hint="eastAsia"/>
        </w:rPr>
        <w:t>抽屉导轨</w:t>
      </w:r>
    </w:p>
    <w:p w14:paraId="71B87176" w14:textId="1640E811" w:rsidR="00CA5947" w:rsidRPr="00CA5947" w:rsidRDefault="00CA5947" w:rsidP="00F70EF5">
      <w:pPr>
        <w:snapToGrid/>
        <w:spacing w:line="360" w:lineRule="exact"/>
        <w:ind w:firstLine="420"/>
        <w:rPr>
          <w:rFonts w:cs="Calibri"/>
        </w:rPr>
      </w:pPr>
      <w:r w:rsidRPr="00CA5947">
        <w:rPr>
          <w:rFonts w:cs="Calibri"/>
        </w:rPr>
        <w:t xml:space="preserve">T/CNHA 1032  </w:t>
      </w:r>
      <w:r w:rsidRPr="00CA5947">
        <w:rPr>
          <w:rFonts w:cs="Calibri" w:hint="eastAsia"/>
        </w:rPr>
        <w:t>全装修用及类似用途的家居五金</w:t>
      </w:r>
      <w:r w:rsidRPr="00CA5947">
        <w:rPr>
          <w:rFonts w:cs="Calibri"/>
        </w:rPr>
        <w:t xml:space="preserve">  </w:t>
      </w:r>
      <w:r w:rsidRPr="00CA5947">
        <w:rPr>
          <w:rFonts w:cs="Calibri" w:hint="eastAsia"/>
        </w:rPr>
        <w:t>移门滑轮系统</w:t>
      </w:r>
    </w:p>
    <w:p w14:paraId="4BE5BB3F" w14:textId="2F06F582" w:rsidR="00CA5947" w:rsidRPr="00CA5947" w:rsidRDefault="00CA5947" w:rsidP="00F70EF5">
      <w:pPr>
        <w:snapToGrid/>
        <w:spacing w:line="360" w:lineRule="exact"/>
        <w:ind w:firstLine="420"/>
        <w:rPr>
          <w:rFonts w:cs="Calibri"/>
        </w:rPr>
      </w:pPr>
      <w:r w:rsidRPr="00CA5947">
        <w:rPr>
          <w:rFonts w:cs="Calibri"/>
        </w:rPr>
        <w:t xml:space="preserve">T/CNHA 1032  </w:t>
      </w:r>
      <w:r w:rsidRPr="00CA5947">
        <w:rPr>
          <w:rFonts w:cs="Calibri" w:hint="eastAsia"/>
        </w:rPr>
        <w:t>全装修用及类似用途的家居五金</w:t>
      </w:r>
      <w:r w:rsidRPr="00CA5947">
        <w:rPr>
          <w:rFonts w:cs="Calibri"/>
        </w:rPr>
        <w:t xml:space="preserve"> </w:t>
      </w:r>
      <w:r w:rsidRPr="00CA5947">
        <w:rPr>
          <w:rFonts w:cs="Calibri" w:hint="eastAsia"/>
        </w:rPr>
        <w:t>不锈钢水槽</w:t>
      </w:r>
    </w:p>
    <w:p w14:paraId="474D31A2" w14:textId="399FA627" w:rsidR="00CA5947" w:rsidRPr="00CA5947" w:rsidRDefault="00CA5947" w:rsidP="00F70EF5">
      <w:pPr>
        <w:snapToGrid/>
        <w:spacing w:line="360" w:lineRule="exact"/>
        <w:ind w:firstLine="420"/>
        <w:rPr>
          <w:rFonts w:cs="Calibri"/>
        </w:rPr>
      </w:pPr>
      <w:r w:rsidRPr="00CA5947">
        <w:rPr>
          <w:rFonts w:cs="Calibri"/>
        </w:rPr>
        <w:t xml:space="preserve">T/CNHA 1035  </w:t>
      </w:r>
      <w:r w:rsidRPr="00CA5947">
        <w:rPr>
          <w:rFonts w:cs="Calibri" w:hint="eastAsia"/>
        </w:rPr>
        <w:t>全装修用及类似用途家居五金</w:t>
      </w:r>
      <w:r w:rsidRPr="00CA5947">
        <w:rPr>
          <w:rFonts w:cs="Calibri"/>
        </w:rPr>
        <w:t xml:space="preserve">  </w:t>
      </w:r>
      <w:r w:rsidRPr="00CA5947">
        <w:rPr>
          <w:rFonts w:cs="Calibri" w:hint="eastAsia"/>
        </w:rPr>
        <w:t>暗铰链</w:t>
      </w:r>
    </w:p>
    <w:p w14:paraId="1AC67C8C" w14:textId="0A77E2A9" w:rsidR="00DD0E60" w:rsidRDefault="00200000" w:rsidP="008B0F3B">
      <w:pPr>
        <w:pStyle w:val="a3"/>
        <w:snapToGrid/>
      </w:pPr>
      <w:bookmarkStart w:id="12" w:name="_Toc181927029"/>
      <w:r>
        <w:rPr>
          <w:rFonts w:hint="eastAsia"/>
        </w:rPr>
        <w:lastRenderedPageBreak/>
        <w:t>原材料技术要求</w:t>
      </w:r>
      <w:bookmarkEnd w:id="12"/>
    </w:p>
    <w:p w14:paraId="660BBF24" w14:textId="16FD55E0" w:rsidR="00200000" w:rsidRDefault="00200000" w:rsidP="00200000">
      <w:pPr>
        <w:pStyle w:val="a4"/>
      </w:pPr>
      <w:bookmarkStart w:id="13" w:name="_Toc181927030"/>
      <w:r w:rsidRPr="00200000">
        <w:rPr>
          <w:rFonts w:hint="eastAsia"/>
        </w:rPr>
        <w:t>刨花板（素面）</w:t>
      </w:r>
      <w:bookmarkEnd w:id="13"/>
    </w:p>
    <w:tbl>
      <w:tblPr>
        <w:tblW w:w="9016" w:type="dxa"/>
        <w:tblInd w:w="93" w:type="dxa"/>
        <w:tblLayout w:type="fixed"/>
        <w:tblLook w:val="04A0" w:firstRow="1" w:lastRow="0" w:firstColumn="1" w:lastColumn="0" w:noHBand="0" w:noVBand="1"/>
      </w:tblPr>
      <w:tblGrid>
        <w:gridCol w:w="1049"/>
        <w:gridCol w:w="951"/>
        <w:gridCol w:w="928"/>
        <w:gridCol w:w="936"/>
        <w:gridCol w:w="936"/>
        <w:gridCol w:w="936"/>
        <w:gridCol w:w="1650"/>
        <w:gridCol w:w="1630"/>
      </w:tblGrid>
      <w:tr w:rsidR="00200000" w:rsidRPr="00F70EF5" w14:paraId="2CF5B5A2" w14:textId="77777777" w:rsidTr="00F70EF5">
        <w:trPr>
          <w:trHeight w:val="284"/>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626AE2" w14:textId="11D828DE"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项目</w:t>
            </w:r>
          </w:p>
        </w:tc>
        <w:tc>
          <w:tcPr>
            <w:tcW w:w="3736" w:type="dxa"/>
            <w:gridSpan w:val="4"/>
            <w:tcBorders>
              <w:top w:val="single" w:sz="4" w:space="0" w:color="auto"/>
              <w:left w:val="nil"/>
              <w:bottom w:val="single" w:sz="4" w:space="0" w:color="auto"/>
              <w:right w:val="single" w:sz="4" w:space="0" w:color="auto"/>
            </w:tcBorders>
            <w:shd w:val="clear" w:color="auto" w:fill="auto"/>
            <w:vAlign w:val="center"/>
          </w:tcPr>
          <w:p w14:paraId="39AB6360"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国标</w:t>
            </w:r>
            <w:r w:rsidRPr="00F70EF5">
              <w:rPr>
                <w:color w:val="000000"/>
                <w:kern w:val="0"/>
                <w:sz w:val="18"/>
                <w:szCs w:val="18"/>
              </w:rPr>
              <w:t>/行业标准</w:t>
            </w:r>
          </w:p>
        </w:tc>
        <w:tc>
          <w:tcPr>
            <w:tcW w:w="3280" w:type="dxa"/>
            <w:gridSpan w:val="2"/>
            <w:tcBorders>
              <w:top w:val="single" w:sz="4" w:space="0" w:color="auto"/>
              <w:left w:val="nil"/>
              <w:bottom w:val="single" w:sz="4" w:space="0" w:color="auto"/>
              <w:right w:val="single" w:sz="4" w:space="0" w:color="auto"/>
            </w:tcBorders>
            <w:shd w:val="clear" w:color="auto" w:fill="auto"/>
            <w:vAlign w:val="center"/>
          </w:tcPr>
          <w:p w14:paraId="7F103CB4" w14:textId="54C12EF2" w:rsidR="00200000" w:rsidRPr="00F70EF5" w:rsidRDefault="00F70EF5" w:rsidP="00200000">
            <w:pPr>
              <w:widowControl/>
              <w:adjustRightInd/>
              <w:snapToGrid/>
              <w:spacing w:line="300" w:lineRule="exact"/>
              <w:ind w:firstLineChars="0" w:firstLine="0"/>
              <w:jc w:val="center"/>
              <w:rPr>
                <w:color w:val="000000"/>
                <w:kern w:val="0"/>
                <w:sz w:val="18"/>
                <w:szCs w:val="18"/>
              </w:rPr>
            </w:pPr>
            <w:r>
              <w:rPr>
                <w:rFonts w:hint="eastAsia"/>
                <w:color w:val="000000"/>
                <w:kern w:val="0"/>
                <w:sz w:val="18"/>
                <w:szCs w:val="18"/>
              </w:rPr>
              <w:t>技术要求</w:t>
            </w:r>
          </w:p>
        </w:tc>
      </w:tr>
      <w:tr w:rsidR="00200000" w:rsidRPr="00F70EF5" w14:paraId="79403699" w14:textId="77777777" w:rsidTr="00F70EF5">
        <w:trPr>
          <w:trHeight w:val="284"/>
        </w:trPr>
        <w:tc>
          <w:tcPr>
            <w:tcW w:w="20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45E596" w14:textId="77777777" w:rsidR="00200000" w:rsidRPr="00F70EF5" w:rsidRDefault="00200000" w:rsidP="00200000">
            <w:pPr>
              <w:widowControl/>
              <w:adjustRightInd/>
              <w:snapToGrid/>
              <w:spacing w:line="300" w:lineRule="exact"/>
              <w:ind w:firstLineChars="0" w:firstLine="0"/>
              <w:jc w:val="center"/>
              <w:rPr>
                <w:rFonts w:cs="Calibri"/>
                <w:color w:val="000000"/>
                <w:kern w:val="0"/>
                <w:sz w:val="18"/>
                <w:szCs w:val="18"/>
              </w:rPr>
            </w:pPr>
            <w:r w:rsidRPr="00F70EF5">
              <w:rPr>
                <w:rFonts w:cs="Calibri" w:hint="eastAsia"/>
                <w:color w:val="000000"/>
                <w:kern w:val="0"/>
                <w:sz w:val="18"/>
                <w:szCs w:val="18"/>
              </w:rPr>
              <w:t>分类</w:t>
            </w:r>
          </w:p>
        </w:tc>
        <w:tc>
          <w:tcPr>
            <w:tcW w:w="3736" w:type="dxa"/>
            <w:gridSpan w:val="4"/>
            <w:tcBorders>
              <w:top w:val="single" w:sz="4" w:space="0" w:color="auto"/>
              <w:left w:val="nil"/>
              <w:bottom w:val="single" w:sz="4" w:space="0" w:color="auto"/>
              <w:right w:val="single" w:sz="4" w:space="0" w:color="auto"/>
            </w:tcBorders>
            <w:shd w:val="clear" w:color="auto" w:fill="auto"/>
            <w:vAlign w:val="center"/>
          </w:tcPr>
          <w:p w14:paraId="39858E40"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基本厚度</w:t>
            </w:r>
            <w:r w:rsidRPr="00F70EF5">
              <w:rPr>
                <w:color w:val="000000"/>
                <w:kern w:val="0"/>
                <w:sz w:val="18"/>
                <w:szCs w:val="18"/>
              </w:rPr>
              <w:t>/mm</w:t>
            </w:r>
          </w:p>
        </w:tc>
        <w:tc>
          <w:tcPr>
            <w:tcW w:w="3280" w:type="dxa"/>
            <w:gridSpan w:val="2"/>
            <w:tcBorders>
              <w:top w:val="single" w:sz="4" w:space="0" w:color="auto"/>
              <w:left w:val="nil"/>
              <w:bottom w:val="single" w:sz="4" w:space="0" w:color="auto"/>
              <w:right w:val="single" w:sz="4" w:space="0" w:color="auto"/>
            </w:tcBorders>
            <w:shd w:val="clear" w:color="auto" w:fill="auto"/>
            <w:vAlign w:val="center"/>
          </w:tcPr>
          <w:p w14:paraId="53AEF029"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基本厚度</w:t>
            </w:r>
            <w:r w:rsidRPr="00F70EF5">
              <w:rPr>
                <w:color w:val="000000"/>
                <w:kern w:val="0"/>
                <w:sz w:val="18"/>
                <w:szCs w:val="18"/>
              </w:rPr>
              <w:t>/mm</w:t>
            </w:r>
          </w:p>
        </w:tc>
      </w:tr>
      <w:tr w:rsidR="00200000" w:rsidRPr="00F70EF5" w14:paraId="5364A974" w14:textId="77777777" w:rsidTr="00F70EF5">
        <w:trPr>
          <w:trHeight w:val="284"/>
        </w:trPr>
        <w:tc>
          <w:tcPr>
            <w:tcW w:w="2000" w:type="dxa"/>
            <w:gridSpan w:val="2"/>
            <w:vMerge/>
            <w:tcBorders>
              <w:top w:val="single" w:sz="4" w:space="0" w:color="auto"/>
              <w:left w:val="single" w:sz="4" w:space="0" w:color="auto"/>
              <w:bottom w:val="single" w:sz="4" w:space="0" w:color="auto"/>
              <w:right w:val="single" w:sz="4" w:space="0" w:color="auto"/>
            </w:tcBorders>
            <w:vAlign w:val="center"/>
          </w:tcPr>
          <w:p w14:paraId="2F7B8664" w14:textId="77777777" w:rsidR="00200000" w:rsidRPr="00F70EF5" w:rsidRDefault="00200000" w:rsidP="00200000">
            <w:pPr>
              <w:widowControl/>
              <w:adjustRightInd/>
              <w:snapToGrid/>
              <w:spacing w:line="300" w:lineRule="exact"/>
              <w:ind w:firstLineChars="0" w:firstLine="0"/>
              <w:jc w:val="left"/>
              <w:rPr>
                <w:rFonts w:cs="Calibri"/>
                <w:color w:val="000000"/>
                <w:kern w:val="0"/>
                <w:sz w:val="18"/>
                <w:szCs w:val="18"/>
              </w:rPr>
            </w:pPr>
          </w:p>
        </w:tc>
        <w:tc>
          <w:tcPr>
            <w:tcW w:w="928" w:type="dxa"/>
            <w:tcBorders>
              <w:top w:val="nil"/>
              <w:left w:val="nil"/>
              <w:bottom w:val="single" w:sz="4" w:space="0" w:color="auto"/>
              <w:right w:val="single" w:sz="4" w:space="0" w:color="auto"/>
            </w:tcBorders>
            <w:shd w:val="clear" w:color="auto" w:fill="auto"/>
            <w:vAlign w:val="center"/>
          </w:tcPr>
          <w:p w14:paraId="30DF7914"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6.0～13.0</w:t>
            </w:r>
          </w:p>
        </w:tc>
        <w:tc>
          <w:tcPr>
            <w:tcW w:w="936" w:type="dxa"/>
            <w:tcBorders>
              <w:top w:val="nil"/>
              <w:left w:val="nil"/>
              <w:bottom w:val="single" w:sz="4" w:space="0" w:color="auto"/>
              <w:right w:val="single" w:sz="4" w:space="0" w:color="auto"/>
            </w:tcBorders>
            <w:shd w:val="clear" w:color="auto" w:fill="auto"/>
            <w:vAlign w:val="center"/>
          </w:tcPr>
          <w:p w14:paraId="0834CA70"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13.0～20.0</w:t>
            </w:r>
          </w:p>
        </w:tc>
        <w:tc>
          <w:tcPr>
            <w:tcW w:w="936" w:type="dxa"/>
            <w:tcBorders>
              <w:top w:val="nil"/>
              <w:left w:val="nil"/>
              <w:bottom w:val="single" w:sz="4" w:space="0" w:color="auto"/>
              <w:right w:val="single" w:sz="4" w:space="0" w:color="auto"/>
            </w:tcBorders>
            <w:shd w:val="clear" w:color="auto" w:fill="auto"/>
            <w:vAlign w:val="center"/>
          </w:tcPr>
          <w:p w14:paraId="6C46D9D1"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20.0～25.0</w:t>
            </w:r>
          </w:p>
        </w:tc>
        <w:tc>
          <w:tcPr>
            <w:tcW w:w="936" w:type="dxa"/>
            <w:tcBorders>
              <w:top w:val="nil"/>
              <w:left w:val="nil"/>
              <w:bottom w:val="single" w:sz="4" w:space="0" w:color="auto"/>
              <w:right w:val="single" w:sz="4" w:space="0" w:color="auto"/>
            </w:tcBorders>
            <w:shd w:val="clear" w:color="auto" w:fill="auto"/>
            <w:vAlign w:val="center"/>
          </w:tcPr>
          <w:p w14:paraId="751F0A6D"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25.0～34.0</w:t>
            </w:r>
          </w:p>
        </w:tc>
        <w:tc>
          <w:tcPr>
            <w:tcW w:w="1650" w:type="dxa"/>
            <w:tcBorders>
              <w:top w:val="nil"/>
              <w:left w:val="nil"/>
              <w:bottom w:val="single" w:sz="4" w:space="0" w:color="auto"/>
              <w:right w:val="single" w:sz="4" w:space="0" w:color="auto"/>
            </w:tcBorders>
            <w:shd w:val="clear" w:color="auto" w:fill="auto"/>
            <w:vAlign w:val="center"/>
          </w:tcPr>
          <w:p w14:paraId="42E00031"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6.0～25.0</w:t>
            </w:r>
          </w:p>
        </w:tc>
        <w:tc>
          <w:tcPr>
            <w:tcW w:w="1630" w:type="dxa"/>
            <w:tcBorders>
              <w:top w:val="nil"/>
              <w:left w:val="nil"/>
              <w:bottom w:val="single" w:sz="4" w:space="0" w:color="auto"/>
              <w:right w:val="single" w:sz="4" w:space="0" w:color="auto"/>
            </w:tcBorders>
            <w:shd w:val="clear" w:color="auto" w:fill="auto"/>
            <w:vAlign w:val="center"/>
          </w:tcPr>
          <w:p w14:paraId="267436BD"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25.0～34.0</w:t>
            </w:r>
          </w:p>
        </w:tc>
      </w:tr>
      <w:tr w:rsidR="00200000" w:rsidRPr="00F70EF5" w14:paraId="1B677279" w14:textId="77777777" w:rsidTr="00F70EF5">
        <w:trPr>
          <w:trHeight w:val="284"/>
        </w:trPr>
        <w:tc>
          <w:tcPr>
            <w:tcW w:w="1049" w:type="dxa"/>
            <w:vMerge w:val="restart"/>
            <w:tcBorders>
              <w:top w:val="nil"/>
              <w:left w:val="single" w:sz="4" w:space="0" w:color="auto"/>
              <w:bottom w:val="single" w:sz="4" w:space="0" w:color="auto"/>
              <w:right w:val="single" w:sz="4" w:space="0" w:color="auto"/>
            </w:tcBorders>
            <w:shd w:val="clear" w:color="auto" w:fill="auto"/>
            <w:vAlign w:val="center"/>
          </w:tcPr>
          <w:p w14:paraId="57C5BB34"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静曲强度（</w:t>
            </w:r>
            <w:r w:rsidRPr="00F70EF5">
              <w:rPr>
                <w:color w:val="000000"/>
                <w:kern w:val="0"/>
                <w:sz w:val="18"/>
                <w:szCs w:val="18"/>
              </w:rPr>
              <w:t>MPa）</w:t>
            </w:r>
          </w:p>
        </w:tc>
        <w:tc>
          <w:tcPr>
            <w:tcW w:w="951" w:type="dxa"/>
            <w:tcBorders>
              <w:top w:val="single" w:sz="4" w:space="0" w:color="auto"/>
              <w:left w:val="nil"/>
              <w:bottom w:val="single" w:sz="4" w:space="0" w:color="auto"/>
              <w:right w:val="single" w:sz="4" w:space="0" w:color="auto"/>
            </w:tcBorders>
            <w:shd w:val="clear" w:color="auto" w:fill="auto"/>
            <w:vAlign w:val="center"/>
          </w:tcPr>
          <w:p w14:paraId="57ABA197"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普通刨花板</w:t>
            </w:r>
            <w:r w:rsidRPr="00F70EF5">
              <w:rPr>
                <w:color w:val="000000"/>
                <w:kern w:val="0"/>
                <w:sz w:val="18"/>
                <w:szCs w:val="18"/>
              </w:rPr>
              <w:t>P2型</w:t>
            </w:r>
          </w:p>
        </w:tc>
        <w:tc>
          <w:tcPr>
            <w:tcW w:w="928" w:type="dxa"/>
            <w:tcBorders>
              <w:top w:val="nil"/>
              <w:left w:val="nil"/>
              <w:bottom w:val="single" w:sz="4" w:space="0" w:color="auto"/>
              <w:right w:val="single" w:sz="4" w:space="0" w:color="auto"/>
            </w:tcBorders>
            <w:shd w:val="clear" w:color="auto" w:fill="auto"/>
            <w:vAlign w:val="center"/>
          </w:tcPr>
          <w:p w14:paraId="6E6306AD"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11</w:t>
            </w:r>
          </w:p>
        </w:tc>
        <w:tc>
          <w:tcPr>
            <w:tcW w:w="936" w:type="dxa"/>
            <w:tcBorders>
              <w:top w:val="nil"/>
              <w:left w:val="nil"/>
              <w:bottom w:val="single" w:sz="4" w:space="0" w:color="auto"/>
              <w:right w:val="single" w:sz="4" w:space="0" w:color="auto"/>
            </w:tcBorders>
            <w:shd w:val="clear" w:color="auto" w:fill="auto"/>
            <w:vAlign w:val="center"/>
          </w:tcPr>
          <w:p w14:paraId="68041F78"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11</w:t>
            </w:r>
          </w:p>
        </w:tc>
        <w:tc>
          <w:tcPr>
            <w:tcW w:w="936" w:type="dxa"/>
            <w:tcBorders>
              <w:top w:val="nil"/>
              <w:left w:val="nil"/>
              <w:bottom w:val="single" w:sz="4" w:space="0" w:color="auto"/>
              <w:right w:val="single" w:sz="4" w:space="0" w:color="auto"/>
            </w:tcBorders>
            <w:shd w:val="clear" w:color="auto" w:fill="auto"/>
            <w:vAlign w:val="center"/>
          </w:tcPr>
          <w:p w14:paraId="01382BEB"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10.5</w:t>
            </w:r>
          </w:p>
        </w:tc>
        <w:tc>
          <w:tcPr>
            <w:tcW w:w="936" w:type="dxa"/>
            <w:tcBorders>
              <w:top w:val="nil"/>
              <w:left w:val="nil"/>
              <w:bottom w:val="single" w:sz="4" w:space="0" w:color="auto"/>
              <w:right w:val="single" w:sz="4" w:space="0" w:color="auto"/>
            </w:tcBorders>
            <w:shd w:val="clear" w:color="auto" w:fill="auto"/>
            <w:vAlign w:val="center"/>
          </w:tcPr>
          <w:p w14:paraId="62F98A5F"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9.5</w:t>
            </w:r>
          </w:p>
        </w:tc>
        <w:tc>
          <w:tcPr>
            <w:tcW w:w="1650" w:type="dxa"/>
            <w:tcBorders>
              <w:top w:val="nil"/>
              <w:left w:val="nil"/>
              <w:bottom w:val="single" w:sz="4" w:space="0" w:color="auto"/>
              <w:right w:val="single" w:sz="4" w:space="0" w:color="auto"/>
            </w:tcBorders>
            <w:shd w:val="clear" w:color="auto" w:fill="auto"/>
            <w:vAlign w:val="center"/>
          </w:tcPr>
          <w:p w14:paraId="1A3E3A9A"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11</w:t>
            </w:r>
          </w:p>
        </w:tc>
        <w:tc>
          <w:tcPr>
            <w:tcW w:w="1630" w:type="dxa"/>
            <w:tcBorders>
              <w:top w:val="nil"/>
              <w:left w:val="nil"/>
              <w:bottom w:val="single" w:sz="4" w:space="0" w:color="auto"/>
              <w:right w:val="single" w:sz="4" w:space="0" w:color="auto"/>
            </w:tcBorders>
            <w:shd w:val="clear" w:color="auto" w:fill="auto"/>
            <w:vAlign w:val="center"/>
          </w:tcPr>
          <w:p w14:paraId="605AEDF3"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10.5</w:t>
            </w:r>
          </w:p>
        </w:tc>
      </w:tr>
      <w:tr w:rsidR="00200000" w:rsidRPr="00F70EF5" w14:paraId="79AB0A22" w14:textId="77777777" w:rsidTr="00F70EF5">
        <w:trPr>
          <w:trHeight w:val="284"/>
        </w:trPr>
        <w:tc>
          <w:tcPr>
            <w:tcW w:w="1049" w:type="dxa"/>
            <w:vMerge/>
            <w:tcBorders>
              <w:top w:val="nil"/>
              <w:left w:val="single" w:sz="4" w:space="0" w:color="auto"/>
              <w:bottom w:val="single" w:sz="4" w:space="0" w:color="auto"/>
              <w:right w:val="single" w:sz="4" w:space="0" w:color="auto"/>
            </w:tcBorders>
            <w:vAlign w:val="center"/>
          </w:tcPr>
          <w:p w14:paraId="6A9F54B6" w14:textId="77777777" w:rsidR="00200000" w:rsidRPr="00F70EF5" w:rsidRDefault="00200000" w:rsidP="00200000">
            <w:pPr>
              <w:widowControl/>
              <w:adjustRightInd/>
              <w:snapToGrid/>
              <w:spacing w:line="300" w:lineRule="exact"/>
              <w:ind w:firstLineChars="0" w:firstLine="0"/>
              <w:jc w:val="left"/>
              <w:rPr>
                <w:color w:val="000000"/>
                <w:kern w:val="0"/>
                <w:sz w:val="18"/>
                <w:szCs w:val="18"/>
              </w:rPr>
            </w:pPr>
          </w:p>
        </w:tc>
        <w:tc>
          <w:tcPr>
            <w:tcW w:w="951" w:type="dxa"/>
            <w:tcBorders>
              <w:top w:val="single" w:sz="4" w:space="0" w:color="auto"/>
              <w:left w:val="nil"/>
              <w:bottom w:val="single" w:sz="4" w:space="0" w:color="auto"/>
              <w:right w:val="single" w:sz="4" w:space="0" w:color="auto"/>
            </w:tcBorders>
            <w:shd w:val="clear" w:color="auto" w:fill="auto"/>
            <w:vAlign w:val="center"/>
          </w:tcPr>
          <w:p w14:paraId="7D81B244"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防潮刨花板</w:t>
            </w:r>
            <w:r w:rsidRPr="00F70EF5">
              <w:rPr>
                <w:color w:val="000000"/>
                <w:kern w:val="0"/>
                <w:sz w:val="18"/>
                <w:szCs w:val="18"/>
              </w:rPr>
              <w:t>P6型</w:t>
            </w:r>
          </w:p>
        </w:tc>
        <w:tc>
          <w:tcPr>
            <w:tcW w:w="928" w:type="dxa"/>
            <w:tcBorders>
              <w:top w:val="nil"/>
              <w:left w:val="nil"/>
              <w:bottom w:val="single" w:sz="4" w:space="0" w:color="auto"/>
              <w:right w:val="single" w:sz="4" w:space="0" w:color="auto"/>
            </w:tcBorders>
            <w:shd w:val="clear" w:color="auto" w:fill="auto"/>
            <w:vAlign w:val="center"/>
          </w:tcPr>
          <w:p w14:paraId="73A0C6F9"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14.0</w:t>
            </w:r>
          </w:p>
        </w:tc>
        <w:tc>
          <w:tcPr>
            <w:tcW w:w="936" w:type="dxa"/>
            <w:tcBorders>
              <w:top w:val="nil"/>
              <w:left w:val="nil"/>
              <w:bottom w:val="single" w:sz="4" w:space="0" w:color="auto"/>
              <w:right w:val="single" w:sz="4" w:space="0" w:color="auto"/>
            </w:tcBorders>
            <w:shd w:val="clear" w:color="auto" w:fill="auto"/>
            <w:vAlign w:val="center"/>
          </w:tcPr>
          <w:p w14:paraId="79FE2A6D"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13.0</w:t>
            </w:r>
          </w:p>
        </w:tc>
        <w:tc>
          <w:tcPr>
            <w:tcW w:w="936" w:type="dxa"/>
            <w:tcBorders>
              <w:top w:val="nil"/>
              <w:left w:val="nil"/>
              <w:bottom w:val="single" w:sz="4" w:space="0" w:color="auto"/>
              <w:right w:val="single" w:sz="4" w:space="0" w:color="auto"/>
            </w:tcBorders>
            <w:shd w:val="clear" w:color="auto" w:fill="auto"/>
            <w:vAlign w:val="center"/>
          </w:tcPr>
          <w:p w14:paraId="26AE8E10"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12.0</w:t>
            </w:r>
          </w:p>
        </w:tc>
        <w:tc>
          <w:tcPr>
            <w:tcW w:w="936" w:type="dxa"/>
            <w:tcBorders>
              <w:top w:val="nil"/>
              <w:left w:val="nil"/>
              <w:bottom w:val="single" w:sz="4" w:space="0" w:color="auto"/>
              <w:right w:val="single" w:sz="4" w:space="0" w:color="auto"/>
            </w:tcBorders>
            <w:shd w:val="clear" w:color="auto" w:fill="auto"/>
            <w:vAlign w:val="center"/>
          </w:tcPr>
          <w:p w14:paraId="118CB609"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11.0</w:t>
            </w:r>
          </w:p>
        </w:tc>
        <w:tc>
          <w:tcPr>
            <w:tcW w:w="3280" w:type="dxa"/>
            <w:gridSpan w:val="2"/>
            <w:tcBorders>
              <w:top w:val="single" w:sz="4" w:space="0" w:color="auto"/>
              <w:left w:val="nil"/>
              <w:bottom w:val="single" w:sz="4" w:space="0" w:color="auto"/>
              <w:right w:val="single" w:sz="4" w:space="0" w:color="000000"/>
            </w:tcBorders>
            <w:shd w:val="clear" w:color="auto" w:fill="auto"/>
            <w:vAlign w:val="center"/>
          </w:tcPr>
          <w:p w14:paraId="5E302FEA"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 xml:space="preserve">　同</w:t>
            </w:r>
            <w:r w:rsidRPr="00F70EF5">
              <w:rPr>
                <w:rFonts w:hint="eastAsia"/>
                <w:bCs/>
                <w:color w:val="000000"/>
                <w:kern w:val="0"/>
                <w:sz w:val="18"/>
                <w:szCs w:val="18"/>
              </w:rPr>
              <w:t>国标</w:t>
            </w:r>
            <w:r w:rsidRPr="00F70EF5">
              <w:rPr>
                <w:bCs/>
                <w:color w:val="000000"/>
                <w:kern w:val="0"/>
                <w:sz w:val="18"/>
                <w:szCs w:val="18"/>
              </w:rPr>
              <w:t>/行业标准</w:t>
            </w:r>
            <w:r w:rsidRPr="00F70EF5">
              <w:rPr>
                <w:rFonts w:hint="eastAsia"/>
                <w:color w:val="000000"/>
                <w:kern w:val="0"/>
                <w:sz w:val="18"/>
                <w:szCs w:val="18"/>
              </w:rPr>
              <w:t xml:space="preserve">　</w:t>
            </w:r>
          </w:p>
        </w:tc>
      </w:tr>
      <w:tr w:rsidR="00200000" w:rsidRPr="00F70EF5" w14:paraId="51E1390D" w14:textId="77777777" w:rsidTr="00F70EF5">
        <w:trPr>
          <w:trHeight w:val="284"/>
        </w:trPr>
        <w:tc>
          <w:tcPr>
            <w:tcW w:w="1049" w:type="dxa"/>
            <w:vMerge w:val="restart"/>
            <w:tcBorders>
              <w:top w:val="nil"/>
              <w:left w:val="single" w:sz="4" w:space="0" w:color="auto"/>
              <w:bottom w:val="single" w:sz="4" w:space="0" w:color="auto"/>
              <w:right w:val="single" w:sz="4" w:space="0" w:color="auto"/>
            </w:tcBorders>
            <w:shd w:val="clear" w:color="auto" w:fill="auto"/>
            <w:vAlign w:val="center"/>
          </w:tcPr>
          <w:p w14:paraId="31B0AA4C"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proofErr w:type="gramStart"/>
            <w:r w:rsidRPr="00F70EF5">
              <w:rPr>
                <w:rFonts w:hint="eastAsia"/>
                <w:color w:val="000000"/>
                <w:kern w:val="0"/>
                <w:sz w:val="18"/>
                <w:szCs w:val="18"/>
              </w:rPr>
              <w:t>内结合</w:t>
            </w:r>
            <w:proofErr w:type="gramEnd"/>
            <w:r w:rsidRPr="00F70EF5">
              <w:rPr>
                <w:rFonts w:hint="eastAsia"/>
                <w:color w:val="000000"/>
                <w:kern w:val="0"/>
                <w:sz w:val="18"/>
                <w:szCs w:val="18"/>
              </w:rPr>
              <w:t>强度（</w:t>
            </w:r>
            <w:r w:rsidRPr="00F70EF5">
              <w:rPr>
                <w:color w:val="000000"/>
                <w:kern w:val="0"/>
                <w:sz w:val="18"/>
                <w:szCs w:val="18"/>
              </w:rPr>
              <w:t>MPa）</w:t>
            </w:r>
          </w:p>
        </w:tc>
        <w:tc>
          <w:tcPr>
            <w:tcW w:w="951" w:type="dxa"/>
            <w:tcBorders>
              <w:top w:val="single" w:sz="4" w:space="0" w:color="auto"/>
              <w:left w:val="nil"/>
              <w:bottom w:val="single" w:sz="4" w:space="0" w:color="auto"/>
              <w:right w:val="single" w:sz="4" w:space="0" w:color="auto"/>
            </w:tcBorders>
            <w:shd w:val="clear" w:color="auto" w:fill="auto"/>
            <w:vAlign w:val="center"/>
          </w:tcPr>
          <w:p w14:paraId="6181E778"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普通刨花板</w:t>
            </w:r>
            <w:r w:rsidRPr="00F70EF5">
              <w:rPr>
                <w:color w:val="000000"/>
                <w:kern w:val="0"/>
                <w:sz w:val="18"/>
                <w:szCs w:val="18"/>
              </w:rPr>
              <w:t>P2型</w:t>
            </w:r>
          </w:p>
        </w:tc>
        <w:tc>
          <w:tcPr>
            <w:tcW w:w="928" w:type="dxa"/>
            <w:tcBorders>
              <w:top w:val="nil"/>
              <w:left w:val="nil"/>
              <w:bottom w:val="single" w:sz="4" w:space="0" w:color="auto"/>
              <w:right w:val="single" w:sz="4" w:space="0" w:color="auto"/>
            </w:tcBorders>
            <w:shd w:val="clear" w:color="auto" w:fill="auto"/>
            <w:vAlign w:val="center"/>
          </w:tcPr>
          <w:p w14:paraId="4F99D9D5"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0.40</w:t>
            </w:r>
          </w:p>
        </w:tc>
        <w:tc>
          <w:tcPr>
            <w:tcW w:w="936" w:type="dxa"/>
            <w:tcBorders>
              <w:top w:val="nil"/>
              <w:left w:val="nil"/>
              <w:bottom w:val="single" w:sz="4" w:space="0" w:color="auto"/>
              <w:right w:val="single" w:sz="4" w:space="0" w:color="auto"/>
            </w:tcBorders>
            <w:shd w:val="clear" w:color="auto" w:fill="auto"/>
            <w:vAlign w:val="center"/>
          </w:tcPr>
          <w:p w14:paraId="5C46A827"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0.35</w:t>
            </w:r>
          </w:p>
        </w:tc>
        <w:tc>
          <w:tcPr>
            <w:tcW w:w="936" w:type="dxa"/>
            <w:tcBorders>
              <w:top w:val="nil"/>
              <w:left w:val="nil"/>
              <w:bottom w:val="single" w:sz="4" w:space="0" w:color="auto"/>
              <w:right w:val="single" w:sz="4" w:space="0" w:color="auto"/>
            </w:tcBorders>
            <w:shd w:val="clear" w:color="auto" w:fill="auto"/>
            <w:vAlign w:val="center"/>
          </w:tcPr>
          <w:p w14:paraId="1DADCFF7"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0.30</w:t>
            </w:r>
          </w:p>
        </w:tc>
        <w:tc>
          <w:tcPr>
            <w:tcW w:w="936" w:type="dxa"/>
            <w:tcBorders>
              <w:top w:val="nil"/>
              <w:left w:val="nil"/>
              <w:bottom w:val="single" w:sz="4" w:space="0" w:color="auto"/>
              <w:right w:val="single" w:sz="4" w:space="0" w:color="auto"/>
            </w:tcBorders>
            <w:shd w:val="clear" w:color="auto" w:fill="auto"/>
            <w:vAlign w:val="center"/>
          </w:tcPr>
          <w:p w14:paraId="300FEA82"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0.25</w:t>
            </w:r>
          </w:p>
        </w:tc>
        <w:tc>
          <w:tcPr>
            <w:tcW w:w="3280" w:type="dxa"/>
            <w:gridSpan w:val="2"/>
            <w:tcBorders>
              <w:top w:val="single" w:sz="4" w:space="0" w:color="auto"/>
              <w:left w:val="nil"/>
              <w:bottom w:val="single" w:sz="4" w:space="0" w:color="auto"/>
              <w:right w:val="single" w:sz="4" w:space="0" w:color="000000"/>
            </w:tcBorders>
            <w:shd w:val="clear" w:color="auto" w:fill="auto"/>
            <w:vAlign w:val="center"/>
          </w:tcPr>
          <w:p w14:paraId="6DA44468"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 xml:space="preserve">　同</w:t>
            </w:r>
            <w:r w:rsidRPr="00F70EF5">
              <w:rPr>
                <w:rFonts w:hint="eastAsia"/>
                <w:bCs/>
                <w:color w:val="000000"/>
                <w:kern w:val="0"/>
                <w:sz w:val="18"/>
                <w:szCs w:val="18"/>
              </w:rPr>
              <w:t>国标</w:t>
            </w:r>
            <w:r w:rsidRPr="00F70EF5">
              <w:rPr>
                <w:bCs/>
                <w:color w:val="000000"/>
                <w:kern w:val="0"/>
                <w:sz w:val="18"/>
                <w:szCs w:val="18"/>
              </w:rPr>
              <w:t>/行业标准</w:t>
            </w:r>
            <w:r w:rsidRPr="00F70EF5">
              <w:rPr>
                <w:rFonts w:hint="eastAsia"/>
                <w:color w:val="000000"/>
                <w:kern w:val="0"/>
                <w:sz w:val="18"/>
                <w:szCs w:val="18"/>
              </w:rPr>
              <w:t xml:space="preserve">　</w:t>
            </w:r>
          </w:p>
        </w:tc>
      </w:tr>
      <w:tr w:rsidR="00200000" w:rsidRPr="00F70EF5" w14:paraId="08CFBA87" w14:textId="77777777" w:rsidTr="00F70EF5">
        <w:trPr>
          <w:trHeight w:val="284"/>
        </w:trPr>
        <w:tc>
          <w:tcPr>
            <w:tcW w:w="1049" w:type="dxa"/>
            <w:vMerge/>
            <w:tcBorders>
              <w:top w:val="nil"/>
              <w:left w:val="single" w:sz="4" w:space="0" w:color="auto"/>
              <w:bottom w:val="single" w:sz="4" w:space="0" w:color="auto"/>
              <w:right w:val="single" w:sz="4" w:space="0" w:color="auto"/>
            </w:tcBorders>
            <w:vAlign w:val="center"/>
          </w:tcPr>
          <w:p w14:paraId="48567785" w14:textId="77777777" w:rsidR="00200000" w:rsidRPr="00F70EF5" w:rsidRDefault="00200000" w:rsidP="00200000">
            <w:pPr>
              <w:widowControl/>
              <w:adjustRightInd/>
              <w:snapToGrid/>
              <w:spacing w:line="300" w:lineRule="exact"/>
              <w:ind w:firstLineChars="0" w:firstLine="0"/>
              <w:jc w:val="left"/>
              <w:rPr>
                <w:color w:val="000000"/>
                <w:kern w:val="0"/>
                <w:sz w:val="18"/>
                <w:szCs w:val="18"/>
              </w:rPr>
            </w:pPr>
          </w:p>
        </w:tc>
        <w:tc>
          <w:tcPr>
            <w:tcW w:w="951" w:type="dxa"/>
            <w:tcBorders>
              <w:top w:val="single" w:sz="4" w:space="0" w:color="auto"/>
              <w:left w:val="nil"/>
              <w:bottom w:val="single" w:sz="4" w:space="0" w:color="auto"/>
              <w:right w:val="single" w:sz="4" w:space="0" w:color="auto"/>
            </w:tcBorders>
            <w:shd w:val="clear" w:color="auto" w:fill="auto"/>
            <w:vAlign w:val="center"/>
          </w:tcPr>
          <w:p w14:paraId="38341451"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防潮刨花板</w:t>
            </w:r>
            <w:r w:rsidRPr="00F70EF5">
              <w:rPr>
                <w:color w:val="000000"/>
                <w:kern w:val="0"/>
                <w:sz w:val="18"/>
                <w:szCs w:val="18"/>
              </w:rPr>
              <w:t>P6型</w:t>
            </w:r>
          </w:p>
        </w:tc>
        <w:tc>
          <w:tcPr>
            <w:tcW w:w="928" w:type="dxa"/>
            <w:tcBorders>
              <w:top w:val="nil"/>
              <w:left w:val="nil"/>
              <w:bottom w:val="single" w:sz="4" w:space="0" w:color="auto"/>
              <w:right w:val="single" w:sz="4" w:space="0" w:color="auto"/>
            </w:tcBorders>
            <w:shd w:val="clear" w:color="auto" w:fill="auto"/>
            <w:vAlign w:val="center"/>
          </w:tcPr>
          <w:p w14:paraId="40FC2996"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0.45</w:t>
            </w:r>
          </w:p>
        </w:tc>
        <w:tc>
          <w:tcPr>
            <w:tcW w:w="936" w:type="dxa"/>
            <w:tcBorders>
              <w:top w:val="nil"/>
              <w:left w:val="nil"/>
              <w:bottom w:val="single" w:sz="4" w:space="0" w:color="auto"/>
              <w:right w:val="single" w:sz="4" w:space="0" w:color="auto"/>
            </w:tcBorders>
            <w:shd w:val="clear" w:color="auto" w:fill="auto"/>
            <w:vAlign w:val="center"/>
          </w:tcPr>
          <w:p w14:paraId="24D4483E"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0.40</w:t>
            </w:r>
          </w:p>
        </w:tc>
        <w:tc>
          <w:tcPr>
            <w:tcW w:w="936" w:type="dxa"/>
            <w:tcBorders>
              <w:top w:val="nil"/>
              <w:left w:val="nil"/>
              <w:bottom w:val="single" w:sz="4" w:space="0" w:color="auto"/>
              <w:right w:val="single" w:sz="4" w:space="0" w:color="auto"/>
            </w:tcBorders>
            <w:shd w:val="clear" w:color="auto" w:fill="auto"/>
            <w:vAlign w:val="center"/>
          </w:tcPr>
          <w:p w14:paraId="7EE449D0"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0.35</w:t>
            </w:r>
          </w:p>
        </w:tc>
        <w:tc>
          <w:tcPr>
            <w:tcW w:w="936" w:type="dxa"/>
            <w:tcBorders>
              <w:top w:val="nil"/>
              <w:left w:val="nil"/>
              <w:bottom w:val="single" w:sz="4" w:space="0" w:color="auto"/>
              <w:right w:val="single" w:sz="4" w:space="0" w:color="auto"/>
            </w:tcBorders>
            <w:shd w:val="clear" w:color="auto" w:fill="auto"/>
            <w:vAlign w:val="center"/>
          </w:tcPr>
          <w:p w14:paraId="16F0A1DB"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0.30</w:t>
            </w:r>
          </w:p>
        </w:tc>
        <w:tc>
          <w:tcPr>
            <w:tcW w:w="3280" w:type="dxa"/>
            <w:gridSpan w:val="2"/>
            <w:tcBorders>
              <w:top w:val="single" w:sz="4" w:space="0" w:color="auto"/>
              <w:left w:val="nil"/>
              <w:bottom w:val="single" w:sz="4" w:space="0" w:color="auto"/>
              <w:right w:val="single" w:sz="4" w:space="0" w:color="000000"/>
            </w:tcBorders>
            <w:shd w:val="clear" w:color="auto" w:fill="auto"/>
            <w:vAlign w:val="center"/>
          </w:tcPr>
          <w:p w14:paraId="287E1A9D"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 xml:space="preserve">　同</w:t>
            </w:r>
            <w:r w:rsidRPr="00F70EF5">
              <w:rPr>
                <w:rFonts w:hint="eastAsia"/>
                <w:bCs/>
                <w:color w:val="000000"/>
                <w:kern w:val="0"/>
                <w:sz w:val="18"/>
                <w:szCs w:val="18"/>
              </w:rPr>
              <w:t>国标</w:t>
            </w:r>
            <w:r w:rsidRPr="00F70EF5">
              <w:rPr>
                <w:bCs/>
                <w:color w:val="000000"/>
                <w:kern w:val="0"/>
                <w:sz w:val="18"/>
                <w:szCs w:val="18"/>
              </w:rPr>
              <w:t>/行业标准</w:t>
            </w:r>
            <w:r w:rsidRPr="00F70EF5">
              <w:rPr>
                <w:rFonts w:hint="eastAsia"/>
                <w:color w:val="000000"/>
                <w:kern w:val="0"/>
                <w:sz w:val="18"/>
                <w:szCs w:val="18"/>
              </w:rPr>
              <w:t xml:space="preserve">　</w:t>
            </w:r>
          </w:p>
        </w:tc>
      </w:tr>
      <w:tr w:rsidR="00200000" w:rsidRPr="00F70EF5" w14:paraId="51A62CA6" w14:textId="77777777" w:rsidTr="00F70EF5">
        <w:trPr>
          <w:trHeight w:val="284"/>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337714"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含水率</w:t>
            </w:r>
            <w:r w:rsidRPr="00F70EF5">
              <w:rPr>
                <w:color w:val="000000"/>
                <w:kern w:val="0"/>
                <w:sz w:val="18"/>
                <w:szCs w:val="18"/>
              </w:rPr>
              <w:t>(%)</w:t>
            </w:r>
          </w:p>
        </w:tc>
        <w:tc>
          <w:tcPr>
            <w:tcW w:w="3736" w:type="dxa"/>
            <w:gridSpan w:val="4"/>
            <w:tcBorders>
              <w:top w:val="single" w:sz="4" w:space="0" w:color="auto"/>
              <w:left w:val="nil"/>
              <w:bottom w:val="single" w:sz="4" w:space="0" w:color="auto"/>
              <w:right w:val="single" w:sz="4" w:space="0" w:color="auto"/>
            </w:tcBorders>
            <w:shd w:val="clear" w:color="auto" w:fill="auto"/>
            <w:vAlign w:val="center"/>
          </w:tcPr>
          <w:p w14:paraId="656C1048"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color w:val="000000"/>
                <w:kern w:val="0"/>
                <w:sz w:val="18"/>
                <w:szCs w:val="18"/>
              </w:rPr>
              <w:t>3.0～13.0</w:t>
            </w:r>
          </w:p>
        </w:tc>
        <w:tc>
          <w:tcPr>
            <w:tcW w:w="3280" w:type="dxa"/>
            <w:gridSpan w:val="2"/>
            <w:tcBorders>
              <w:top w:val="single" w:sz="4" w:space="0" w:color="auto"/>
              <w:left w:val="nil"/>
              <w:bottom w:val="single" w:sz="4" w:space="0" w:color="auto"/>
              <w:right w:val="single" w:sz="4" w:space="0" w:color="auto"/>
            </w:tcBorders>
            <w:shd w:val="clear" w:color="auto" w:fill="auto"/>
            <w:vAlign w:val="center"/>
          </w:tcPr>
          <w:p w14:paraId="7DB98813"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 xml:space="preserve">　同</w:t>
            </w:r>
            <w:r w:rsidRPr="00F70EF5">
              <w:rPr>
                <w:rFonts w:hint="eastAsia"/>
                <w:bCs/>
                <w:color w:val="000000"/>
                <w:kern w:val="0"/>
                <w:sz w:val="18"/>
                <w:szCs w:val="18"/>
              </w:rPr>
              <w:t>国标</w:t>
            </w:r>
            <w:r w:rsidRPr="00F70EF5">
              <w:rPr>
                <w:bCs/>
                <w:color w:val="000000"/>
                <w:kern w:val="0"/>
                <w:sz w:val="18"/>
                <w:szCs w:val="18"/>
              </w:rPr>
              <w:t>/行业标准</w:t>
            </w:r>
            <w:r w:rsidRPr="00F70EF5">
              <w:rPr>
                <w:rFonts w:hint="eastAsia"/>
                <w:color w:val="000000"/>
                <w:kern w:val="0"/>
                <w:sz w:val="18"/>
                <w:szCs w:val="18"/>
              </w:rPr>
              <w:t xml:space="preserve">　</w:t>
            </w:r>
          </w:p>
        </w:tc>
      </w:tr>
      <w:tr w:rsidR="00200000" w:rsidRPr="00F70EF5" w14:paraId="5B3A0727" w14:textId="77777777" w:rsidTr="00F70EF5">
        <w:trPr>
          <w:trHeight w:val="284"/>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0BBDEF"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密度</w:t>
            </w:r>
            <w:r w:rsidRPr="00F70EF5">
              <w:rPr>
                <w:color w:val="000000"/>
                <w:kern w:val="0"/>
                <w:sz w:val="18"/>
                <w:szCs w:val="18"/>
              </w:rPr>
              <w:t>(g/cm</w:t>
            </w:r>
            <w:r w:rsidRPr="00F70EF5">
              <w:rPr>
                <w:color w:val="000000"/>
                <w:kern w:val="0"/>
                <w:sz w:val="18"/>
                <w:szCs w:val="18"/>
                <w:vertAlign w:val="superscript"/>
              </w:rPr>
              <w:t>3</w:t>
            </w:r>
            <w:r w:rsidRPr="00F70EF5">
              <w:rPr>
                <w:color w:val="000000"/>
                <w:kern w:val="0"/>
                <w:sz w:val="18"/>
                <w:szCs w:val="18"/>
              </w:rPr>
              <w:t>)</w:t>
            </w:r>
          </w:p>
        </w:tc>
        <w:tc>
          <w:tcPr>
            <w:tcW w:w="3736" w:type="dxa"/>
            <w:gridSpan w:val="4"/>
            <w:tcBorders>
              <w:top w:val="single" w:sz="4" w:space="0" w:color="auto"/>
              <w:left w:val="nil"/>
              <w:bottom w:val="single" w:sz="4" w:space="0" w:color="auto"/>
              <w:right w:val="single" w:sz="4" w:space="0" w:color="auto"/>
            </w:tcBorders>
            <w:shd w:val="clear" w:color="auto" w:fill="auto"/>
            <w:noWrap/>
            <w:vAlign w:val="center"/>
          </w:tcPr>
          <w:p w14:paraId="30826DAA"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color w:val="000000"/>
                <w:kern w:val="0"/>
                <w:sz w:val="18"/>
                <w:szCs w:val="18"/>
              </w:rPr>
              <w:t>0.65～0.90</w:t>
            </w:r>
          </w:p>
        </w:tc>
        <w:tc>
          <w:tcPr>
            <w:tcW w:w="3280" w:type="dxa"/>
            <w:gridSpan w:val="2"/>
            <w:tcBorders>
              <w:top w:val="single" w:sz="4" w:space="0" w:color="auto"/>
              <w:left w:val="nil"/>
              <w:bottom w:val="single" w:sz="4" w:space="0" w:color="auto"/>
              <w:right w:val="single" w:sz="4" w:space="0" w:color="auto"/>
            </w:tcBorders>
            <w:shd w:val="clear" w:color="auto" w:fill="auto"/>
            <w:noWrap/>
            <w:vAlign w:val="center"/>
          </w:tcPr>
          <w:p w14:paraId="16B5E5B5"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 xml:space="preserve">　同</w:t>
            </w:r>
            <w:r w:rsidRPr="00F70EF5">
              <w:rPr>
                <w:rFonts w:hint="eastAsia"/>
                <w:bCs/>
                <w:color w:val="000000"/>
                <w:kern w:val="0"/>
                <w:sz w:val="18"/>
                <w:szCs w:val="18"/>
              </w:rPr>
              <w:t>国标</w:t>
            </w:r>
            <w:r w:rsidRPr="00F70EF5">
              <w:rPr>
                <w:bCs/>
                <w:color w:val="000000"/>
                <w:kern w:val="0"/>
                <w:sz w:val="18"/>
                <w:szCs w:val="18"/>
              </w:rPr>
              <w:t>/行业标准</w:t>
            </w:r>
            <w:r w:rsidRPr="00F70EF5">
              <w:rPr>
                <w:rFonts w:hint="eastAsia"/>
                <w:color w:val="000000"/>
                <w:kern w:val="0"/>
                <w:sz w:val="18"/>
                <w:szCs w:val="18"/>
              </w:rPr>
              <w:t xml:space="preserve">　</w:t>
            </w:r>
          </w:p>
        </w:tc>
      </w:tr>
      <w:tr w:rsidR="00200000" w:rsidRPr="00F70EF5" w14:paraId="21C64F42" w14:textId="77777777" w:rsidTr="00F70EF5">
        <w:trPr>
          <w:trHeight w:val="284"/>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31380F"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板内密度偏差（</w:t>
            </w:r>
            <w:r w:rsidRPr="00F70EF5">
              <w:rPr>
                <w:color w:val="000000"/>
                <w:kern w:val="0"/>
                <w:sz w:val="18"/>
                <w:szCs w:val="18"/>
              </w:rPr>
              <w:t>%）</w:t>
            </w:r>
          </w:p>
        </w:tc>
        <w:tc>
          <w:tcPr>
            <w:tcW w:w="3736" w:type="dxa"/>
            <w:gridSpan w:val="4"/>
            <w:tcBorders>
              <w:top w:val="single" w:sz="4" w:space="0" w:color="auto"/>
              <w:left w:val="nil"/>
              <w:bottom w:val="single" w:sz="4" w:space="0" w:color="auto"/>
              <w:right w:val="single" w:sz="4" w:space="0" w:color="auto"/>
            </w:tcBorders>
            <w:shd w:val="clear" w:color="auto" w:fill="auto"/>
            <w:vAlign w:val="center"/>
          </w:tcPr>
          <w:p w14:paraId="67408FEF"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10%</w:t>
            </w:r>
          </w:p>
        </w:tc>
        <w:tc>
          <w:tcPr>
            <w:tcW w:w="3280" w:type="dxa"/>
            <w:gridSpan w:val="2"/>
            <w:tcBorders>
              <w:top w:val="single" w:sz="4" w:space="0" w:color="auto"/>
              <w:left w:val="nil"/>
              <w:bottom w:val="single" w:sz="4" w:space="0" w:color="auto"/>
              <w:right w:val="single" w:sz="4" w:space="0" w:color="auto"/>
            </w:tcBorders>
            <w:shd w:val="clear" w:color="auto" w:fill="auto"/>
            <w:vAlign w:val="center"/>
          </w:tcPr>
          <w:p w14:paraId="32DEA0A9"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8%</w:t>
            </w:r>
          </w:p>
        </w:tc>
      </w:tr>
      <w:tr w:rsidR="00200000" w:rsidRPr="00F70EF5" w14:paraId="203A9407" w14:textId="77777777" w:rsidTr="00F70EF5">
        <w:trPr>
          <w:trHeight w:val="284"/>
        </w:trPr>
        <w:tc>
          <w:tcPr>
            <w:tcW w:w="1049" w:type="dxa"/>
            <w:vMerge w:val="restart"/>
            <w:tcBorders>
              <w:top w:val="nil"/>
              <w:left w:val="single" w:sz="4" w:space="0" w:color="auto"/>
              <w:bottom w:val="single" w:sz="4" w:space="0" w:color="auto"/>
              <w:right w:val="single" w:sz="4" w:space="0" w:color="auto"/>
            </w:tcBorders>
            <w:shd w:val="clear" w:color="auto" w:fill="auto"/>
            <w:vAlign w:val="center"/>
          </w:tcPr>
          <w:p w14:paraId="4FDB64FA"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吸水厚度膨胀率（</w:t>
            </w:r>
            <w:r w:rsidRPr="00F70EF5">
              <w:rPr>
                <w:color w:val="000000"/>
                <w:kern w:val="0"/>
                <w:sz w:val="18"/>
                <w:szCs w:val="18"/>
              </w:rPr>
              <w:t>%）</w:t>
            </w:r>
          </w:p>
        </w:tc>
        <w:tc>
          <w:tcPr>
            <w:tcW w:w="951" w:type="dxa"/>
            <w:tcBorders>
              <w:top w:val="single" w:sz="4" w:space="0" w:color="auto"/>
              <w:left w:val="nil"/>
              <w:bottom w:val="single" w:sz="4" w:space="0" w:color="auto"/>
              <w:right w:val="single" w:sz="4" w:space="0" w:color="auto"/>
            </w:tcBorders>
            <w:shd w:val="clear" w:color="auto" w:fill="auto"/>
            <w:vAlign w:val="center"/>
          </w:tcPr>
          <w:p w14:paraId="2EBDA808"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普通刨花板（</w:t>
            </w:r>
            <w:r w:rsidRPr="00F70EF5">
              <w:rPr>
                <w:color w:val="000000"/>
                <w:kern w:val="0"/>
                <w:sz w:val="18"/>
                <w:szCs w:val="18"/>
              </w:rPr>
              <w:t>2h）P2型</w:t>
            </w:r>
          </w:p>
        </w:tc>
        <w:tc>
          <w:tcPr>
            <w:tcW w:w="3736" w:type="dxa"/>
            <w:gridSpan w:val="4"/>
            <w:tcBorders>
              <w:top w:val="single" w:sz="4" w:space="0" w:color="auto"/>
              <w:left w:val="nil"/>
              <w:bottom w:val="single" w:sz="4" w:space="0" w:color="auto"/>
              <w:right w:val="single" w:sz="4" w:space="0" w:color="auto"/>
            </w:tcBorders>
            <w:shd w:val="clear" w:color="auto" w:fill="auto"/>
            <w:vAlign w:val="center"/>
          </w:tcPr>
          <w:p w14:paraId="3CE4133F"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8.0</w:t>
            </w:r>
          </w:p>
        </w:tc>
        <w:tc>
          <w:tcPr>
            <w:tcW w:w="3280" w:type="dxa"/>
            <w:gridSpan w:val="2"/>
            <w:tcBorders>
              <w:top w:val="single" w:sz="4" w:space="0" w:color="auto"/>
              <w:left w:val="nil"/>
              <w:bottom w:val="single" w:sz="4" w:space="0" w:color="auto"/>
              <w:right w:val="single" w:sz="4" w:space="0" w:color="auto"/>
            </w:tcBorders>
            <w:shd w:val="clear" w:color="auto" w:fill="auto"/>
            <w:vAlign w:val="center"/>
          </w:tcPr>
          <w:p w14:paraId="14C337A6"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 xml:space="preserve">　同</w:t>
            </w:r>
            <w:r w:rsidRPr="00F70EF5">
              <w:rPr>
                <w:rFonts w:hint="eastAsia"/>
                <w:bCs/>
                <w:color w:val="000000"/>
                <w:kern w:val="0"/>
                <w:sz w:val="18"/>
                <w:szCs w:val="18"/>
              </w:rPr>
              <w:t>国标</w:t>
            </w:r>
            <w:r w:rsidRPr="00F70EF5">
              <w:rPr>
                <w:bCs/>
                <w:color w:val="000000"/>
                <w:kern w:val="0"/>
                <w:sz w:val="18"/>
                <w:szCs w:val="18"/>
              </w:rPr>
              <w:t>/行业标准</w:t>
            </w:r>
            <w:r w:rsidRPr="00F70EF5">
              <w:rPr>
                <w:rFonts w:hint="eastAsia"/>
                <w:color w:val="000000"/>
                <w:kern w:val="0"/>
                <w:sz w:val="18"/>
                <w:szCs w:val="18"/>
              </w:rPr>
              <w:t xml:space="preserve">　</w:t>
            </w:r>
          </w:p>
        </w:tc>
      </w:tr>
      <w:tr w:rsidR="00200000" w:rsidRPr="00F70EF5" w14:paraId="19C943B5" w14:textId="77777777" w:rsidTr="00F70EF5">
        <w:trPr>
          <w:trHeight w:val="284"/>
        </w:trPr>
        <w:tc>
          <w:tcPr>
            <w:tcW w:w="1049" w:type="dxa"/>
            <w:vMerge/>
            <w:tcBorders>
              <w:top w:val="nil"/>
              <w:left w:val="single" w:sz="4" w:space="0" w:color="auto"/>
              <w:bottom w:val="single" w:sz="4" w:space="0" w:color="auto"/>
              <w:right w:val="single" w:sz="4" w:space="0" w:color="auto"/>
            </w:tcBorders>
            <w:vAlign w:val="center"/>
          </w:tcPr>
          <w:p w14:paraId="024D9748" w14:textId="77777777" w:rsidR="00200000" w:rsidRPr="00F70EF5" w:rsidRDefault="00200000" w:rsidP="00200000">
            <w:pPr>
              <w:widowControl/>
              <w:adjustRightInd/>
              <w:snapToGrid/>
              <w:spacing w:line="300" w:lineRule="exact"/>
              <w:ind w:firstLineChars="0" w:firstLine="0"/>
              <w:jc w:val="left"/>
              <w:rPr>
                <w:color w:val="000000"/>
                <w:kern w:val="0"/>
                <w:sz w:val="18"/>
                <w:szCs w:val="18"/>
              </w:rPr>
            </w:pPr>
          </w:p>
        </w:tc>
        <w:tc>
          <w:tcPr>
            <w:tcW w:w="951" w:type="dxa"/>
            <w:tcBorders>
              <w:top w:val="single" w:sz="4" w:space="0" w:color="auto"/>
              <w:left w:val="nil"/>
              <w:bottom w:val="single" w:sz="4" w:space="0" w:color="auto"/>
              <w:right w:val="single" w:sz="4" w:space="0" w:color="auto"/>
            </w:tcBorders>
            <w:shd w:val="clear" w:color="auto" w:fill="auto"/>
            <w:vAlign w:val="center"/>
          </w:tcPr>
          <w:p w14:paraId="75B14440"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防潮刨花板（</w:t>
            </w:r>
            <w:r w:rsidRPr="00F70EF5">
              <w:rPr>
                <w:color w:val="000000"/>
                <w:kern w:val="0"/>
                <w:sz w:val="18"/>
                <w:szCs w:val="18"/>
              </w:rPr>
              <w:t>24h）P6型</w:t>
            </w:r>
          </w:p>
        </w:tc>
        <w:tc>
          <w:tcPr>
            <w:tcW w:w="928" w:type="dxa"/>
            <w:tcBorders>
              <w:top w:val="nil"/>
              <w:left w:val="nil"/>
              <w:bottom w:val="single" w:sz="4" w:space="0" w:color="auto"/>
              <w:right w:val="single" w:sz="4" w:space="0" w:color="auto"/>
            </w:tcBorders>
            <w:shd w:val="clear" w:color="auto" w:fill="auto"/>
            <w:vAlign w:val="center"/>
          </w:tcPr>
          <w:p w14:paraId="2C9433B4"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16.0</w:t>
            </w:r>
          </w:p>
        </w:tc>
        <w:tc>
          <w:tcPr>
            <w:tcW w:w="936" w:type="dxa"/>
            <w:tcBorders>
              <w:top w:val="nil"/>
              <w:left w:val="nil"/>
              <w:bottom w:val="single" w:sz="4" w:space="0" w:color="auto"/>
              <w:right w:val="single" w:sz="4" w:space="0" w:color="auto"/>
            </w:tcBorders>
            <w:shd w:val="clear" w:color="auto" w:fill="auto"/>
            <w:vAlign w:val="center"/>
          </w:tcPr>
          <w:p w14:paraId="4C9052E3"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14.0</w:t>
            </w:r>
          </w:p>
        </w:tc>
        <w:tc>
          <w:tcPr>
            <w:tcW w:w="936" w:type="dxa"/>
            <w:tcBorders>
              <w:top w:val="nil"/>
              <w:left w:val="nil"/>
              <w:bottom w:val="single" w:sz="4" w:space="0" w:color="auto"/>
              <w:right w:val="single" w:sz="4" w:space="0" w:color="auto"/>
            </w:tcBorders>
            <w:shd w:val="clear" w:color="auto" w:fill="auto"/>
            <w:vAlign w:val="center"/>
          </w:tcPr>
          <w:p w14:paraId="57C8A7C7"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13.0</w:t>
            </w:r>
          </w:p>
        </w:tc>
        <w:tc>
          <w:tcPr>
            <w:tcW w:w="936" w:type="dxa"/>
            <w:tcBorders>
              <w:top w:val="nil"/>
              <w:left w:val="nil"/>
              <w:bottom w:val="single" w:sz="4" w:space="0" w:color="auto"/>
              <w:right w:val="single" w:sz="4" w:space="0" w:color="auto"/>
            </w:tcBorders>
            <w:shd w:val="clear" w:color="auto" w:fill="auto"/>
            <w:vAlign w:val="center"/>
          </w:tcPr>
          <w:p w14:paraId="47D96AEA"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13.0</w:t>
            </w:r>
          </w:p>
        </w:tc>
        <w:tc>
          <w:tcPr>
            <w:tcW w:w="3280" w:type="dxa"/>
            <w:gridSpan w:val="2"/>
            <w:tcBorders>
              <w:top w:val="single" w:sz="4" w:space="0" w:color="auto"/>
              <w:left w:val="nil"/>
              <w:bottom w:val="single" w:sz="4" w:space="0" w:color="auto"/>
              <w:right w:val="single" w:sz="4" w:space="0" w:color="auto"/>
            </w:tcBorders>
            <w:shd w:val="clear" w:color="auto" w:fill="auto"/>
            <w:vAlign w:val="center"/>
          </w:tcPr>
          <w:p w14:paraId="7AE762E1"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color w:val="000000"/>
                <w:kern w:val="0"/>
                <w:sz w:val="18"/>
                <w:szCs w:val="18"/>
              </w:rPr>
              <w:t xml:space="preserve"> 同</w:t>
            </w:r>
            <w:r w:rsidRPr="00F70EF5">
              <w:rPr>
                <w:rFonts w:hint="eastAsia"/>
                <w:bCs/>
                <w:color w:val="000000"/>
                <w:kern w:val="0"/>
                <w:sz w:val="18"/>
                <w:szCs w:val="18"/>
              </w:rPr>
              <w:t>国标</w:t>
            </w:r>
            <w:r w:rsidRPr="00F70EF5">
              <w:rPr>
                <w:bCs/>
                <w:color w:val="000000"/>
                <w:kern w:val="0"/>
                <w:sz w:val="18"/>
                <w:szCs w:val="18"/>
              </w:rPr>
              <w:t>/行业标准</w:t>
            </w:r>
            <w:r w:rsidRPr="00F70EF5">
              <w:rPr>
                <w:rFonts w:hint="eastAsia"/>
                <w:color w:val="000000"/>
                <w:kern w:val="0"/>
                <w:sz w:val="18"/>
                <w:szCs w:val="18"/>
              </w:rPr>
              <w:t xml:space="preserve">　　</w:t>
            </w:r>
          </w:p>
        </w:tc>
      </w:tr>
      <w:tr w:rsidR="00200000" w:rsidRPr="00F70EF5" w14:paraId="1434A38C" w14:textId="77777777" w:rsidTr="00F70EF5">
        <w:trPr>
          <w:trHeight w:val="284"/>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3734DE" w14:textId="77777777" w:rsidR="00200000" w:rsidRPr="00F70EF5" w:rsidRDefault="00200000" w:rsidP="00200000">
            <w:pPr>
              <w:widowControl/>
              <w:adjustRightInd/>
              <w:snapToGrid/>
              <w:spacing w:line="300" w:lineRule="exact"/>
              <w:ind w:firstLineChars="0" w:firstLine="0"/>
              <w:rPr>
                <w:color w:val="000000"/>
                <w:kern w:val="0"/>
                <w:sz w:val="18"/>
                <w:szCs w:val="18"/>
              </w:rPr>
            </w:pPr>
            <w:r w:rsidRPr="00F70EF5">
              <w:rPr>
                <w:rFonts w:hint="eastAsia"/>
                <w:color w:val="000000"/>
                <w:kern w:val="0"/>
                <w:sz w:val="18"/>
                <w:szCs w:val="18"/>
              </w:rPr>
              <w:t>表面胶合强度（</w:t>
            </w:r>
            <w:r w:rsidRPr="00F70EF5">
              <w:rPr>
                <w:color w:val="000000"/>
                <w:kern w:val="0"/>
                <w:sz w:val="18"/>
                <w:szCs w:val="18"/>
              </w:rPr>
              <w:t>MPa）</w:t>
            </w:r>
          </w:p>
        </w:tc>
        <w:tc>
          <w:tcPr>
            <w:tcW w:w="3736" w:type="dxa"/>
            <w:gridSpan w:val="4"/>
            <w:tcBorders>
              <w:top w:val="single" w:sz="4" w:space="0" w:color="auto"/>
              <w:left w:val="nil"/>
              <w:bottom w:val="single" w:sz="4" w:space="0" w:color="auto"/>
              <w:right w:val="single" w:sz="4" w:space="0" w:color="auto"/>
            </w:tcBorders>
            <w:shd w:val="clear" w:color="auto" w:fill="auto"/>
            <w:vAlign w:val="center"/>
          </w:tcPr>
          <w:p w14:paraId="35F418BE"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0.8</w:t>
            </w:r>
          </w:p>
        </w:tc>
        <w:tc>
          <w:tcPr>
            <w:tcW w:w="3280" w:type="dxa"/>
            <w:gridSpan w:val="2"/>
            <w:tcBorders>
              <w:top w:val="single" w:sz="4" w:space="0" w:color="auto"/>
              <w:left w:val="nil"/>
              <w:bottom w:val="single" w:sz="4" w:space="0" w:color="auto"/>
              <w:right w:val="single" w:sz="4" w:space="0" w:color="auto"/>
            </w:tcBorders>
            <w:shd w:val="clear" w:color="auto" w:fill="auto"/>
            <w:vAlign w:val="center"/>
          </w:tcPr>
          <w:p w14:paraId="706600AB"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 xml:space="preserve">　同</w:t>
            </w:r>
            <w:r w:rsidRPr="00F70EF5">
              <w:rPr>
                <w:rFonts w:hint="eastAsia"/>
                <w:bCs/>
                <w:color w:val="000000"/>
                <w:kern w:val="0"/>
                <w:sz w:val="18"/>
                <w:szCs w:val="18"/>
              </w:rPr>
              <w:t>国标</w:t>
            </w:r>
            <w:r w:rsidRPr="00F70EF5">
              <w:rPr>
                <w:bCs/>
                <w:color w:val="000000"/>
                <w:kern w:val="0"/>
                <w:sz w:val="18"/>
                <w:szCs w:val="18"/>
              </w:rPr>
              <w:t>/行业标准</w:t>
            </w:r>
            <w:r w:rsidRPr="00F70EF5">
              <w:rPr>
                <w:rFonts w:hint="eastAsia"/>
                <w:color w:val="000000"/>
                <w:kern w:val="0"/>
                <w:sz w:val="18"/>
                <w:szCs w:val="18"/>
              </w:rPr>
              <w:t xml:space="preserve">　</w:t>
            </w:r>
          </w:p>
        </w:tc>
      </w:tr>
      <w:tr w:rsidR="00200000" w:rsidRPr="00F70EF5" w14:paraId="7047DD89" w14:textId="77777777" w:rsidTr="00F70EF5">
        <w:trPr>
          <w:trHeight w:val="284"/>
        </w:trPr>
        <w:tc>
          <w:tcPr>
            <w:tcW w:w="1049" w:type="dxa"/>
            <w:vMerge w:val="restart"/>
            <w:tcBorders>
              <w:top w:val="nil"/>
              <w:left w:val="single" w:sz="4" w:space="0" w:color="auto"/>
              <w:bottom w:val="single" w:sz="4" w:space="0" w:color="auto"/>
              <w:right w:val="single" w:sz="4" w:space="0" w:color="auto"/>
            </w:tcBorders>
            <w:shd w:val="clear" w:color="auto" w:fill="auto"/>
            <w:vAlign w:val="center"/>
          </w:tcPr>
          <w:p w14:paraId="4272FC6A"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弹性模量（</w:t>
            </w:r>
            <w:r w:rsidRPr="00F70EF5">
              <w:rPr>
                <w:color w:val="000000"/>
                <w:kern w:val="0"/>
                <w:sz w:val="18"/>
                <w:szCs w:val="18"/>
              </w:rPr>
              <w:t>MPa）</w:t>
            </w:r>
          </w:p>
        </w:tc>
        <w:tc>
          <w:tcPr>
            <w:tcW w:w="951" w:type="dxa"/>
            <w:tcBorders>
              <w:top w:val="single" w:sz="4" w:space="0" w:color="auto"/>
              <w:left w:val="nil"/>
              <w:bottom w:val="single" w:sz="4" w:space="0" w:color="auto"/>
              <w:right w:val="single" w:sz="4" w:space="0" w:color="auto"/>
            </w:tcBorders>
            <w:shd w:val="clear" w:color="auto" w:fill="auto"/>
            <w:vAlign w:val="center"/>
          </w:tcPr>
          <w:p w14:paraId="504A3E15" w14:textId="77777777" w:rsidR="00200000" w:rsidRPr="00F70EF5" w:rsidRDefault="00200000" w:rsidP="00200000">
            <w:pPr>
              <w:widowControl/>
              <w:adjustRightInd/>
              <w:snapToGrid/>
              <w:spacing w:line="300" w:lineRule="exact"/>
              <w:ind w:firstLineChars="0" w:firstLine="0"/>
              <w:jc w:val="left"/>
              <w:rPr>
                <w:color w:val="000000"/>
                <w:kern w:val="0"/>
                <w:sz w:val="18"/>
                <w:szCs w:val="18"/>
              </w:rPr>
            </w:pPr>
            <w:r w:rsidRPr="00F70EF5">
              <w:rPr>
                <w:rFonts w:hint="eastAsia"/>
                <w:color w:val="000000"/>
                <w:kern w:val="0"/>
                <w:sz w:val="18"/>
                <w:szCs w:val="18"/>
              </w:rPr>
              <w:t>普通刨花板</w:t>
            </w:r>
            <w:r w:rsidRPr="00F70EF5">
              <w:rPr>
                <w:color w:val="000000"/>
                <w:kern w:val="0"/>
                <w:sz w:val="18"/>
                <w:szCs w:val="18"/>
              </w:rPr>
              <w:t>P2型</w:t>
            </w:r>
          </w:p>
        </w:tc>
        <w:tc>
          <w:tcPr>
            <w:tcW w:w="928" w:type="dxa"/>
            <w:tcBorders>
              <w:top w:val="nil"/>
              <w:left w:val="nil"/>
              <w:bottom w:val="single" w:sz="4" w:space="0" w:color="auto"/>
              <w:right w:val="single" w:sz="4" w:space="0" w:color="auto"/>
            </w:tcBorders>
            <w:shd w:val="clear" w:color="auto" w:fill="auto"/>
            <w:vAlign w:val="center"/>
          </w:tcPr>
          <w:p w14:paraId="4B3C81B9" w14:textId="77777777" w:rsidR="00200000" w:rsidRPr="00F70EF5" w:rsidRDefault="00200000" w:rsidP="00200000">
            <w:pPr>
              <w:widowControl/>
              <w:adjustRightInd/>
              <w:snapToGrid/>
              <w:spacing w:line="300" w:lineRule="exact"/>
              <w:ind w:firstLineChars="50" w:firstLine="90"/>
              <w:rPr>
                <w:color w:val="000000"/>
                <w:kern w:val="0"/>
                <w:sz w:val="18"/>
                <w:szCs w:val="18"/>
              </w:rPr>
            </w:pPr>
            <w:r w:rsidRPr="00F70EF5">
              <w:rPr>
                <w:rFonts w:hint="eastAsia"/>
                <w:color w:val="000000"/>
                <w:kern w:val="0"/>
                <w:sz w:val="18"/>
                <w:szCs w:val="18"/>
              </w:rPr>
              <w:t>≥</w:t>
            </w:r>
            <w:r w:rsidRPr="00F70EF5">
              <w:rPr>
                <w:color w:val="000000"/>
                <w:kern w:val="0"/>
                <w:sz w:val="18"/>
                <w:szCs w:val="18"/>
              </w:rPr>
              <w:t>1800</w:t>
            </w:r>
          </w:p>
        </w:tc>
        <w:tc>
          <w:tcPr>
            <w:tcW w:w="936" w:type="dxa"/>
            <w:tcBorders>
              <w:top w:val="nil"/>
              <w:left w:val="nil"/>
              <w:bottom w:val="single" w:sz="4" w:space="0" w:color="auto"/>
              <w:right w:val="single" w:sz="4" w:space="0" w:color="auto"/>
            </w:tcBorders>
            <w:shd w:val="clear" w:color="auto" w:fill="auto"/>
            <w:vAlign w:val="center"/>
          </w:tcPr>
          <w:p w14:paraId="6B4964BB" w14:textId="77777777" w:rsidR="00200000" w:rsidRPr="00F70EF5" w:rsidRDefault="00200000" w:rsidP="00200000">
            <w:pPr>
              <w:widowControl/>
              <w:adjustRightInd/>
              <w:snapToGrid/>
              <w:spacing w:line="300" w:lineRule="exact"/>
              <w:ind w:firstLineChars="50" w:firstLine="90"/>
              <w:rPr>
                <w:color w:val="000000"/>
                <w:kern w:val="0"/>
                <w:sz w:val="18"/>
                <w:szCs w:val="18"/>
              </w:rPr>
            </w:pPr>
            <w:r w:rsidRPr="00F70EF5">
              <w:rPr>
                <w:rFonts w:hint="eastAsia"/>
                <w:color w:val="000000"/>
                <w:kern w:val="0"/>
                <w:sz w:val="18"/>
                <w:szCs w:val="18"/>
              </w:rPr>
              <w:t>≥</w:t>
            </w:r>
            <w:r w:rsidRPr="00F70EF5">
              <w:rPr>
                <w:color w:val="000000"/>
                <w:kern w:val="0"/>
                <w:sz w:val="18"/>
                <w:szCs w:val="18"/>
              </w:rPr>
              <w:t xml:space="preserve">1600　</w:t>
            </w:r>
          </w:p>
        </w:tc>
        <w:tc>
          <w:tcPr>
            <w:tcW w:w="936" w:type="dxa"/>
            <w:tcBorders>
              <w:top w:val="nil"/>
              <w:left w:val="nil"/>
              <w:bottom w:val="single" w:sz="4" w:space="0" w:color="auto"/>
              <w:right w:val="single" w:sz="4" w:space="0" w:color="auto"/>
            </w:tcBorders>
            <w:shd w:val="clear" w:color="auto" w:fill="auto"/>
            <w:vAlign w:val="center"/>
          </w:tcPr>
          <w:p w14:paraId="79AA418E"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1500</w:t>
            </w:r>
          </w:p>
        </w:tc>
        <w:tc>
          <w:tcPr>
            <w:tcW w:w="936" w:type="dxa"/>
            <w:tcBorders>
              <w:top w:val="nil"/>
              <w:left w:val="nil"/>
              <w:bottom w:val="single" w:sz="4" w:space="0" w:color="auto"/>
              <w:right w:val="single" w:sz="4" w:space="0" w:color="auto"/>
            </w:tcBorders>
            <w:shd w:val="clear" w:color="auto" w:fill="auto"/>
            <w:vAlign w:val="center"/>
          </w:tcPr>
          <w:p w14:paraId="13A1ECE2"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1350</w:t>
            </w:r>
          </w:p>
        </w:tc>
        <w:tc>
          <w:tcPr>
            <w:tcW w:w="3280" w:type="dxa"/>
            <w:gridSpan w:val="2"/>
            <w:tcBorders>
              <w:top w:val="single" w:sz="4" w:space="0" w:color="auto"/>
              <w:left w:val="nil"/>
              <w:bottom w:val="single" w:sz="4" w:space="0" w:color="auto"/>
              <w:right w:val="single" w:sz="4" w:space="0" w:color="auto"/>
            </w:tcBorders>
            <w:shd w:val="clear" w:color="auto" w:fill="auto"/>
            <w:vAlign w:val="center"/>
          </w:tcPr>
          <w:p w14:paraId="46095D2A"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 xml:space="preserve">　同</w:t>
            </w:r>
            <w:r w:rsidRPr="00F70EF5">
              <w:rPr>
                <w:rFonts w:hint="eastAsia"/>
                <w:bCs/>
                <w:color w:val="000000"/>
                <w:kern w:val="0"/>
                <w:sz w:val="18"/>
                <w:szCs w:val="18"/>
              </w:rPr>
              <w:t>国标</w:t>
            </w:r>
            <w:r w:rsidRPr="00F70EF5">
              <w:rPr>
                <w:bCs/>
                <w:color w:val="000000"/>
                <w:kern w:val="0"/>
                <w:sz w:val="18"/>
                <w:szCs w:val="18"/>
              </w:rPr>
              <w:t>/行业标准</w:t>
            </w:r>
            <w:r w:rsidRPr="00F70EF5">
              <w:rPr>
                <w:rFonts w:hint="eastAsia"/>
                <w:color w:val="000000"/>
                <w:kern w:val="0"/>
                <w:sz w:val="18"/>
                <w:szCs w:val="18"/>
              </w:rPr>
              <w:t xml:space="preserve">　</w:t>
            </w:r>
          </w:p>
        </w:tc>
      </w:tr>
      <w:tr w:rsidR="00200000" w:rsidRPr="00F70EF5" w14:paraId="7CBFF8FA" w14:textId="77777777" w:rsidTr="00F70EF5">
        <w:trPr>
          <w:trHeight w:val="284"/>
        </w:trPr>
        <w:tc>
          <w:tcPr>
            <w:tcW w:w="1049" w:type="dxa"/>
            <w:vMerge/>
            <w:tcBorders>
              <w:top w:val="nil"/>
              <w:left w:val="single" w:sz="4" w:space="0" w:color="auto"/>
              <w:bottom w:val="single" w:sz="4" w:space="0" w:color="auto"/>
              <w:right w:val="single" w:sz="4" w:space="0" w:color="auto"/>
            </w:tcBorders>
            <w:vAlign w:val="center"/>
          </w:tcPr>
          <w:p w14:paraId="100AC357"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p>
        </w:tc>
        <w:tc>
          <w:tcPr>
            <w:tcW w:w="951" w:type="dxa"/>
            <w:tcBorders>
              <w:top w:val="single" w:sz="4" w:space="0" w:color="auto"/>
              <w:left w:val="nil"/>
              <w:bottom w:val="single" w:sz="4" w:space="0" w:color="auto"/>
              <w:right w:val="single" w:sz="4" w:space="0" w:color="auto"/>
            </w:tcBorders>
            <w:shd w:val="clear" w:color="auto" w:fill="auto"/>
            <w:vAlign w:val="center"/>
          </w:tcPr>
          <w:p w14:paraId="07F489BF" w14:textId="77777777" w:rsidR="00200000" w:rsidRPr="00F70EF5" w:rsidRDefault="00200000" w:rsidP="00200000">
            <w:pPr>
              <w:widowControl/>
              <w:adjustRightInd/>
              <w:snapToGrid/>
              <w:spacing w:line="300" w:lineRule="exact"/>
              <w:ind w:firstLineChars="0" w:firstLine="0"/>
              <w:jc w:val="left"/>
              <w:rPr>
                <w:color w:val="000000"/>
                <w:kern w:val="0"/>
                <w:sz w:val="18"/>
                <w:szCs w:val="18"/>
              </w:rPr>
            </w:pPr>
            <w:r w:rsidRPr="00F70EF5">
              <w:rPr>
                <w:rFonts w:hint="eastAsia"/>
                <w:color w:val="000000"/>
                <w:kern w:val="0"/>
                <w:sz w:val="18"/>
                <w:szCs w:val="18"/>
              </w:rPr>
              <w:t>防潮刨花板</w:t>
            </w:r>
            <w:r w:rsidRPr="00F70EF5">
              <w:rPr>
                <w:color w:val="000000"/>
                <w:kern w:val="0"/>
                <w:sz w:val="18"/>
                <w:szCs w:val="18"/>
              </w:rPr>
              <w:t>P6型</w:t>
            </w:r>
          </w:p>
        </w:tc>
        <w:tc>
          <w:tcPr>
            <w:tcW w:w="928" w:type="dxa"/>
            <w:tcBorders>
              <w:top w:val="nil"/>
              <w:left w:val="nil"/>
              <w:bottom w:val="single" w:sz="4" w:space="0" w:color="auto"/>
              <w:right w:val="single" w:sz="4" w:space="0" w:color="auto"/>
            </w:tcBorders>
            <w:shd w:val="clear" w:color="auto" w:fill="auto"/>
            <w:vAlign w:val="center"/>
          </w:tcPr>
          <w:p w14:paraId="4B550D26"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1900</w:t>
            </w:r>
          </w:p>
        </w:tc>
        <w:tc>
          <w:tcPr>
            <w:tcW w:w="936" w:type="dxa"/>
            <w:tcBorders>
              <w:top w:val="nil"/>
              <w:left w:val="nil"/>
              <w:bottom w:val="single" w:sz="4" w:space="0" w:color="auto"/>
              <w:right w:val="single" w:sz="4" w:space="0" w:color="auto"/>
            </w:tcBorders>
            <w:shd w:val="clear" w:color="auto" w:fill="auto"/>
            <w:vAlign w:val="center"/>
          </w:tcPr>
          <w:p w14:paraId="18E63D74"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 xml:space="preserve">1900　</w:t>
            </w:r>
          </w:p>
        </w:tc>
        <w:tc>
          <w:tcPr>
            <w:tcW w:w="936" w:type="dxa"/>
            <w:tcBorders>
              <w:top w:val="nil"/>
              <w:left w:val="nil"/>
              <w:bottom w:val="single" w:sz="4" w:space="0" w:color="auto"/>
              <w:right w:val="single" w:sz="4" w:space="0" w:color="auto"/>
            </w:tcBorders>
            <w:shd w:val="clear" w:color="auto" w:fill="auto"/>
            <w:vAlign w:val="center"/>
          </w:tcPr>
          <w:p w14:paraId="53D04C07"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 xml:space="preserve">1700　</w:t>
            </w:r>
          </w:p>
        </w:tc>
        <w:tc>
          <w:tcPr>
            <w:tcW w:w="936" w:type="dxa"/>
            <w:tcBorders>
              <w:top w:val="nil"/>
              <w:left w:val="nil"/>
              <w:bottom w:val="single" w:sz="4" w:space="0" w:color="auto"/>
              <w:right w:val="single" w:sz="4" w:space="0" w:color="auto"/>
            </w:tcBorders>
            <w:shd w:val="clear" w:color="auto" w:fill="auto"/>
            <w:vAlign w:val="center"/>
          </w:tcPr>
          <w:p w14:paraId="79018DEB"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 xml:space="preserve">1400　</w:t>
            </w:r>
          </w:p>
        </w:tc>
        <w:tc>
          <w:tcPr>
            <w:tcW w:w="3280" w:type="dxa"/>
            <w:gridSpan w:val="2"/>
            <w:tcBorders>
              <w:top w:val="single" w:sz="4" w:space="0" w:color="auto"/>
              <w:left w:val="nil"/>
              <w:bottom w:val="single" w:sz="4" w:space="0" w:color="auto"/>
              <w:right w:val="single" w:sz="4" w:space="0" w:color="auto"/>
            </w:tcBorders>
            <w:shd w:val="clear" w:color="auto" w:fill="auto"/>
            <w:vAlign w:val="center"/>
          </w:tcPr>
          <w:p w14:paraId="4BAE675B" w14:textId="77777777"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 xml:space="preserve">　同</w:t>
            </w:r>
            <w:r w:rsidRPr="00F70EF5">
              <w:rPr>
                <w:rFonts w:hint="eastAsia"/>
                <w:bCs/>
                <w:color w:val="000000"/>
                <w:kern w:val="0"/>
                <w:sz w:val="18"/>
                <w:szCs w:val="18"/>
              </w:rPr>
              <w:t>国标</w:t>
            </w:r>
            <w:r w:rsidRPr="00F70EF5">
              <w:rPr>
                <w:bCs/>
                <w:color w:val="000000"/>
                <w:kern w:val="0"/>
                <w:sz w:val="18"/>
                <w:szCs w:val="18"/>
              </w:rPr>
              <w:t>/行业标准</w:t>
            </w:r>
            <w:r w:rsidRPr="00F70EF5">
              <w:rPr>
                <w:rFonts w:hint="eastAsia"/>
                <w:color w:val="000000"/>
                <w:kern w:val="0"/>
                <w:sz w:val="18"/>
                <w:szCs w:val="18"/>
              </w:rPr>
              <w:t xml:space="preserve">　</w:t>
            </w:r>
          </w:p>
        </w:tc>
      </w:tr>
      <w:tr w:rsidR="00200000" w:rsidRPr="00F70EF5" w14:paraId="08A46CCC" w14:textId="77777777" w:rsidTr="00F70EF5">
        <w:trPr>
          <w:trHeight w:val="284"/>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BF96BD" w14:textId="4399ECD8" w:rsidR="00200000" w:rsidRPr="00F70EF5" w:rsidRDefault="00200000" w:rsidP="00200000">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甲醛释放量</w:t>
            </w:r>
          </w:p>
        </w:tc>
        <w:tc>
          <w:tcPr>
            <w:tcW w:w="373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2DDAF40" w14:textId="326A2C7F" w:rsidR="00200000" w:rsidRPr="00F70EF5" w:rsidRDefault="00200000" w:rsidP="00560D73">
            <w:pPr>
              <w:widowControl/>
              <w:adjustRightInd/>
              <w:snapToGrid/>
              <w:spacing w:line="300" w:lineRule="exact"/>
              <w:ind w:firstLineChars="0" w:firstLine="0"/>
              <w:jc w:val="center"/>
              <w:rPr>
                <w:color w:val="000000"/>
                <w:kern w:val="0"/>
                <w:sz w:val="18"/>
                <w:szCs w:val="18"/>
              </w:rPr>
            </w:pPr>
            <w:r w:rsidRPr="00F70EF5">
              <w:rPr>
                <w:rFonts w:hint="eastAsia"/>
                <w:color w:val="000000"/>
                <w:kern w:val="0"/>
                <w:sz w:val="18"/>
                <w:szCs w:val="18"/>
              </w:rPr>
              <w:t>E1≤0.124mg/m³</w:t>
            </w:r>
          </w:p>
        </w:tc>
        <w:tc>
          <w:tcPr>
            <w:tcW w:w="32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2AFF0" w14:textId="034C7752" w:rsidR="00200000" w:rsidRPr="00F70EF5" w:rsidRDefault="00560D73" w:rsidP="00200000">
            <w:pPr>
              <w:widowControl/>
              <w:adjustRightInd/>
              <w:snapToGrid/>
              <w:spacing w:line="300" w:lineRule="exact"/>
              <w:ind w:firstLineChars="0" w:firstLine="0"/>
              <w:jc w:val="center"/>
              <w:rPr>
                <w:color w:val="000000"/>
                <w:kern w:val="0"/>
                <w:sz w:val="18"/>
                <w:szCs w:val="18"/>
              </w:rPr>
            </w:pPr>
            <w:r w:rsidRPr="00FC690B">
              <w:rPr>
                <w:rFonts w:hint="eastAsia"/>
                <w:kern w:val="0"/>
                <w:sz w:val="18"/>
                <w:szCs w:val="18"/>
              </w:rPr>
              <w:t>E</w:t>
            </w:r>
            <w:r w:rsidRPr="00E8693D">
              <w:rPr>
                <w:rFonts w:hint="eastAsia"/>
                <w:kern w:val="0"/>
                <w:sz w:val="18"/>
                <w:szCs w:val="18"/>
                <w:vertAlign w:val="subscript"/>
              </w:rPr>
              <w:t>0</w:t>
            </w:r>
            <w:r w:rsidRPr="00FC690B">
              <w:rPr>
                <w:rFonts w:hint="eastAsia"/>
                <w:kern w:val="0"/>
                <w:sz w:val="18"/>
                <w:szCs w:val="18"/>
              </w:rPr>
              <w:t>≤</w:t>
            </w:r>
            <w:r>
              <w:rPr>
                <w:rFonts w:hint="eastAsia"/>
                <w:kern w:val="0"/>
                <w:sz w:val="18"/>
                <w:szCs w:val="18"/>
              </w:rPr>
              <w:t>0.0</w:t>
            </w:r>
            <w:r w:rsidRPr="00FC690B">
              <w:rPr>
                <w:rFonts w:hint="eastAsia"/>
                <w:kern w:val="0"/>
                <w:sz w:val="18"/>
                <w:szCs w:val="18"/>
              </w:rPr>
              <w:t>5</w:t>
            </w:r>
            <w:r w:rsidRPr="00FC690B">
              <w:rPr>
                <w:rFonts w:hint="eastAsia"/>
                <w:color w:val="000000"/>
                <w:kern w:val="0"/>
                <w:sz w:val="18"/>
                <w:szCs w:val="18"/>
              </w:rPr>
              <w:t xml:space="preserve"> mg</w:t>
            </w:r>
            <w:r w:rsidRPr="00FC690B">
              <w:rPr>
                <w:color w:val="000000"/>
                <w:kern w:val="0"/>
                <w:sz w:val="18"/>
                <w:szCs w:val="18"/>
              </w:rPr>
              <w:t>/</w:t>
            </w:r>
            <w:r w:rsidRPr="00FC690B">
              <w:rPr>
                <w:rFonts w:hint="eastAsia"/>
                <w:color w:val="000000"/>
                <w:kern w:val="0"/>
                <w:sz w:val="18"/>
                <w:szCs w:val="18"/>
              </w:rPr>
              <w:t xml:space="preserve">m³ </w:t>
            </w:r>
            <w:r w:rsidRPr="00FC690B">
              <w:rPr>
                <w:rFonts w:hint="eastAsia"/>
                <w:kern w:val="0"/>
                <w:sz w:val="18"/>
                <w:szCs w:val="18"/>
              </w:rPr>
              <w:br/>
              <w:t>E</w:t>
            </w:r>
            <w:r w:rsidRPr="00E8693D">
              <w:rPr>
                <w:kern w:val="0"/>
                <w:sz w:val="18"/>
                <w:szCs w:val="18"/>
                <w:vertAlign w:val="subscript"/>
              </w:rPr>
              <w:t>NF</w:t>
            </w:r>
            <w:r w:rsidRPr="00FC690B">
              <w:rPr>
                <w:rFonts w:hint="eastAsia"/>
                <w:kern w:val="0"/>
                <w:sz w:val="18"/>
                <w:szCs w:val="18"/>
              </w:rPr>
              <w:t>≤</w:t>
            </w:r>
            <w:r>
              <w:rPr>
                <w:rFonts w:hint="eastAsia"/>
                <w:kern w:val="0"/>
                <w:sz w:val="18"/>
                <w:szCs w:val="18"/>
              </w:rPr>
              <w:t>0.0</w:t>
            </w:r>
            <w:r w:rsidRPr="00FC690B">
              <w:rPr>
                <w:kern w:val="0"/>
                <w:sz w:val="18"/>
                <w:szCs w:val="18"/>
              </w:rPr>
              <w:t>25mg/</w:t>
            </w:r>
            <w:r w:rsidRPr="00FC690B">
              <w:rPr>
                <w:rFonts w:hint="eastAsia"/>
                <w:color w:val="000000"/>
                <w:kern w:val="0"/>
                <w:sz w:val="18"/>
                <w:szCs w:val="18"/>
              </w:rPr>
              <w:t>m³</w:t>
            </w:r>
          </w:p>
        </w:tc>
      </w:tr>
    </w:tbl>
    <w:p w14:paraId="231AE897" w14:textId="17E199EF" w:rsidR="00200000" w:rsidRDefault="00200000" w:rsidP="00200000">
      <w:pPr>
        <w:pStyle w:val="a4"/>
      </w:pPr>
      <w:bookmarkStart w:id="14" w:name="_Toc181927031"/>
      <w:r w:rsidRPr="00200000">
        <w:rPr>
          <w:rFonts w:hint="eastAsia"/>
        </w:rPr>
        <w:t>中密度板（素面）</w:t>
      </w:r>
      <w:bookmarkEnd w:id="14"/>
    </w:p>
    <w:tbl>
      <w:tblPr>
        <w:tblW w:w="9280" w:type="dxa"/>
        <w:tblInd w:w="93" w:type="dxa"/>
        <w:tblLayout w:type="fixed"/>
        <w:tblLook w:val="04A0" w:firstRow="1" w:lastRow="0" w:firstColumn="1" w:lastColumn="0" w:noHBand="0" w:noVBand="1"/>
      </w:tblPr>
      <w:tblGrid>
        <w:gridCol w:w="724"/>
        <w:gridCol w:w="851"/>
        <w:gridCol w:w="850"/>
        <w:gridCol w:w="992"/>
        <w:gridCol w:w="851"/>
        <w:gridCol w:w="992"/>
        <w:gridCol w:w="1134"/>
        <w:gridCol w:w="992"/>
        <w:gridCol w:w="851"/>
        <w:gridCol w:w="1043"/>
      </w:tblGrid>
      <w:tr w:rsidR="00200000" w:rsidRPr="00F70EF5" w14:paraId="695E2D9D" w14:textId="77777777" w:rsidTr="00F70EF5">
        <w:trPr>
          <w:trHeight w:val="284"/>
        </w:trPr>
        <w:tc>
          <w:tcPr>
            <w:tcW w:w="15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03BC5B" w14:textId="5D970513"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项目</w:t>
            </w:r>
          </w:p>
        </w:tc>
        <w:tc>
          <w:tcPr>
            <w:tcW w:w="4819" w:type="dxa"/>
            <w:gridSpan w:val="5"/>
            <w:tcBorders>
              <w:top w:val="single" w:sz="4" w:space="0" w:color="auto"/>
              <w:left w:val="nil"/>
              <w:bottom w:val="single" w:sz="4" w:space="0" w:color="auto"/>
              <w:right w:val="single" w:sz="4" w:space="0" w:color="auto"/>
            </w:tcBorders>
            <w:shd w:val="clear" w:color="auto" w:fill="auto"/>
            <w:vAlign w:val="center"/>
          </w:tcPr>
          <w:p w14:paraId="7F5DD110"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国标</w:t>
            </w:r>
            <w:r w:rsidRPr="00F70EF5">
              <w:rPr>
                <w:color w:val="000000"/>
                <w:kern w:val="0"/>
                <w:sz w:val="18"/>
                <w:szCs w:val="18"/>
              </w:rPr>
              <w:t>/行业标准</w:t>
            </w:r>
          </w:p>
        </w:tc>
        <w:tc>
          <w:tcPr>
            <w:tcW w:w="2886" w:type="dxa"/>
            <w:gridSpan w:val="3"/>
            <w:tcBorders>
              <w:top w:val="single" w:sz="4" w:space="0" w:color="auto"/>
              <w:left w:val="nil"/>
              <w:bottom w:val="single" w:sz="4" w:space="0" w:color="auto"/>
              <w:right w:val="single" w:sz="4" w:space="0" w:color="auto"/>
            </w:tcBorders>
            <w:shd w:val="clear" w:color="auto" w:fill="auto"/>
            <w:vAlign w:val="center"/>
          </w:tcPr>
          <w:p w14:paraId="4D2A4321" w14:textId="4FBBBA2F" w:rsidR="00200000" w:rsidRPr="00F70EF5" w:rsidRDefault="00F70EF5" w:rsidP="00200000">
            <w:pPr>
              <w:widowControl/>
              <w:adjustRightInd/>
              <w:snapToGrid/>
              <w:ind w:firstLineChars="0" w:firstLine="0"/>
              <w:jc w:val="center"/>
              <w:rPr>
                <w:color w:val="000000"/>
                <w:kern w:val="0"/>
                <w:sz w:val="18"/>
                <w:szCs w:val="18"/>
              </w:rPr>
            </w:pPr>
            <w:r>
              <w:rPr>
                <w:rFonts w:hint="eastAsia"/>
                <w:color w:val="000000"/>
                <w:kern w:val="0"/>
                <w:sz w:val="18"/>
                <w:szCs w:val="18"/>
              </w:rPr>
              <w:t>技术要求</w:t>
            </w:r>
            <w:r w:rsidR="00200000" w:rsidRPr="00F70EF5">
              <w:rPr>
                <w:color w:val="000000"/>
                <w:kern w:val="0"/>
                <w:sz w:val="18"/>
                <w:szCs w:val="18"/>
              </w:rPr>
              <w:t xml:space="preserve"> </w:t>
            </w:r>
          </w:p>
        </w:tc>
      </w:tr>
      <w:tr w:rsidR="00200000" w:rsidRPr="00F70EF5" w14:paraId="652B2EE9" w14:textId="77777777" w:rsidTr="00F70EF5">
        <w:trPr>
          <w:trHeight w:val="284"/>
        </w:trPr>
        <w:tc>
          <w:tcPr>
            <w:tcW w:w="157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08DE10" w14:textId="77777777" w:rsidR="00200000" w:rsidRPr="00F70EF5" w:rsidRDefault="00200000" w:rsidP="00200000">
            <w:pPr>
              <w:widowControl/>
              <w:adjustRightInd/>
              <w:snapToGrid/>
              <w:ind w:firstLineChars="0" w:firstLine="0"/>
              <w:jc w:val="center"/>
              <w:rPr>
                <w:rFonts w:cs="Calibri"/>
                <w:color w:val="000000"/>
                <w:kern w:val="0"/>
                <w:sz w:val="18"/>
                <w:szCs w:val="18"/>
              </w:rPr>
            </w:pPr>
            <w:r w:rsidRPr="00F70EF5">
              <w:rPr>
                <w:rFonts w:cs="Calibri" w:hint="eastAsia"/>
                <w:color w:val="000000"/>
                <w:kern w:val="0"/>
                <w:sz w:val="18"/>
                <w:szCs w:val="18"/>
              </w:rPr>
              <w:t>分类</w:t>
            </w:r>
          </w:p>
        </w:tc>
        <w:tc>
          <w:tcPr>
            <w:tcW w:w="4819" w:type="dxa"/>
            <w:gridSpan w:val="5"/>
            <w:tcBorders>
              <w:top w:val="single" w:sz="4" w:space="0" w:color="auto"/>
              <w:left w:val="nil"/>
              <w:bottom w:val="single" w:sz="4" w:space="0" w:color="auto"/>
              <w:right w:val="single" w:sz="4" w:space="0" w:color="auto"/>
            </w:tcBorders>
            <w:shd w:val="clear" w:color="auto" w:fill="auto"/>
            <w:vAlign w:val="center"/>
          </w:tcPr>
          <w:p w14:paraId="383BF995"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公称厚度范围</w:t>
            </w:r>
            <w:r w:rsidRPr="00F70EF5">
              <w:rPr>
                <w:color w:val="000000"/>
                <w:kern w:val="0"/>
                <w:sz w:val="18"/>
                <w:szCs w:val="18"/>
              </w:rPr>
              <w:t>/mm</w:t>
            </w:r>
          </w:p>
        </w:tc>
        <w:tc>
          <w:tcPr>
            <w:tcW w:w="2886" w:type="dxa"/>
            <w:gridSpan w:val="3"/>
            <w:tcBorders>
              <w:top w:val="single" w:sz="4" w:space="0" w:color="auto"/>
              <w:left w:val="nil"/>
              <w:bottom w:val="single" w:sz="4" w:space="0" w:color="auto"/>
              <w:right w:val="single" w:sz="4" w:space="0" w:color="auto"/>
            </w:tcBorders>
            <w:shd w:val="clear" w:color="auto" w:fill="auto"/>
            <w:vAlign w:val="center"/>
          </w:tcPr>
          <w:p w14:paraId="6FE2A6F0"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公称厚度范围</w:t>
            </w:r>
            <w:r w:rsidRPr="00F70EF5">
              <w:rPr>
                <w:color w:val="000000"/>
                <w:kern w:val="0"/>
                <w:sz w:val="18"/>
                <w:szCs w:val="18"/>
              </w:rPr>
              <w:t>/mm</w:t>
            </w:r>
          </w:p>
        </w:tc>
      </w:tr>
      <w:tr w:rsidR="00200000" w:rsidRPr="00F70EF5" w14:paraId="3F969560" w14:textId="77777777" w:rsidTr="00F70EF5">
        <w:trPr>
          <w:trHeight w:val="284"/>
        </w:trPr>
        <w:tc>
          <w:tcPr>
            <w:tcW w:w="1575"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44B385DF" w14:textId="77777777" w:rsidR="00200000" w:rsidRPr="00F70EF5" w:rsidRDefault="00200000" w:rsidP="00200000">
            <w:pPr>
              <w:widowControl/>
              <w:adjustRightInd/>
              <w:snapToGrid/>
              <w:ind w:firstLineChars="0" w:firstLine="0"/>
              <w:jc w:val="left"/>
              <w:rPr>
                <w:rFonts w:cs="Calibri"/>
                <w:color w:val="000000"/>
                <w:kern w:val="0"/>
                <w:sz w:val="18"/>
                <w:szCs w:val="18"/>
              </w:rPr>
            </w:pPr>
          </w:p>
        </w:tc>
        <w:tc>
          <w:tcPr>
            <w:tcW w:w="850" w:type="dxa"/>
            <w:tcBorders>
              <w:top w:val="nil"/>
              <w:left w:val="nil"/>
              <w:bottom w:val="single" w:sz="4" w:space="0" w:color="auto"/>
              <w:right w:val="single" w:sz="4" w:space="0" w:color="auto"/>
            </w:tcBorders>
            <w:shd w:val="clear" w:color="auto" w:fill="auto"/>
            <w:vAlign w:val="center"/>
          </w:tcPr>
          <w:p w14:paraId="3623A510"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3.5~6</w:t>
            </w:r>
          </w:p>
        </w:tc>
        <w:tc>
          <w:tcPr>
            <w:tcW w:w="992" w:type="dxa"/>
            <w:tcBorders>
              <w:top w:val="nil"/>
              <w:left w:val="nil"/>
              <w:bottom w:val="single" w:sz="4" w:space="0" w:color="auto"/>
              <w:right w:val="single" w:sz="4" w:space="0" w:color="auto"/>
            </w:tcBorders>
            <w:shd w:val="clear" w:color="auto" w:fill="auto"/>
            <w:vAlign w:val="center"/>
          </w:tcPr>
          <w:p w14:paraId="1080239E"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6~9</w:t>
            </w:r>
          </w:p>
        </w:tc>
        <w:tc>
          <w:tcPr>
            <w:tcW w:w="851" w:type="dxa"/>
            <w:tcBorders>
              <w:top w:val="nil"/>
              <w:left w:val="nil"/>
              <w:bottom w:val="single" w:sz="4" w:space="0" w:color="auto"/>
              <w:right w:val="single" w:sz="4" w:space="0" w:color="auto"/>
            </w:tcBorders>
            <w:shd w:val="clear" w:color="auto" w:fill="auto"/>
            <w:vAlign w:val="center"/>
          </w:tcPr>
          <w:p w14:paraId="1EE31ED8"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9~13</w:t>
            </w:r>
          </w:p>
        </w:tc>
        <w:tc>
          <w:tcPr>
            <w:tcW w:w="992" w:type="dxa"/>
            <w:tcBorders>
              <w:top w:val="nil"/>
              <w:left w:val="nil"/>
              <w:bottom w:val="single" w:sz="4" w:space="0" w:color="auto"/>
              <w:right w:val="single" w:sz="4" w:space="0" w:color="auto"/>
            </w:tcBorders>
            <w:shd w:val="clear" w:color="auto" w:fill="auto"/>
            <w:vAlign w:val="center"/>
          </w:tcPr>
          <w:p w14:paraId="0A231206"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13~22</w:t>
            </w:r>
          </w:p>
        </w:tc>
        <w:tc>
          <w:tcPr>
            <w:tcW w:w="1134" w:type="dxa"/>
            <w:tcBorders>
              <w:top w:val="nil"/>
              <w:left w:val="nil"/>
              <w:bottom w:val="single" w:sz="4" w:space="0" w:color="auto"/>
              <w:right w:val="single" w:sz="4" w:space="0" w:color="auto"/>
            </w:tcBorders>
            <w:shd w:val="clear" w:color="auto" w:fill="auto"/>
            <w:vAlign w:val="center"/>
          </w:tcPr>
          <w:p w14:paraId="7E772394"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22~34</w:t>
            </w:r>
          </w:p>
        </w:tc>
        <w:tc>
          <w:tcPr>
            <w:tcW w:w="992" w:type="dxa"/>
            <w:tcBorders>
              <w:top w:val="nil"/>
              <w:left w:val="nil"/>
              <w:bottom w:val="single" w:sz="4" w:space="0" w:color="auto"/>
              <w:right w:val="single" w:sz="4" w:space="0" w:color="auto"/>
            </w:tcBorders>
            <w:shd w:val="clear" w:color="auto" w:fill="auto"/>
            <w:vAlign w:val="center"/>
          </w:tcPr>
          <w:p w14:paraId="3B9CD5D5" w14:textId="77777777" w:rsidR="00200000" w:rsidRPr="00F70EF5" w:rsidRDefault="00200000" w:rsidP="00200000">
            <w:pPr>
              <w:widowControl/>
              <w:adjustRightInd/>
              <w:snapToGrid/>
              <w:ind w:firstLineChars="0" w:firstLine="0"/>
              <w:jc w:val="center"/>
              <w:rPr>
                <w:color w:val="000000"/>
                <w:kern w:val="0"/>
                <w:sz w:val="18"/>
                <w:szCs w:val="18"/>
              </w:rPr>
            </w:pPr>
            <w:r w:rsidRPr="00F70EF5">
              <w:rPr>
                <w:color w:val="000000"/>
                <w:kern w:val="0"/>
                <w:sz w:val="18"/>
                <w:szCs w:val="18"/>
              </w:rPr>
              <w:t>1.5~9</w:t>
            </w:r>
          </w:p>
        </w:tc>
        <w:tc>
          <w:tcPr>
            <w:tcW w:w="851" w:type="dxa"/>
            <w:tcBorders>
              <w:top w:val="nil"/>
              <w:left w:val="nil"/>
              <w:bottom w:val="single" w:sz="4" w:space="0" w:color="auto"/>
              <w:right w:val="single" w:sz="4" w:space="0" w:color="auto"/>
            </w:tcBorders>
            <w:shd w:val="clear" w:color="auto" w:fill="auto"/>
            <w:vAlign w:val="center"/>
          </w:tcPr>
          <w:p w14:paraId="0AC429F8" w14:textId="77777777" w:rsidR="00200000" w:rsidRPr="00F70EF5" w:rsidRDefault="00200000" w:rsidP="00200000">
            <w:pPr>
              <w:widowControl/>
              <w:adjustRightInd/>
              <w:snapToGrid/>
              <w:ind w:firstLineChars="0" w:firstLine="0"/>
              <w:jc w:val="center"/>
              <w:rPr>
                <w:color w:val="000000"/>
                <w:kern w:val="0"/>
                <w:sz w:val="18"/>
                <w:szCs w:val="18"/>
              </w:rPr>
            </w:pPr>
            <w:r w:rsidRPr="00F70EF5">
              <w:rPr>
                <w:color w:val="000000"/>
                <w:kern w:val="0"/>
                <w:sz w:val="18"/>
                <w:szCs w:val="18"/>
              </w:rPr>
              <w:t>9~22</w:t>
            </w:r>
          </w:p>
        </w:tc>
        <w:tc>
          <w:tcPr>
            <w:tcW w:w="1043" w:type="dxa"/>
            <w:tcBorders>
              <w:top w:val="nil"/>
              <w:left w:val="nil"/>
              <w:bottom w:val="single" w:sz="4" w:space="0" w:color="auto"/>
              <w:right w:val="single" w:sz="4" w:space="0" w:color="auto"/>
            </w:tcBorders>
            <w:shd w:val="clear" w:color="auto" w:fill="auto"/>
            <w:vAlign w:val="center"/>
          </w:tcPr>
          <w:p w14:paraId="228ABD8D"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22～34</w:t>
            </w:r>
          </w:p>
        </w:tc>
      </w:tr>
      <w:tr w:rsidR="00200000" w:rsidRPr="00F70EF5" w14:paraId="58A58D9D" w14:textId="77777777" w:rsidTr="00F70EF5">
        <w:trPr>
          <w:trHeight w:val="284"/>
        </w:trPr>
        <w:tc>
          <w:tcPr>
            <w:tcW w:w="15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ED64D6"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静曲强度（</w:t>
            </w:r>
            <w:r w:rsidRPr="00F70EF5">
              <w:rPr>
                <w:color w:val="000000"/>
                <w:kern w:val="0"/>
                <w:sz w:val="18"/>
                <w:szCs w:val="18"/>
              </w:rPr>
              <w:t>MPa）</w:t>
            </w:r>
          </w:p>
        </w:tc>
        <w:tc>
          <w:tcPr>
            <w:tcW w:w="850" w:type="dxa"/>
            <w:tcBorders>
              <w:top w:val="nil"/>
              <w:left w:val="nil"/>
              <w:bottom w:val="single" w:sz="4" w:space="0" w:color="auto"/>
              <w:right w:val="single" w:sz="4" w:space="0" w:color="auto"/>
            </w:tcBorders>
            <w:shd w:val="clear" w:color="auto" w:fill="auto"/>
            <w:vAlign w:val="center"/>
          </w:tcPr>
          <w:p w14:paraId="44421ADE"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28</w:t>
            </w:r>
          </w:p>
        </w:tc>
        <w:tc>
          <w:tcPr>
            <w:tcW w:w="992" w:type="dxa"/>
            <w:tcBorders>
              <w:top w:val="nil"/>
              <w:left w:val="nil"/>
              <w:bottom w:val="single" w:sz="4" w:space="0" w:color="auto"/>
              <w:right w:val="single" w:sz="4" w:space="0" w:color="auto"/>
            </w:tcBorders>
            <w:shd w:val="clear" w:color="auto" w:fill="auto"/>
            <w:vAlign w:val="center"/>
          </w:tcPr>
          <w:p w14:paraId="370D882C"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27</w:t>
            </w:r>
          </w:p>
        </w:tc>
        <w:tc>
          <w:tcPr>
            <w:tcW w:w="851" w:type="dxa"/>
            <w:tcBorders>
              <w:top w:val="nil"/>
              <w:left w:val="nil"/>
              <w:bottom w:val="single" w:sz="4" w:space="0" w:color="auto"/>
              <w:right w:val="single" w:sz="4" w:space="0" w:color="auto"/>
            </w:tcBorders>
            <w:shd w:val="clear" w:color="auto" w:fill="auto"/>
            <w:vAlign w:val="center"/>
          </w:tcPr>
          <w:p w14:paraId="1D2DCB71"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26</w:t>
            </w:r>
          </w:p>
        </w:tc>
        <w:tc>
          <w:tcPr>
            <w:tcW w:w="992" w:type="dxa"/>
            <w:tcBorders>
              <w:top w:val="nil"/>
              <w:left w:val="nil"/>
              <w:bottom w:val="single" w:sz="4" w:space="0" w:color="auto"/>
              <w:right w:val="single" w:sz="4" w:space="0" w:color="auto"/>
            </w:tcBorders>
            <w:shd w:val="clear" w:color="auto" w:fill="auto"/>
            <w:vAlign w:val="center"/>
          </w:tcPr>
          <w:p w14:paraId="00E25E29"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24</w:t>
            </w:r>
          </w:p>
        </w:tc>
        <w:tc>
          <w:tcPr>
            <w:tcW w:w="1134" w:type="dxa"/>
            <w:tcBorders>
              <w:top w:val="nil"/>
              <w:left w:val="nil"/>
              <w:bottom w:val="single" w:sz="4" w:space="0" w:color="auto"/>
              <w:right w:val="single" w:sz="4" w:space="0" w:color="auto"/>
            </w:tcBorders>
            <w:shd w:val="clear" w:color="auto" w:fill="auto"/>
            <w:vAlign w:val="center"/>
          </w:tcPr>
          <w:p w14:paraId="0742EF8A"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23</w:t>
            </w:r>
          </w:p>
        </w:tc>
        <w:tc>
          <w:tcPr>
            <w:tcW w:w="2886" w:type="dxa"/>
            <w:gridSpan w:val="3"/>
            <w:tcBorders>
              <w:top w:val="single" w:sz="4" w:space="0" w:color="auto"/>
              <w:left w:val="nil"/>
              <w:bottom w:val="single" w:sz="4" w:space="0" w:color="auto"/>
              <w:right w:val="single" w:sz="4" w:space="0" w:color="auto"/>
            </w:tcBorders>
            <w:shd w:val="clear" w:color="auto" w:fill="auto"/>
            <w:vAlign w:val="center"/>
          </w:tcPr>
          <w:p w14:paraId="2DEC2DCB"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同</w:t>
            </w:r>
            <w:r w:rsidRPr="00F70EF5">
              <w:rPr>
                <w:rFonts w:hint="eastAsia"/>
                <w:bCs/>
                <w:color w:val="000000"/>
                <w:kern w:val="0"/>
                <w:sz w:val="18"/>
                <w:szCs w:val="18"/>
              </w:rPr>
              <w:t>国标</w:t>
            </w:r>
            <w:r w:rsidRPr="00F70EF5">
              <w:rPr>
                <w:bCs/>
                <w:color w:val="000000"/>
                <w:kern w:val="0"/>
                <w:sz w:val="18"/>
                <w:szCs w:val="18"/>
              </w:rPr>
              <w:t>/行业标准</w:t>
            </w:r>
            <w:r w:rsidRPr="00F70EF5">
              <w:rPr>
                <w:rFonts w:hint="eastAsia"/>
                <w:color w:val="000000"/>
                <w:kern w:val="0"/>
                <w:sz w:val="18"/>
                <w:szCs w:val="18"/>
              </w:rPr>
              <w:t xml:space="preserve">　</w:t>
            </w:r>
          </w:p>
        </w:tc>
      </w:tr>
      <w:tr w:rsidR="00200000" w:rsidRPr="00F70EF5" w14:paraId="3EE4D92D" w14:textId="77777777" w:rsidTr="00F70EF5">
        <w:trPr>
          <w:trHeight w:val="284"/>
        </w:trPr>
        <w:tc>
          <w:tcPr>
            <w:tcW w:w="15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369F74"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弹性模量（</w:t>
            </w:r>
            <w:r w:rsidRPr="00F70EF5">
              <w:rPr>
                <w:color w:val="000000"/>
                <w:kern w:val="0"/>
                <w:sz w:val="18"/>
                <w:szCs w:val="18"/>
              </w:rPr>
              <w:t>MPa）</w:t>
            </w:r>
          </w:p>
        </w:tc>
        <w:tc>
          <w:tcPr>
            <w:tcW w:w="1842" w:type="dxa"/>
            <w:gridSpan w:val="2"/>
            <w:tcBorders>
              <w:top w:val="nil"/>
              <w:left w:val="nil"/>
              <w:bottom w:val="single" w:sz="4" w:space="0" w:color="auto"/>
              <w:right w:val="single" w:sz="4" w:space="0" w:color="auto"/>
            </w:tcBorders>
            <w:shd w:val="clear" w:color="auto" w:fill="auto"/>
            <w:vAlign w:val="center"/>
          </w:tcPr>
          <w:p w14:paraId="64901E5F"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2600</w:t>
            </w:r>
          </w:p>
        </w:tc>
        <w:tc>
          <w:tcPr>
            <w:tcW w:w="851" w:type="dxa"/>
            <w:tcBorders>
              <w:top w:val="nil"/>
              <w:left w:val="nil"/>
              <w:bottom w:val="single" w:sz="4" w:space="0" w:color="auto"/>
              <w:right w:val="single" w:sz="4" w:space="0" w:color="auto"/>
            </w:tcBorders>
            <w:shd w:val="clear" w:color="auto" w:fill="auto"/>
            <w:vAlign w:val="center"/>
          </w:tcPr>
          <w:p w14:paraId="07EA1EAC"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2500</w:t>
            </w:r>
          </w:p>
        </w:tc>
        <w:tc>
          <w:tcPr>
            <w:tcW w:w="992" w:type="dxa"/>
            <w:tcBorders>
              <w:top w:val="nil"/>
              <w:left w:val="nil"/>
              <w:bottom w:val="single" w:sz="4" w:space="0" w:color="auto"/>
              <w:right w:val="single" w:sz="4" w:space="0" w:color="auto"/>
            </w:tcBorders>
            <w:shd w:val="clear" w:color="auto" w:fill="auto"/>
            <w:vAlign w:val="center"/>
          </w:tcPr>
          <w:p w14:paraId="3BA75F23"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2300</w:t>
            </w:r>
          </w:p>
        </w:tc>
        <w:tc>
          <w:tcPr>
            <w:tcW w:w="1134" w:type="dxa"/>
            <w:tcBorders>
              <w:top w:val="nil"/>
              <w:left w:val="nil"/>
              <w:bottom w:val="single" w:sz="4" w:space="0" w:color="auto"/>
              <w:right w:val="single" w:sz="4" w:space="0" w:color="auto"/>
            </w:tcBorders>
            <w:shd w:val="clear" w:color="auto" w:fill="auto"/>
            <w:vAlign w:val="center"/>
          </w:tcPr>
          <w:p w14:paraId="1EF99377"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1800</w:t>
            </w:r>
          </w:p>
        </w:tc>
        <w:tc>
          <w:tcPr>
            <w:tcW w:w="2886" w:type="dxa"/>
            <w:gridSpan w:val="3"/>
            <w:tcBorders>
              <w:top w:val="single" w:sz="4" w:space="0" w:color="auto"/>
              <w:left w:val="nil"/>
              <w:bottom w:val="single" w:sz="4" w:space="0" w:color="auto"/>
              <w:right w:val="single" w:sz="4" w:space="0" w:color="auto"/>
            </w:tcBorders>
            <w:shd w:val="clear" w:color="auto" w:fill="auto"/>
            <w:vAlign w:val="center"/>
          </w:tcPr>
          <w:p w14:paraId="679AF639"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同</w:t>
            </w:r>
            <w:r w:rsidRPr="00F70EF5">
              <w:rPr>
                <w:rFonts w:hint="eastAsia"/>
                <w:bCs/>
                <w:color w:val="000000"/>
                <w:kern w:val="0"/>
                <w:sz w:val="18"/>
                <w:szCs w:val="18"/>
              </w:rPr>
              <w:t>国标</w:t>
            </w:r>
            <w:r w:rsidRPr="00F70EF5">
              <w:rPr>
                <w:bCs/>
                <w:color w:val="000000"/>
                <w:kern w:val="0"/>
                <w:sz w:val="18"/>
                <w:szCs w:val="18"/>
              </w:rPr>
              <w:t>/行业标准</w:t>
            </w:r>
          </w:p>
        </w:tc>
      </w:tr>
      <w:tr w:rsidR="00200000" w:rsidRPr="00F70EF5" w14:paraId="70B86AC3" w14:textId="77777777" w:rsidTr="00F70EF5">
        <w:trPr>
          <w:trHeight w:val="284"/>
        </w:trPr>
        <w:tc>
          <w:tcPr>
            <w:tcW w:w="724" w:type="dxa"/>
            <w:vMerge w:val="restart"/>
            <w:tcBorders>
              <w:top w:val="nil"/>
              <w:left w:val="single" w:sz="4" w:space="0" w:color="auto"/>
              <w:bottom w:val="single" w:sz="4" w:space="0" w:color="auto"/>
              <w:right w:val="single" w:sz="4" w:space="0" w:color="auto"/>
            </w:tcBorders>
            <w:shd w:val="clear" w:color="auto" w:fill="auto"/>
            <w:vAlign w:val="center"/>
          </w:tcPr>
          <w:p w14:paraId="6C6C5F79" w14:textId="77777777" w:rsidR="00200000" w:rsidRPr="00F70EF5" w:rsidRDefault="00200000" w:rsidP="00200000">
            <w:pPr>
              <w:widowControl/>
              <w:adjustRightInd/>
              <w:snapToGrid/>
              <w:ind w:firstLineChars="0" w:firstLine="0"/>
              <w:jc w:val="center"/>
              <w:rPr>
                <w:color w:val="000000"/>
                <w:kern w:val="0"/>
                <w:sz w:val="18"/>
                <w:szCs w:val="18"/>
              </w:rPr>
            </w:pPr>
            <w:proofErr w:type="gramStart"/>
            <w:r w:rsidRPr="00F70EF5">
              <w:rPr>
                <w:rFonts w:hint="eastAsia"/>
                <w:color w:val="000000"/>
                <w:kern w:val="0"/>
                <w:sz w:val="18"/>
                <w:szCs w:val="18"/>
              </w:rPr>
              <w:t>内结合</w:t>
            </w:r>
            <w:proofErr w:type="gramEnd"/>
            <w:r w:rsidRPr="00F70EF5">
              <w:rPr>
                <w:rFonts w:hint="eastAsia"/>
                <w:color w:val="000000"/>
                <w:kern w:val="0"/>
                <w:sz w:val="18"/>
                <w:szCs w:val="18"/>
              </w:rPr>
              <w:t>强度（</w:t>
            </w:r>
            <w:r w:rsidRPr="00F70EF5">
              <w:rPr>
                <w:color w:val="000000"/>
                <w:kern w:val="0"/>
                <w:sz w:val="18"/>
                <w:szCs w:val="18"/>
              </w:rPr>
              <w:t>MPa）</w:t>
            </w:r>
          </w:p>
        </w:tc>
        <w:tc>
          <w:tcPr>
            <w:tcW w:w="851" w:type="dxa"/>
            <w:tcBorders>
              <w:top w:val="nil"/>
              <w:left w:val="nil"/>
              <w:bottom w:val="single" w:sz="4" w:space="0" w:color="auto"/>
              <w:right w:val="single" w:sz="4" w:space="0" w:color="auto"/>
            </w:tcBorders>
            <w:shd w:val="clear" w:color="auto" w:fill="auto"/>
            <w:vAlign w:val="center"/>
          </w:tcPr>
          <w:p w14:paraId="149793C7"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普通纤维板</w:t>
            </w:r>
          </w:p>
        </w:tc>
        <w:tc>
          <w:tcPr>
            <w:tcW w:w="1842" w:type="dxa"/>
            <w:gridSpan w:val="2"/>
            <w:tcBorders>
              <w:top w:val="single" w:sz="4" w:space="0" w:color="auto"/>
              <w:left w:val="nil"/>
              <w:bottom w:val="single" w:sz="4" w:space="0" w:color="auto"/>
              <w:right w:val="single" w:sz="4" w:space="0" w:color="auto"/>
            </w:tcBorders>
            <w:shd w:val="clear" w:color="auto" w:fill="auto"/>
            <w:vAlign w:val="center"/>
          </w:tcPr>
          <w:p w14:paraId="160D05A6"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0.6</w:t>
            </w:r>
          </w:p>
        </w:tc>
        <w:tc>
          <w:tcPr>
            <w:tcW w:w="851" w:type="dxa"/>
            <w:tcBorders>
              <w:top w:val="nil"/>
              <w:left w:val="nil"/>
              <w:bottom w:val="single" w:sz="4" w:space="0" w:color="auto"/>
              <w:right w:val="single" w:sz="4" w:space="0" w:color="auto"/>
            </w:tcBorders>
            <w:shd w:val="clear" w:color="auto" w:fill="auto"/>
            <w:vAlign w:val="center"/>
          </w:tcPr>
          <w:p w14:paraId="0C9E684E"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0.5</w:t>
            </w:r>
          </w:p>
        </w:tc>
        <w:tc>
          <w:tcPr>
            <w:tcW w:w="992" w:type="dxa"/>
            <w:tcBorders>
              <w:top w:val="nil"/>
              <w:left w:val="nil"/>
              <w:bottom w:val="single" w:sz="4" w:space="0" w:color="auto"/>
              <w:right w:val="single" w:sz="4" w:space="0" w:color="auto"/>
            </w:tcBorders>
            <w:shd w:val="clear" w:color="auto" w:fill="auto"/>
            <w:vAlign w:val="center"/>
          </w:tcPr>
          <w:p w14:paraId="34143840"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0.45</w:t>
            </w:r>
          </w:p>
        </w:tc>
        <w:tc>
          <w:tcPr>
            <w:tcW w:w="1134" w:type="dxa"/>
            <w:tcBorders>
              <w:top w:val="nil"/>
              <w:left w:val="nil"/>
              <w:bottom w:val="single" w:sz="4" w:space="0" w:color="auto"/>
              <w:right w:val="single" w:sz="4" w:space="0" w:color="auto"/>
            </w:tcBorders>
            <w:shd w:val="clear" w:color="auto" w:fill="auto"/>
            <w:vAlign w:val="center"/>
          </w:tcPr>
          <w:p w14:paraId="06BEC6C5"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0.40</w:t>
            </w:r>
          </w:p>
        </w:tc>
        <w:tc>
          <w:tcPr>
            <w:tcW w:w="992" w:type="dxa"/>
            <w:tcBorders>
              <w:top w:val="single" w:sz="4" w:space="0" w:color="auto"/>
              <w:left w:val="nil"/>
              <w:bottom w:val="single" w:sz="4" w:space="0" w:color="auto"/>
              <w:right w:val="single" w:sz="4" w:space="0" w:color="auto"/>
            </w:tcBorders>
            <w:shd w:val="clear" w:color="auto" w:fill="auto"/>
            <w:vAlign w:val="center"/>
          </w:tcPr>
          <w:p w14:paraId="5FDC2D09"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0.6</w:t>
            </w:r>
          </w:p>
        </w:tc>
        <w:tc>
          <w:tcPr>
            <w:tcW w:w="1894" w:type="dxa"/>
            <w:gridSpan w:val="2"/>
            <w:tcBorders>
              <w:top w:val="single" w:sz="4" w:space="0" w:color="auto"/>
              <w:left w:val="nil"/>
              <w:bottom w:val="single" w:sz="4" w:space="0" w:color="auto"/>
              <w:right w:val="single" w:sz="4" w:space="0" w:color="auto"/>
            </w:tcBorders>
            <w:shd w:val="clear" w:color="auto" w:fill="auto"/>
            <w:vAlign w:val="center"/>
          </w:tcPr>
          <w:p w14:paraId="1CB89853"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0.6</w:t>
            </w:r>
          </w:p>
        </w:tc>
      </w:tr>
      <w:tr w:rsidR="00200000" w:rsidRPr="00F70EF5" w14:paraId="45BE6588" w14:textId="77777777" w:rsidTr="00F70EF5">
        <w:trPr>
          <w:trHeight w:val="284"/>
        </w:trPr>
        <w:tc>
          <w:tcPr>
            <w:tcW w:w="724" w:type="dxa"/>
            <w:vMerge/>
            <w:tcBorders>
              <w:top w:val="nil"/>
              <w:left w:val="single" w:sz="4" w:space="0" w:color="auto"/>
              <w:bottom w:val="single" w:sz="4" w:space="0" w:color="auto"/>
              <w:right w:val="single" w:sz="4" w:space="0" w:color="auto"/>
            </w:tcBorders>
            <w:shd w:val="clear" w:color="auto" w:fill="auto"/>
            <w:vAlign w:val="center"/>
          </w:tcPr>
          <w:p w14:paraId="6DE4A709" w14:textId="77777777" w:rsidR="00200000" w:rsidRPr="00F70EF5" w:rsidRDefault="00200000" w:rsidP="00200000">
            <w:pPr>
              <w:widowControl/>
              <w:adjustRightInd/>
              <w:snapToGrid/>
              <w:ind w:firstLineChars="0" w:firstLine="0"/>
              <w:jc w:val="left"/>
              <w:rPr>
                <w:color w:val="000000"/>
                <w:kern w:val="0"/>
                <w:sz w:val="18"/>
                <w:szCs w:val="18"/>
              </w:rPr>
            </w:pPr>
          </w:p>
        </w:tc>
        <w:tc>
          <w:tcPr>
            <w:tcW w:w="851" w:type="dxa"/>
            <w:tcBorders>
              <w:top w:val="nil"/>
              <w:left w:val="nil"/>
              <w:bottom w:val="single" w:sz="4" w:space="0" w:color="auto"/>
              <w:right w:val="single" w:sz="4" w:space="0" w:color="auto"/>
            </w:tcBorders>
            <w:shd w:val="clear" w:color="auto" w:fill="auto"/>
            <w:vAlign w:val="center"/>
          </w:tcPr>
          <w:p w14:paraId="77E8E932"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防潮纤维板</w:t>
            </w:r>
          </w:p>
        </w:tc>
        <w:tc>
          <w:tcPr>
            <w:tcW w:w="1842" w:type="dxa"/>
            <w:gridSpan w:val="2"/>
            <w:tcBorders>
              <w:top w:val="single" w:sz="4" w:space="0" w:color="auto"/>
              <w:left w:val="nil"/>
              <w:bottom w:val="single" w:sz="4" w:space="0" w:color="auto"/>
              <w:right w:val="single" w:sz="4" w:space="0" w:color="auto"/>
            </w:tcBorders>
            <w:shd w:val="clear" w:color="auto" w:fill="auto"/>
            <w:vAlign w:val="center"/>
          </w:tcPr>
          <w:p w14:paraId="3D4716C7"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0.70</w:t>
            </w:r>
          </w:p>
        </w:tc>
        <w:tc>
          <w:tcPr>
            <w:tcW w:w="851" w:type="dxa"/>
            <w:tcBorders>
              <w:top w:val="nil"/>
              <w:left w:val="nil"/>
              <w:bottom w:val="single" w:sz="4" w:space="0" w:color="auto"/>
              <w:right w:val="single" w:sz="4" w:space="0" w:color="auto"/>
            </w:tcBorders>
            <w:shd w:val="clear" w:color="auto" w:fill="auto"/>
            <w:vAlign w:val="center"/>
          </w:tcPr>
          <w:p w14:paraId="6B41B49F" w14:textId="77777777" w:rsidR="00200000" w:rsidRPr="00F70EF5" w:rsidRDefault="00200000" w:rsidP="00200000">
            <w:pPr>
              <w:widowControl/>
              <w:adjustRightInd/>
              <w:snapToGrid/>
              <w:ind w:firstLineChars="0" w:firstLine="0"/>
              <w:jc w:val="left"/>
              <w:rPr>
                <w:color w:val="000000"/>
                <w:kern w:val="0"/>
                <w:sz w:val="18"/>
                <w:szCs w:val="18"/>
              </w:rPr>
            </w:pPr>
            <w:r w:rsidRPr="00F70EF5">
              <w:rPr>
                <w:rFonts w:hint="eastAsia"/>
                <w:color w:val="000000"/>
                <w:kern w:val="0"/>
                <w:sz w:val="18"/>
                <w:szCs w:val="18"/>
              </w:rPr>
              <w:t>≥</w:t>
            </w:r>
            <w:r w:rsidRPr="00F70EF5">
              <w:rPr>
                <w:color w:val="000000"/>
                <w:kern w:val="0"/>
                <w:sz w:val="18"/>
                <w:szCs w:val="18"/>
              </w:rPr>
              <w:t>0.6</w:t>
            </w:r>
          </w:p>
        </w:tc>
        <w:tc>
          <w:tcPr>
            <w:tcW w:w="992" w:type="dxa"/>
            <w:tcBorders>
              <w:top w:val="nil"/>
              <w:left w:val="nil"/>
              <w:bottom w:val="single" w:sz="4" w:space="0" w:color="auto"/>
              <w:right w:val="single" w:sz="4" w:space="0" w:color="auto"/>
            </w:tcBorders>
            <w:shd w:val="clear" w:color="auto" w:fill="auto"/>
            <w:vAlign w:val="center"/>
          </w:tcPr>
          <w:p w14:paraId="52BB19EB" w14:textId="77777777" w:rsidR="00200000" w:rsidRPr="00F70EF5" w:rsidRDefault="00200000" w:rsidP="00200000">
            <w:pPr>
              <w:widowControl/>
              <w:adjustRightInd/>
              <w:snapToGrid/>
              <w:ind w:firstLineChars="0" w:firstLine="0"/>
              <w:jc w:val="left"/>
              <w:rPr>
                <w:color w:val="000000"/>
                <w:kern w:val="0"/>
                <w:sz w:val="18"/>
                <w:szCs w:val="18"/>
              </w:rPr>
            </w:pPr>
            <w:r w:rsidRPr="00F70EF5">
              <w:rPr>
                <w:rFonts w:hint="eastAsia"/>
                <w:color w:val="000000"/>
                <w:kern w:val="0"/>
                <w:sz w:val="18"/>
                <w:szCs w:val="18"/>
              </w:rPr>
              <w:t>≥</w:t>
            </w:r>
            <w:r w:rsidRPr="00F70EF5">
              <w:rPr>
                <w:color w:val="000000"/>
                <w:kern w:val="0"/>
                <w:sz w:val="18"/>
                <w:szCs w:val="18"/>
              </w:rPr>
              <w:t>0.5</w:t>
            </w:r>
          </w:p>
        </w:tc>
        <w:tc>
          <w:tcPr>
            <w:tcW w:w="1134" w:type="dxa"/>
            <w:tcBorders>
              <w:top w:val="nil"/>
              <w:left w:val="nil"/>
              <w:bottom w:val="single" w:sz="4" w:space="0" w:color="auto"/>
              <w:right w:val="single" w:sz="4" w:space="0" w:color="auto"/>
            </w:tcBorders>
            <w:shd w:val="clear" w:color="auto" w:fill="auto"/>
            <w:vAlign w:val="center"/>
          </w:tcPr>
          <w:p w14:paraId="6EDE2469"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0.45</w:t>
            </w:r>
          </w:p>
        </w:tc>
        <w:tc>
          <w:tcPr>
            <w:tcW w:w="1843" w:type="dxa"/>
            <w:gridSpan w:val="2"/>
            <w:tcBorders>
              <w:top w:val="single" w:sz="4" w:space="0" w:color="auto"/>
              <w:left w:val="nil"/>
              <w:bottom w:val="single" w:sz="4" w:space="0" w:color="auto"/>
              <w:right w:val="single" w:sz="4" w:space="0" w:color="auto"/>
            </w:tcBorders>
            <w:shd w:val="clear" w:color="auto" w:fill="auto"/>
            <w:vAlign w:val="center"/>
          </w:tcPr>
          <w:p w14:paraId="5B27BA64"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0.70</w:t>
            </w:r>
          </w:p>
        </w:tc>
        <w:tc>
          <w:tcPr>
            <w:tcW w:w="1043" w:type="dxa"/>
            <w:tcBorders>
              <w:top w:val="nil"/>
              <w:left w:val="nil"/>
              <w:bottom w:val="single" w:sz="4" w:space="0" w:color="auto"/>
              <w:right w:val="single" w:sz="4" w:space="0" w:color="auto"/>
            </w:tcBorders>
            <w:shd w:val="clear" w:color="auto" w:fill="auto"/>
            <w:vAlign w:val="center"/>
          </w:tcPr>
          <w:p w14:paraId="1E267E0C" w14:textId="77777777" w:rsidR="00200000" w:rsidRPr="00F70EF5" w:rsidRDefault="00200000" w:rsidP="00200000">
            <w:pPr>
              <w:widowControl/>
              <w:adjustRightInd/>
              <w:snapToGrid/>
              <w:ind w:firstLineChars="0" w:firstLine="0"/>
              <w:jc w:val="center"/>
              <w:rPr>
                <w:color w:val="FF0000"/>
                <w:kern w:val="0"/>
                <w:sz w:val="18"/>
                <w:szCs w:val="18"/>
              </w:rPr>
            </w:pPr>
            <w:r w:rsidRPr="00F70EF5">
              <w:rPr>
                <w:rFonts w:hint="eastAsia"/>
                <w:kern w:val="0"/>
                <w:sz w:val="18"/>
                <w:szCs w:val="18"/>
              </w:rPr>
              <w:t>≥</w:t>
            </w:r>
            <w:r w:rsidRPr="00F70EF5">
              <w:rPr>
                <w:kern w:val="0"/>
                <w:sz w:val="18"/>
                <w:szCs w:val="18"/>
              </w:rPr>
              <w:t>0.45</w:t>
            </w:r>
          </w:p>
        </w:tc>
      </w:tr>
      <w:tr w:rsidR="00200000" w:rsidRPr="00F70EF5" w14:paraId="7C5E5B44" w14:textId="77777777" w:rsidTr="00F70EF5">
        <w:trPr>
          <w:trHeight w:val="284"/>
        </w:trPr>
        <w:tc>
          <w:tcPr>
            <w:tcW w:w="724" w:type="dxa"/>
            <w:vMerge w:val="restart"/>
            <w:tcBorders>
              <w:top w:val="nil"/>
              <w:left w:val="single" w:sz="4" w:space="0" w:color="auto"/>
              <w:bottom w:val="single" w:sz="4" w:space="0" w:color="auto"/>
              <w:right w:val="single" w:sz="4" w:space="0" w:color="auto"/>
            </w:tcBorders>
            <w:shd w:val="clear" w:color="auto" w:fill="auto"/>
            <w:vAlign w:val="center"/>
          </w:tcPr>
          <w:p w14:paraId="3449DDB6" w14:textId="77777777" w:rsidR="00200000" w:rsidRPr="00F70EF5" w:rsidRDefault="00200000" w:rsidP="00200000">
            <w:pPr>
              <w:widowControl/>
              <w:adjustRightInd/>
              <w:snapToGrid/>
              <w:ind w:firstLineChars="0" w:firstLine="0"/>
              <w:jc w:val="center"/>
              <w:rPr>
                <w:color w:val="000000"/>
                <w:kern w:val="0"/>
                <w:sz w:val="18"/>
                <w:szCs w:val="18"/>
              </w:rPr>
            </w:pPr>
            <w:r w:rsidRPr="00F70EF5">
              <w:rPr>
                <w:color w:val="000000"/>
                <w:kern w:val="0"/>
                <w:sz w:val="18"/>
                <w:szCs w:val="18"/>
              </w:rPr>
              <w:t>24h吸水厚</w:t>
            </w:r>
            <w:r w:rsidRPr="00F70EF5">
              <w:rPr>
                <w:color w:val="000000"/>
                <w:kern w:val="0"/>
                <w:sz w:val="18"/>
                <w:szCs w:val="18"/>
              </w:rPr>
              <w:lastRenderedPageBreak/>
              <w:t>度膨胀率（%）</w:t>
            </w:r>
          </w:p>
        </w:tc>
        <w:tc>
          <w:tcPr>
            <w:tcW w:w="851" w:type="dxa"/>
            <w:tcBorders>
              <w:top w:val="nil"/>
              <w:left w:val="nil"/>
              <w:bottom w:val="single" w:sz="4" w:space="0" w:color="auto"/>
              <w:right w:val="single" w:sz="4" w:space="0" w:color="auto"/>
            </w:tcBorders>
            <w:shd w:val="clear" w:color="auto" w:fill="auto"/>
            <w:vAlign w:val="center"/>
          </w:tcPr>
          <w:p w14:paraId="10CB57A7"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lastRenderedPageBreak/>
              <w:t>普通纤维板</w:t>
            </w:r>
          </w:p>
        </w:tc>
        <w:tc>
          <w:tcPr>
            <w:tcW w:w="850" w:type="dxa"/>
            <w:tcBorders>
              <w:top w:val="nil"/>
              <w:left w:val="nil"/>
              <w:bottom w:val="single" w:sz="4" w:space="0" w:color="auto"/>
              <w:right w:val="single" w:sz="4" w:space="0" w:color="auto"/>
            </w:tcBorders>
            <w:shd w:val="clear" w:color="auto" w:fill="auto"/>
            <w:vAlign w:val="center"/>
          </w:tcPr>
          <w:p w14:paraId="63EE4E8C"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35.0</w:t>
            </w:r>
          </w:p>
        </w:tc>
        <w:tc>
          <w:tcPr>
            <w:tcW w:w="992" w:type="dxa"/>
            <w:tcBorders>
              <w:top w:val="nil"/>
              <w:left w:val="nil"/>
              <w:bottom w:val="single" w:sz="4" w:space="0" w:color="auto"/>
              <w:right w:val="single" w:sz="4" w:space="0" w:color="auto"/>
            </w:tcBorders>
            <w:shd w:val="clear" w:color="auto" w:fill="auto"/>
            <w:vAlign w:val="center"/>
          </w:tcPr>
          <w:p w14:paraId="4848497E"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20.0</w:t>
            </w:r>
          </w:p>
        </w:tc>
        <w:tc>
          <w:tcPr>
            <w:tcW w:w="851" w:type="dxa"/>
            <w:tcBorders>
              <w:top w:val="nil"/>
              <w:left w:val="nil"/>
              <w:bottom w:val="single" w:sz="4" w:space="0" w:color="auto"/>
              <w:right w:val="single" w:sz="4" w:space="0" w:color="auto"/>
            </w:tcBorders>
            <w:shd w:val="clear" w:color="auto" w:fill="auto"/>
            <w:vAlign w:val="center"/>
          </w:tcPr>
          <w:p w14:paraId="1838518D"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15.0</w:t>
            </w:r>
          </w:p>
        </w:tc>
        <w:tc>
          <w:tcPr>
            <w:tcW w:w="992" w:type="dxa"/>
            <w:tcBorders>
              <w:top w:val="nil"/>
              <w:left w:val="nil"/>
              <w:bottom w:val="single" w:sz="4" w:space="0" w:color="auto"/>
              <w:right w:val="single" w:sz="4" w:space="0" w:color="auto"/>
            </w:tcBorders>
            <w:shd w:val="clear" w:color="auto" w:fill="auto"/>
            <w:vAlign w:val="center"/>
          </w:tcPr>
          <w:p w14:paraId="439D3B7B"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12.0</w:t>
            </w:r>
          </w:p>
        </w:tc>
        <w:tc>
          <w:tcPr>
            <w:tcW w:w="1134" w:type="dxa"/>
            <w:tcBorders>
              <w:top w:val="nil"/>
              <w:left w:val="nil"/>
              <w:bottom w:val="single" w:sz="4" w:space="0" w:color="auto"/>
              <w:right w:val="single" w:sz="4" w:space="0" w:color="auto"/>
            </w:tcBorders>
            <w:shd w:val="clear" w:color="auto" w:fill="auto"/>
            <w:vAlign w:val="center"/>
          </w:tcPr>
          <w:p w14:paraId="01FFAC70"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10.0</w:t>
            </w:r>
          </w:p>
        </w:tc>
        <w:tc>
          <w:tcPr>
            <w:tcW w:w="2886" w:type="dxa"/>
            <w:gridSpan w:val="3"/>
            <w:tcBorders>
              <w:top w:val="single" w:sz="4" w:space="0" w:color="auto"/>
              <w:left w:val="nil"/>
              <w:bottom w:val="single" w:sz="4" w:space="0" w:color="auto"/>
              <w:right w:val="single" w:sz="4" w:space="0" w:color="auto"/>
            </w:tcBorders>
            <w:shd w:val="clear" w:color="auto" w:fill="auto"/>
            <w:vAlign w:val="center"/>
          </w:tcPr>
          <w:p w14:paraId="4886F47E"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 xml:space="preserve">　同</w:t>
            </w:r>
            <w:r w:rsidRPr="00F70EF5">
              <w:rPr>
                <w:rFonts w:hint="eastAsia"/>
                <w:bCs/>
                <w:color w:val="000000"/>
                <w:kern w:val="0"/>
                <w:sz w:val="18"/>
                <w:szCs w:val="18"/>
              </w:rPr>
              <w:t>国标</w:t>
            </w:r>
            <w:r w:rsidRPr="00F70EF5">
              <w:rPr>
                <w:bCs/>
                <w:color w:val="000000"/>
                <w:kern w:val="0"/>
                <w:sz w:val="18"/>
                <w:szCs w:val="18"/>
              </w:rPr>
              <w:t>/行业标准</w:t>
            </w:r>
          </w:p>
        </w:tc>
      </w:tr>
      <w:tr w:rsidR="00200000" w:rsidRPr="00F70EF5" w14:paraId="1A22299F" w14:textId="77777777" w:rsidTr="00F70EF5">
        <w:trPr>
          <w:trHeight w:val="284"/>
        </w:trPr>
        <w:tc>
          <w:tcPr>
            <w:tcW w:w="724" w:type="dxa"/>
            <w:vMerge/>
            <w:tcBorders>
              <w:top w:val="nil"/>
              <w:left w:val="single" w:sz="4" w:space="0" w:color="auto"/>
              <w:bottom w:val="single" w:sz="4" w:space="0" w:color="auto"/>
              <w:right w:val="single" w:sz="4" w:space="0" w:color="auto"/>
            </w:tcBorders>
            <w:shd w:val="clear" w:color="auto" w:fill="auto"/>
            <w:vAlign w:val="center"/>
          </w:tcPr>
          <w:p w14:paraId="4AE03A36" w14:textId="77777777" w:rsidR="00200000" w:rsidRPr="00F70EF5" w:rsidRDefault="00200000" w:rsidP="00200000">
            <w:pPr>
              <w:widowControl/>
              <w:adjustRightInd/>
              <w:snapToGrid/>
              <w:ind w:firstLineChars="0" w:firstLine="0"/>
              <w:jc w:val="left"/>
              <w:rPr>
                <w:color w:val="000000"/>
                <w:kern w:val="0"/>
                <w:sz w:val="18"/>
                <w:szCs w:val="18"/>
              </w:rPr>
            </w:pPr>
          </w:p>
        </w:tc>
        <w:tc>
          <w:tcPr>
            <w:tcW w:w="851" w:type="dxa"/>
            <w:tcBorders>
              <w:top w:val="nil"/>
              <w:left w:val="nil"/>
              <w:bottom w:val="single" w:sz="4" w:space="0" w:color="auto"/>
              <w:right w:val="single" w:sz="4" w:space="0" w:color="auto"/>
            </w:tcBorders>
            <w:shd w:val="clear" w:color="auto" w:fill="auto"/>
            <w:vAlign w:val="center"/>
          </w:tcPr>
          <w:p w14:paraId="172602DC"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防潮纤维板</w:t>
            </w:r>
          </w:p>
        </w:tc>
        <w:tc>
          <w:tcPr>
            <w:tcW w:w="850" w:type="dxa"/>
            <w:tcBorders>
              <w:top w:val="nil"/>
              <w:left w:val="nil"/>
              <w:bottom w:val="single" w:sz="4" w:space="0" w:color="auto"/>
              <w:right w:val="single" w:sz="4" w:space="0" w:color="auto"/>
            </w:tcBorders>
            <w:shd w:val="clear" w:color="auto" w:fill="auto"/>
            <w:vAlign w:val="center"/>
          </w:tcPr>
          <w:p w14:paraId="28487236"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18.0</w:t>
            </w:r>
          </w:p>
        </w:tc>
        <w:tc>
          <w:tcPr>
            <w:tcW w:w="992" w:type="dxa"/>
            <w:tcBorders>
              <w:top w:val="nil"/>
              <w:left w:val="nil"/>
              <w:bottom w:val="single" w:sz="4" w:space="0" w:color="auto"/>
              <w:right w:val="single" w:sz="4" w:space="0" w:color="auto"/>
            </w:tcBorders>
            <w:shd w:val="clear" w:color="auto" w:fill="auto"/>
            <w:vAlign w:val="center"/>
          </w:tcPr>
          <w:p w14:paraId="7E52559C"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14.0</w:t>
            </w:r>
          </w:p>
        </w:tc>
        <w:tc>
          <w:tcPr>
            <w:tcW w:w="851" w:type="dxa"/>
            <w:tcBorders>
              <w:top w:val="nil"/>
              <w:left w:val="nil"/>
              <w:bottom w:val="single" w:sz="4" w:space="0" w:color="auto"/>
              <w:right w:val="single" w:sz="4" w:space="0" w:color="auto"/>
            </w:tcBorders>
            <w:shd w:val="clear" w:color="auto" w:fill="auto"/>
            <w:vAlign w:val="center"/>
          </w:tcPr>
          <w:p w14:paraId="37AB3344"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12.0</w:t>
            </w:r>
          </w:p>
        </w:tc>
        <w:tc>
          <w:tcPr>
            <w:tcW w:w="992" w:type="dxa"/>
            <w:tcBorders>
              <w:top w:val="nil"/>
              <w:left w:val="nil"/>
              <w:bottom w:val="single" w:sz="4" w:space="0" w:color="auto"/>
              <w:right w:val="single" w:sz="4" w:space="0" w:color="auto"/>
            </w:tcBorders>
            <w:shd w:val="clear" w:color="auto" w:fill="auto"/>
            <w:vAlign w:val="center"/>
          </w:tcPr>
          <w:p w14:paraId="3DDA7944"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9.0</w:t>
            </w:r>
          </w:p>
        </w:tc>
        <w:tc>
          <w:tcPr>
            <w:tcW w:w="1134" w:type="dxa"/>
            <w:tcBorders>
              <w:top w:val="nil"/>
              <w:left w:val="nil"/>
              <w:bottom w:val="single" w:sz="4" w:space="0" w:color="auto"/>
              <w:right w:val="single" w:sz="4" w:space="0" w:color="auto"/>
            </w:tcBorders>
            <w:shd w:val="clear" w:color="auto" w:fill="auto"/>
            <w:vAlign w:val="center"/>
          </w:tcPr>
          <w:p w14:paraId="016AFD13"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9.0</w:t>
            </w:r>
          </w:p>
        </w:tc>
        <w:tc>
          <w:tcPr>
            <w:tcW w:w="2886" w:type="dxa"/>
            <w:gridSpan w:val="3"/>
            <w:tcBorders>
              <w:top w:val="single" w:sz="4" w:space="0" w:color="auto"/>
              <w:left w:val="nil"/>
              <w:bottom w:val="single" w:sz="4" w:space="0" w:color="auto"/>
              <w:right w:val="single" w:sz="4" w:space="0" w:color="auto"/>
            </w:tcBorders>
            <w:shd w:val="clear" w:color="auto" w:fill="auto"/>
            <w:vAlign w:val="center"/>
          </w:tcPr>
          <w:p w14:paraId="007B6D71"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 xml:space="preserve">　同</w:t>
            </w:r>
            <w:r w:rsidRPr="00F70EF5">
              <w:rPr>
                <w:rFonts w:hint="eastAsia"/>
                <w:bCs/>
                <w:color w:val="000000"/>
                <w:kern w:val="0"/>
                <w:sz w:val="18"/>
                <w:szCs w:val="18"/>
              </w:rPr>
              <w:t>国标</w:t>
            </w:r>
            <w:r w:rsidRPr="00F70EF5">
              <w:rPr>
                <w:bCs/>
                <w:color w:val="000000"/>
                <w:kern w:val="0"/>
                <w:sz w:val="18"/>
                <w:szCs w:val="18"/>
              </w:rPr>
              <w:t>/行业标准</w:t>
            </w:r>
          </w:p>
        </w:tc>
      </w:tr>
      <w:tr w:rsidR="00200000" w:rsidRPr="00F70EF5" w14:paraId="753F1F56" w14:textId="77777777" w:rsidTr="00F70EF5">
        <w:trPr>
          <w:trHeight w:val="284"/>
        </w:trPr>
        <w:tc>
          <w:tcPr>
            <w:tcW w:w="724" w:type="dxa"/>
            <w:vMerge w:val="restart"/>
            <w:tcBorders>
              <w:top w:val="nil"/>
              <w:left w:val="single" w:sz="4" w:space="0" w:color="auto"/>
              <w:bottom w:val="single" w:sz="4" w:space="0" w:color="auto"/>
              <w:right w:val="single" w:sz="4" w:space="0" w:color="auto"/>
            </w:tcBorders>
            <w:shd w:val="clear" w:color="auto" w:fill="auto"/>
            <w:vAlign w:val="center"/>
          </w:tcPr>
          <w:p w14:paraId="2BA38620"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表面胶合强度（</w:t>
            </w:r>
            <w:r w:rsidRPr="00F70EF5">
              <w:rPr>
                <w:color w:val="000000"/>
                <w:kern w:val="0"/>
                <w:sz w:val="18"/>
                <w:szCs w:val="18"/>
              </w:rPr>
              <w:t>MPa）</w:t>
            </w:r>
          </w:p>
        </w:tc>
        <w:tc>
          <w:tcPr>
            <w:tcW w:w="851" w:type="dxa"/>
            <w:tcBorders>
              <w:top w:val="nil"/>
              <w:left w:val="nil"/>
              <w:bottom w:val="single" w:sz="4" w:space="0" w:color="auto"/>
              <w:right w:val="single" w:sz="4" w:space="0" w:color="auto"/>
            </w:tcBorders>
            <w:shd w:val="clear" w:color="auto" w:fill="auto"/>
            <w:vAlign w:val="center"/>
          </w:tcPr>
          <w:p w14:paraId="3B5D3E26"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普通纤维板</w:t>
            </w:r>
          </w:p>
        </w:tc>
        <w:tc>
          <w:tcPr>
            <w:tcW w:w="850" w:type="dxa"/>
            <w:tcBorders>
              <w:top w:val="nil"/>
              <w:left w:val="nil"/>
              <w:bottom w:val="single" w:sz="4" w:space="0" w:color="auto"/>
              <w:right w:val="single" w:sz="4" w:space="0" w:color="auto"/>
            </w:tcBorders>
            <w:shd w:val="clear" w:color="auto" w:fill="auto"/>
            <w:vAlign w:val="center"/>
          </w:tcPr>
          <w:p w14:paraId="032602B3"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0.6</w:t>
            </w:r>
          </w:p>
        </w:tc>
        <w:tc>
          <w:tcPr>
            <w:tcW w:w="992" w:type="dxa"/>
            <w:tcBorders>
              <w:top w:val="nil"/>
              <w:left w:val="nil"/>
              <w:bottom w:val="single" w:sz="4" w:space="0" w:color="auto"/>
              <w:right w:val="single" w:sz="4" w:space="0" w:color="auto"/>
            </w:tcBorders>
            <w:shd w:val="clear" w:color="auto" w:fill="auto"/>
            <w:vAlign w:val="center"/>
          </w:tcPr>
          <w:p w14:paraId="64424260" w14:textId="77777777" w:rsidR="00200000" w:rsidRPr="00F70EF5" w:rsidRDefault="00200000" w:rsidP="00200000">
            <w:pPr>
              <w:widowControl/>
              <w:adjustRightInd/>
              <w:snapToGrid/>
              <w:ind w:firstLineChars="0" w:firstLine="0"/>
              <w:jc w:val="left"/>
              <w:rPr>
                <w:color w:val="000000"/>
                <w:kern w:val="0"/>
                <w:sz w:val="18"/>
                <w:szCs w:val="18"/>
              </w:rPr>
            </w:pPr>
            <w:r w:rsidRPr="00F70EF5">
              <w:rPr>
                <w:rFonts w:hint="eastAsia"/>
                <w:color w:val="000000"/>
                <w:kern w:val="0"/>
                <w:sz w:val="18"/>
                <w:szCs w:val="18"/>
              </w:rPr>
              <w:t>≥</w:t>
            </w:r>
            <w:r w:rsidRPr="00F70EF5">
              <w:rPr>
                <w:color w:val="000000"/>
                <w:kern w:val="0"/>
                <w:sz w:val="18"/>
                <w:szCs w:val="18"/>
              </w:rPr>
              <w:t>0.6</w:t>
            </w:r>
          </w:p>
        </w:tc>
        <w:tc>
          <w:tcPr>
            <w:tcW w:w="851" w:type="dxa"/>
            <w:tcBorders>
              <w:top w:val="nil"/>
              <w:left w:val="nil"/>
              <w:bottom w:val="single" w:sz="4" w:space="0" w:color="auto"/>
              <w:right w:val="single" w:sz="4" w:space="0" w:color="auto"/>
            </w:tcBorders>
            <w:shd w:val="clear" w:color="auto" w:fill="auto"/>
            <w:vAlign w:val="center"/>
          </w:tcPr>
          <w:p w14:paraId="5CF9434E" w14:textId="77777777" w:rsidR="00200000" w:rsidRPr="00F70EF5" w:rsidRDefault="00200000" w:rsidP="00200000">
            <w:pPr>
              <w:widowControl/>
              <w:adjustRightInd/>
              <w:snapToGrid/>
              <w:ind w:firstLineChars="0" w:firstLine="0"/>
              <w:jc w:val="left"/>
              <w:rPr>
                <w:color w:val="000000"/>
                <w:kern w:val="0"/>
                <w:sz w:val="18"/>
                <w:szCs w:val="18"/>
              </w:rPr>
            </w:pPr>
            <w:r w:rsidRPr="00F70EF5">
              <w:rPr>
                <w:rFonts w:hint="eastAsia"/>
                <w:color w:val="000000"/>
                <w:kern w:val="0"/>
                <w:sz w:val="18"/>
                <w:szCs w:val="18"/>
              </w:rPr>
              <w:t>≥</w:t>
            </w:r>
            <w:r w:rsidRPr="00F70EF5">
              <w:rPr>
                <w:color w:val="000000"/>
                <w:kern w:val="0"/>
                <w:sz w:val="18"/>
                <w:szCs w:val="18"/>
              </w:rPr>
              <w:t>0.6</w:t>
            </w:r>
          </w:p>
        </w:tc>
        <w:tc>
          <w:tcPr>
            <w:tcW w:w="992" w:type="dxa"/>
            <w:tcBorders>
              <w:top w:val="nil"/>
              <w:left w:val="nil"/>
              <w:bottom w:val="single" w:sz="4" w:space="0" w:color="auto"/>
              <w:right w:val="single" w:sz="4" w:space="0" w:color="auto"/>
            </w:tcBorders>
            <w:shd w:val="clear" w:color="auto" w:fill="auto"/>
            <w:vAlign w:val="center"/>
          </w:tcPr>
          <w:p w14:paraId="6197DD6D" w14:textId="77777777" w:rsidR="00200000" w:rsidRPr="00F70EF5" w:rsidRDefault="00200000" w:rsidP="00200000">
            <w:pPr>
              <w:widowControl/>
              <w:adjustRightInd/>
              <w:snapToGrid/>
              <w:ind w:firstLineChars="0" w:firstLine="0"/>
              <w:jc w:val="left"/>
              <w:rPr>
                <w:color w:val="000000"/>
                <w:kern w:val="0"/>
                <w:sz w:val="18"/>
                <w:szCs w:val="18"/>
              </w:rPr>
            </w:pPr>
            <w:r w:rsidRPr="00F70EF5">
              <w:rPr>
                <w:rFonts w:hint="eastAsia"/>
                <w:color w:val="000000"/>
                <w:kern w:val="0"/>
                <w:sz w:val="18"/>
                <w:szCs w:val="18"/>
              </w:rPr>
              <w:t>≥</w:t>
            </w:r>
            <w:r w:rsidRPr="00F70EF5">
              <w:rPr>
                <w:color w:val="000000"/>
                <w:kern w:val="0"/>
                <w:sz w:val="18"/>
                <w:szCs w:val="18"/>
              </w:rPr>
              <w:t>0.9</w:t>
            </w:r>
          </w:p>
        </w:tc>
        <w:tc>
          <w:tcPr>
            <w:tcW w:w="1134" w:type="dxa"/>
            <w:tcBorders>
              <w:top w:val="nil"/>
              <w:left w:val="nil"/>
              <w:bottom w:val="single" w:sz="4" w:space="0" w:color="auto"/>
              <w:right w:val="single" w:sz="4" w:space="0" w:color="auto"/>
            </w:tcBorders>
            <w:shd w:val="clear" w:color="auto" w:fill="auto"/>
            <w:vAlign w:val="center"/>
          </w:tcPr>
          <w:p w14:paraId="1A16937D" w14:textId="77777777" w:rsidR="00200000" w:rsidRPr="00F70EF5" w:rsidRDefault="00200000" w:rsidP="00200000">
            <w:pPr>
              <w:widowControl/>
              <w:adjustRightInd/>
              <w:snapToGrid/>
              <w:ind w:firstLineChars="0" w:firstLine="0"/>
              <w:jc w:val="left"/>
              <w:rPr>
                <w:color w:val="000000"/>
                <w:kern w:val="0"/>
                <w:sz w:val="18"/>
                <w:szCs w:val="18"/>
              </w:rPr>
            </w:pPr>
            <w:r w:rsidRPr="00F70EF5">
              <w:rPr>
                <w:rFonts w:hint="eastAsia"/>
                <w:color w:val="000000"/>
                <w:kern w:val="0"/>
                <w:sz w:val="18"/>
                <w:szCs w:val="18"/>
              </w:rPr>
              <w:t>≥</w:t>
            </w:r>
            <w:r w:rsidRPr="00F70EF5">
              <w:rPr>
                <w:color w:val="000000"/>
                <w:kern w:val="0"/>
                <w:sz w:val="18"/>
                <w:szCs w:val="18"/>
              </w:rPr>
              <w:t>0.9</w:t>
            </w:r>
          </w:p>
        </w:tc>
        <w:tc>
          <w:tcPr>
            <w:tcW w:w="2886" w:type="dxa"/>
            <w:gridSpan w:val="3"/>
            <w:tcBorders>
              <w:top w:val="single" w:sz="4" w:space="0" w:color="auto"/>
              <w:left w:val="nil"/>
              <w:bottom w:val="single" w:sz="4" w:space="0" w:color="auto"/>
              <w:right w:val="single" w:sz="4" w:space="0" w:color="auto"/>
            </w:tcBorders>
            <w:shd w:val="clear" w:color="auto" w:fill="auto"/>
            <w:vAlign w:val="center"/>
          </w:tcPr>
          <w:p w14:paraId="6F24E3AC" w14:textId="77777777" w:rsidR="00200000" w:rsidRPr="00F70EF5" w:rsidRDefault="00200000" w:rsidP="00200000">
            <w:pPr>
              <w:widowControl/>
              <w:adjustRightInd/>
              <w:snapToGrid/>
              <w:ind w:firstLineChars="0" w:firstLine="0"/>
              <w:jc w:val="center"/>
              <w:rPr>
                <w:b/>
                <w:color w:val="000000"/>
                <w:kern w:val="0"/>
                <w:sz w:val="18"/>
                <w:szCs w:val="18"/>
              </w:rPr>
            </w:pPr>
            <w:r w:rsidRPr="00F70EF5">
              <w:rPr>
                <w:rFonts w:hint="eastAsia"/>
                <w:color w:val="000000"/>
                <w:kern w:val="0"/>
                <w:sz w:val="18"/>
                <w:szCs w:val="18"/>
              </w:rPr>
              <w:t xml:space="preserve">　同</w:t>
            </w:r>
            <w:r w:rsidRPr="00F70EF5">
              <w:rPr>
                <w:rFonts w:hint="eastAsia"/>
                <w:bCs/>
                <w:color w:val="000000"/>
                <w:kern w:val="0"/>
                <w:sz w:val="18"/>
                <w:szCs w:val="18"/>
              </w:rPr>
              <w:t>国标</w:t>
            </w:r>
            <w:r w:rsidRPr="00F70EF5">
              <w:rPr>
                <w:bCs/>
                <w:color w:val="000000"/>
                <w:kern w:val="0"/>
                <w:sz w:val="18"/>
                <w:szCs w:val="18"/>
              </w:rPr>
              <w:t>/行业标准</w:t>
            </w:r>
          </w:p>
        </w:tc>
      </w:tr>
      <w:tr w:rsidR="00200000" w:rsidRPr="00F70EF5" w14:paraId="4485597C" w14:textId="77777777" w:rsidTr="00F70EF5">
        <w:trPr>
          <w:trHeight w:val="284"/>
        </w:trPr>
        <w:tc>
          <w:tcPr>
            <w:tcW w:w="724" w:type="dxa"/>
            <w:vMerge/>
            <w:tcBorders>
              <w:top w:val="nil"/>
              <w:left w:val="single" w:sz="4" w:space="0" w:color="auto"/>
              <w:bottom w:val="single" w:sz="4" w:space="0" w:color="auto"/>
              <w:right w:val="single" w:sz="4" w:space="0" w:color="auto"/>
            </w:tcBorders>
            <w:shd w:val="clear" w:color="auto" w:fill="auto"/>
            <w:vAlign w:val="center"/>
          </w:tcPr>
          <w:p w14:paraId="11A22F24" w14:textId="77777777" w:rsidR="00200000" w:rsidRPr="00F70EF5" w:rsidRDefault="00200000" w:rsidP="00200000">
            <w:pPr>
              <w:widowControl/>
              <w:adjustRightInd/>
              <w:snapToGrid/>
              <w:ind w:firstLineChars="0" w:firstLine="0"/>
              <w:jc w:val="left"/>
              <w:rPr>
                <w:color w:val="000000"/>
                <w:kern w:val="0"/>
                <w:sz w:val="18"/>
                <w:szCs w:val="18"/>
              </w:rPr>
            </w:pPr>
          </w:p>
        </w:tc>
        <w:tc>
          <w:tcPr>
            <w:tcW w:w="851" w:type="dxa"/>
            <w:tcBorders>
              <w:top w:val="nil"/>
              <w:left w:val="nil"/>
              <w:bottom w:val="single" w:sz="4" w:space="0" w:color="auto"/>
              <w:right w:val="single" w:sz="4" w:space="0" w:color="auto"/>
            </w:tcBorders>
            <w:shd w:val="clear" w:color="auto" w:fill="auto"/>
            <w:vAlign w:val="center"/>
          </w:tcPr>
          <w:p w14:paraId="15F72629"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防潮纤维板</w:t>
            </w:r>
          </w:p>
        </w:tc>
        <w:tc>
          <w:tcPr>
            <w:tcW w:w="850" w:type="dxa"/>
            <w:tcBorders>
              <w:top w:val="nil"/>
              <w:left w:val="nil"/>
              <w:bottom w:val="single" w:sz="4" w:space="0" w:color="auto"/>
              <w:right w:val="single" w:sz="4" w:space="0" w:color="auto"/>
            </w:tcBorders>
            <w:shd w:val="clear" w:color="auto" w:fill="auto"/>
            <w:vAlign w:val="center"/>
          </w:tcPr>
          <w:p w14:paraId="457FC192"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0.7</w:t>
            </w:r>
          </w:p>
        </w:tc>
        <w:tc>
          <w:tcPr>
            <w:tcW w:w="992" w:type="dxa"/>
            <w:tcBorders>
              <w:top w:val="nil"/>
              <w:left w:val="nil"/>
              <w:bottom w:val="single" w:sz="4" w:space="0" w:color="auto"/>
              <w:right w:val="single" w:sz="4" w:space="0" w:color="auto"/>
            </w:tcBorders>
            <w:shd w:val="clear" w:color="auto" w:fill="auto"/>
            <w:vAlign w:val="center"/>
          </w:tcPr>
          <w:p w14:paraId="5131CD3D"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0.7</w:t>
            </w:r>
          </w:p>
        </w:tc>
        <w:tc>
          <w:tcPr>
            <w:tcW w:w="851" w:type="dxa"/>
            <w:tcBorders>
              <w:top w:val="nil"/>
              <w:left w:val="nil"/>
              <w:bottom w:val="single" w:sz="4" w:space="0" w:color="auto"/>
              <w:right w:val="single" w:sz="4" w:space="0" w:color="auto"/>
            </w:tcBorders>
            <w:shd w:val="clear" w:color="auto" w:fill="auto"/>
            <w:vAlign w:val="center"/>
          </w:tcPr>
          <w:p w14:paraId="7E9B76C5"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0.8</w:t>
            </w:r>
          </w:p>
        </w:tc>
        <w:tc>
          <w:tcPr>
            <w:tcW w:w="992" w:type="dxa"/>
            <w:tcBorders>
              <w:top w:val="nil"/>
              <w:left w:val="nil"/>
              <w:bottom w:val="single" w:sz="4" w:space="0" w:color="auto"/>
              <w:right w:val="single" w:sz="4" w:space="0" w:color="auto"/>
            </w:tcBorders>
            <w:shd w:val="clear" w:color="auto" w:fill="auto"/>
            <w:vAlign w:val="center"/>
          </w:tcPr>
          <w:p w14:paraId="2D286D10"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0.9</w:t>
            </w:r>
          </w:p>
        </w:tc>
        <w:tc>
          <w:tcPr>
            <w:tcW w:w="1134" w:type="dxa"/>
            <w:tcBorders>
              <w:top w:val="nil"/>
              <w:left w:val="nil"/>
              <w:bottom w:val="single" w:sz="4" w:space="0" w:color="auto"/>
              <w:right w:val="single" w:sz="4" w:space="0" w:color="auto"/>
            </w:tcBorders>
            <w:shd w:val="clear" w:color="auto" w:fill="auto"/>
            <w:vAlign w:val="center"/>
          </w:tcPr>
          <w:p w14:paraId="02ECBE48"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0.9</w:t>
            </w:r>
          </w:p>
        </w:tc>
        <w:tc>
          <w:tcPr>
            <w:tcW w:w="2886" w:type="dxa"/>
            <w:gridSpan w:val="3"/>
            <w:tcBorders>
              <w:top w:val="nil"/>
              <w:left w:val="nil"/>
              <w:bottom w:val="single" w:sz="4" w:space="0" w:color="auto"/>
              <w:right w:val="single" w:sz="4" w:space="0" w:color="auto"/>
            </w:tcBorders>
            <w:shd w:val="clear" w:color="auto" w:fill="auto"/>
            <w:vAlign w:val="center"/>
          </w:tcPr>
          <w:p w14:paraId="4F4C7DDD"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同</w:t>
            </w:r>
            <w:r w:rsidRPr="00F70EF5">
              <w:rPr>
                <w:rFonts w:hint="eastAsia"/>
                <w:bCs/>
                <w:color w:val="000000"/>
                <w:kern w:val="0"/>
                <w:sz w:val="18"/>
                <w:szCs w:val="18"/>
              </w:rPr>
              <w:t>国标</w:t>
            </w:r>
            <w:r w:rsidRPr="00F70EF5">
              <w:rPr>
                <w:bCs/>
                <w:color w:val="000000"/>
                <w:kern w:val="0"/>
                <w:sz w:val="18"/>
                <w:szCs w:val="18"/>
              </w:rPr>
              <w:t>/行业标准</w:t>
            </w:r>
          </w:p>
        </w:tc>
      </w:tr>
      <w:tr w:rsidR="00200000" w:rsidRPr="00F70EF5" w14:paraId="3FBAD86F" w14:textId="77777777" w:rsidTr="00F70EF5">
        <w:trPr>
          <w:trHeight w:val="284"/>
        </w:trPr>
        <w:tc>
          <w:tcPr>
            <w:tcW w:w="1575"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4AC6BE7E"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密度（</w:t>
            </w:r>
            <w:r w:rsidRPr="00F70EF5">
              <w:rPr>
                <w:color w:val="000000"/>
                <w:kern w:val="0"/>
                <w:sz w:val="18"/>
                <w:szCs w:val="18"/>
              </w:rPr>
              <w:t>g/cm</w:t>
            </w:r>
            <w:r w:rsidRPr="00F70EF5">
              <w:rPr>
                <w:color w:val="000000"/>
                <w:kern w:val="0"/>
                <w:sz w:val="18"/>
                <w:szCs w:val="18"/>
                <w:vertAlign w:val="superscript"/>
              </w:rPr>
              <w:t>3</w:t>
            </w:r>
            <w:r w:rsidRPr="00F70EF5">
              <w:rPr>
                <w:rFonts w:hint="eastAsia"/>
                <w:color w:val="000000"/>
                <w:kern w:val="0"/>
                <w:sz w:val="18"/>
                <w:szCs w:val="18"/>
              </w:rPr>
              <w:t>）</w:t>
            </w:r>
          </w:p>
        </w:tc>
        <w:tc>
          <w:tcPr>
            <w:tcW w:w="4819" w:type="dxa"/>
            <w:gridSpan w:val="5"/>
            <w:tcBorders>
              <w:top w:val="single" w:sz="4" w:space="0" w:color="auto"/>
              <w:left w:val="nil"/>
              <w:bottom w:val="single" w:sz="4" w:space="0" w:color="auto"/>
              <w:right w:val="single" w:sz="4" w:space="0" w:color="auto"/>
            </w:tcBorders>
            <w:shd w:val="clear" w:color="auto" w:fill="auto"/>
            <w:vAlign w:val="center"/>
          </w:tcPr>
          <w:p w14:paraId="4586B673" w14:textId="77777777" w:rsidR="00200000" w:rsidRPr="00F70EF5" w:rsidRDefault="00200000" w:rsidP="00200000">
            <w:pPr>
              <w:widowControl/>
              <w:adjustRightInd/>
              <w:snapToGrid/>
              <w:ind w:firstLineChars="0" w:firstLine="0"/>
              <w:jc w:val="center"/>
              <w:rPr>
                <w:color w:val="000000"/>
                <w:kern w:val="0"/>
                <w:sz w:val="18"/>
                <w:szCs w:val="18"/>
              </w:rPr>
            </w:pPr>
            <w:r w:rsidRPr="00F70EF5">
              <w:rPr>
                <w:color w:val="000000"/>
                <w:kern w:val="0"/>
                <w:sz w:val="18"/>
                <w:szCs w:val="18"/>
              </w:rPr>
              <w:t>0.65～0.80</w:t>
            </w:r>
          </w:p>
        </w:tc>
        <w:tc>
          <w:tcPr>
            <w:tcW w:w="2886" w:type="dxa"/>
            <w:gridSpan w:val="3"/>
            <w:tcBorders>
              <w:top w:val="single" w:sz="4" w:space="0" w:color="auto"/>
              <w:left w:val="nil"/>
              <w:bottom w:val="single" w:sz="4" w:space="0" w:color="auto"/>
              <w:right w:val="single" w:sz="4" w:space="0" w:color="auto"/>
            </w:tcBorders>
            <w:shd w:val="clear" w:color="auto" w:fill="auto"/>
            <w:vAlign w:val="center"/>
          </w:tcPr>
          <w:p w14:paraId="5C1228FA" w14:textId="77777777" w:rsidR="00200000" w:rsidRPr="00F70EF5" w:rsidRDefault="00200000" w:rsidP="00200000">
            <w:pPr>
              <w:widowControl/>
              <w:adjustRightInd/>
              <w:snapToGrid/>
              <w:ind w:firstLineChars="0" w:firstLine="0"/>
              <w:jc w:val="center"/>
              <w:rPr>
                <w:color w:val="000000"/>
                <w:kern w:val="0"/>
                <w:sz w:val="18"/>
                <w:szCs w:val="18"/>
              </w:rPr>
            </w:pPr>
            <w:r w:rsidRPr="00F70EF5">
              <w:rPr>
                <w:color w:val="000000"/>
                <w:kern w:val="0"/>
                <w:sz w:val="18"/>
                <w:szCs w:val="18"/>
              </w:rPr>
              <w:t>0.72～0.88</w:t>
            </w:r>
          </w:p>
        </w:tc>
      </w:tr>
      <w:tr w:rsidR="00200000" w:rsidRPr="00F70EF5" w14:paraId="02CE6962" w14:textId="77777777" w:rsidTr="00F70EF5">
        <w:trPr>
          <w:trHeight w:val="284"/>
        </w:trPr>
        <w:tc>
          <w:tcPr>
            <w:tcW w:w="15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0DFD73"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含水率（</w:t>
            </w:r>
            <w:r w:rsidRPr="00F70EF5">
              <w:rPr>
                <w:color w:val="000000"/>
                <w:kern w:val="0"/>
                <w:sz w:val="18"/>
                <w:szCs w:val="18"/>
              </w:rPr>
              <w:t>%）</w:t>
            </w:r>
          </w:p>
        </w:tc>
        <w:tc>
          <w:tcPr>
            <w:tcW w:w="4819" w:type="dxa"/>
            <w:gridSpan w:val="5"/>
            <w:tcBorders>
              <w:top w:val="single" w:sz="4" w:space="0" w:color="auto"/>
              <w:left w:val="nil"/>
              <w:bottom w:val="single" w:sz="4" w:space="0" w:color="auto"/>
              <w:right w:val="single" w:sz="4" w:space="0" w:color="auto"/>
            </w:tcBorders>
            <w:shd w:val="clear" w:color="auto" w:fill="auto"/>
            <w:vAlign w:val="center"/>
          </w:tcPr>
          <w:p w14:paraId="79C130E4" w14:textId="77777777" w:rsidR="00200000" w:rsidRPr="00F70EF5" w:rsidRDefault="00200000" w:rsidP="00200000">
            <w:pPr>
              <w:widowControl/>
              <w:adjustRightInd/>
              <w:snapToGrid/>
              <w:ind w:firstLineChars="0" w:firstLine="0"/>
              <w:jc w:val="center"/>
              <w:rPr>
                <w:color w:val="000000"/>
                <w:kern w:val="0"/>
                <w:sz w:val="18"/>
                <w:szCs w:val="18"/>
              </w:rPr>
            </w:pPr>
            <w:r w:rsidRPr="00F70EF5">
              <w:rPr>
                <w:color w:val="000000"/>
                <w:kern w:val="0"/>
                <w:sz w:val="18"/>
                <w:szCs w:val="18"/>
              </w:rPr>
              <w:t>3.0～13.0</w:t>
            </w:r>
          </w:p>
        </w:tc>
        <w:tc>
          <w:tcPr>
            <w:tcW w:w="2886" w:type="dxa"/>
            <w:gridSpan w:val="3"/>
            <w:tcBorders>
              <w:top w:val="single" w:sz="4" w:space="0" w:color="auto"/>
              <w:left w:val="nil"/>
              <w:bottom w:val="single" w:sz="4" w:space="0" w:color="auto"/>
              <w:right w:val="single" w:sz="4" w:space="0" w:color="auto"/>
            </w:tcBorders>
            <w:shd w:val="clear" w:color="auto" w:fill="auto"/>
            <w:vAlign w:val="center"/>
          </w:tcPr>
          <w:p w14:paraId="037D8E72"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同</w:t>
            </w:r>
            <w:r w:rsidRPr="00F70EF5">
              <w:rPr>
                <w:rFonts w:hint="eastAsia"/>
                <w:bCs/>
                <w:color w:val="000000"/>
                <w:kern w:val="0"/>
                <w:sz w:val="18"/>
                <w:szCs w:val="18"/>
              </w:rPr>
              <w:t>国标</w:t>
            </w:r>
            <w:r w:rsidRPr="00F70EF5">
              <w:rPr>
                <w:bCs/>
                <w:color w:val="000000"/>
                <w:kern w:val="0"/>
                <w:sz w:val="18"/>
                <w:szCs w:val="18"/>
              </w:rPr>
              <w:t>/行业标准</w:t>
            </w:r>
          </w:p>
        </w:tc>
      </w:tr>
      <w:tr w:rsidR="00200000" w:rsidRPr="00F70EF5" w14:paraId="4DAB3A46" w14:textId="77777777" w:rsidTr="00F70EF5">
        <w:trPr>
          <w:trHeight w:val="284"/>
        </w:trPr>
        <w:tc>
          <w:tcPr>
            <w:tcW w:w="15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AD9065"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甲醛释放量（穿孔萃取法，</w:t>
            </w:r>
            <w:r w:rsidRPr="00F70EF5">
              <w:rPr>
                <w:color w:val="000000"/>
                <w:kern w:val="0"/>
                <w:sz w:val="18"/>
                <w:szCs w:val="18"/>
              </w:rPr>
              <w:t>mg/100g）</w:t>
            </w:r>
          </w:p>
        </w:tc>
        <w:tc>
          <w:tcPr>
            <w:tcW w:w="4819" w:type="dxa"/>
            <w:gridSpan w:val="5"/>
            <w:tcBorders>
              <w:top w:val="single" w:sz="4" w:space="0" w:color="auto"/>
              <w:left w:val="nil"/>
              <w:bottom w:val="single" w:sz="4" w:space="0" w:color="auto"/>
              <w:right w:val="single" w:sz="4" w:space="0" w:color="auto"/>
            </w:tcBorders>
            <w:shd w:val="clear" w:color="auto" w:fill="auto"/>
            <w:vAlign w:val="center"/>
          </w:tcPr>
          <w:p w14:paraId="74894A95" w14:textId="77777777" w:rsidR="00200000" w:rsidRPr="00F70EF5" w:rsidRDefault="00200000" w:rsidP="00200000">
            <w:pPr>
              <w:widowControl/>
              <w:adjustRightInd/>
              <w:snapToGrid/>
              <w:ind w:firstLineChars="0" w:firstLine="0"/>
              <w:jc w:val="center"/>
              <w:rPr>
                <w:color w:val="000000"/>
                <w:kern w:val="0"/>
                <w:sz w:val="18"/>
                <w:szCs w:val="18"/>
              </w:rPr>
            </w:pPr>
            <w:r w:rsidRPr="00F70EF5">
              <w:rPr>
                <w:color w:val="000000"/>
                <w:kern w:val="0"/>
                <w:sz w:val="18"/>
                <w:szCs w:val="18"/>
              </w:rPr>
              <w:t>E1≤0.124mg/m³（环境舱法）</w:t>
            </w:r>
          </w:p>
          <w:p w14:paraId="51FF2971"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过程监控：</w:t>
            </w:r>
            <w:r w:rsidRPr="00F70EF5">
              <w:rPr>
                <w:color w:val="000000"/>
                <w:kern w:val="0"/>
                <w:sz w:val="18"/>
                <w:szCs w:val="18"/>
              </w:rPr>
              <w:t>E1≤9 mg/100g</w:t>
            </w:r>
          </w:p>
        </w:tc>
        <w:tc>
          <w:tcPr>
            <w:tcW w:w="2886" w:type="dxa"/>
            <w:gridSpan w:val="3"/>
            <w:tcBorders>
              <w:top w:val="single" w:sz="4" w:space="0" w:color="auto"/>
              <w:left w:val="nil"/>
              <w:bottom w:val="single" w:sz="4" w:space="0" w:color="auto"/>
              <w:right w:val="single" w:sz="4" w:space="0" w:color="auto"/>
            </w:tcBorders>
            <w:shd w:val="clear" w:color="auto" w:fill="auto"/>
            <w:vAlign w:val="center"/>
          </w:tcPr>
          <w:p w14:paraId="44E5C2DF"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建议过程监控：</w:t>
            </w:r>
          </w:p>
          <w:p w14:paraId="3D71B14A" w14:textId="77777777" w:rsidR="00200000" w:rsidRPr="00F70EF5" w:rsidRDefault="00200000" w:rsidP="00200000">
            <w:pPr>
              <w:widowControl/>
              <w:adjustRightInd/>
              <w:snapToGrid/>
              <w:ind w:firstLineChars="0" w:firstLine="0"/>
              <w:jc w:val="center"/>
              <w:rPr>
                <w:kern w:val="0"/>
                <w:sz w:val="18"/>
                <w:szCs w:val="18"/>
              </w:rPr>
            </w:pPr>
            <w:r w:rsidRPr="00F70EF5">
              <w:rPr>
                <w:kern w:val="0"/>
                <w:sz w:val="18"/>
                <w:szCs w:val="18"/>
              </w:rPr>
              <w:t>E0≤5</w:t>
            </w:r>
            <w:r w:rsidRPr="00F70EF5">
              <w:rPr>
                <w:color w:val="000000"/>
                <w:kern w:val="0"/>
                <w:sz w:val="18"/>
                <w:szCs w:val="18"/>
              </w:rPr>
              <w:t xml:space="preserve"> mg/100g </w:t>
            </w:r>
            <w:r w:rsidRPr="00F70EF5">
              <w:rPr>
                <w:kern w:val="0"/>
                <w:sz w:val="18"/>
                <w:szCs w:val="18"/>
              </w:rPr>
              <w:br/>
              <w:t>ENF</w:t>
            </w:r>
            <w:r w:rsidRPr="00F70EF5">
              <w:rPr>
                <w:rFonts w:hint="eastAsia"/>
                <w:kern w:val="0"/>
                <w:sz w:val="18"/>
                <w:szCs w:val="18"/>
              </w:rPr>
              <w:t>≤</w:t>
            </w:r>
            <w:r w:rsidRPr="00F70EF5">
              <w:rPr>
                <w:kern w:val="0"/>
                <w:sz w:val="18"/>
                <w:szCs w:val="18"/>
              </w:rPr>
              <w:t>2.5</w:t>
            </w:r>
            <w:r w:rsidRPr="00F70EF5">
              <w:rPr>
                <w:rFonts w:cs="Times New Roman"/>
                <w:sz w:val="18"/>
                <w:szCs w:val="18"/>
              </w:rPr>
              <w:t xml:space="preserve"> </w:t>
            </w:r>
            <w:r w:rsidRPr="00F70EF5">
              <w:rPr>
                <w:kern w:val="0"/>
                <w:sz w:val="18"/>
                <w:szCs w:val="18"/>
              </w:rPr>
              <w:t>mg/100g</w:t>
            </w:r>
          </w:p>
        </w:tc>
      </w:tr>
    </w:tbl>
    <w:p w14:paraId="5F994766" w14:textId="3F6CC228" w:rsidR="00200000" w:rsidRDefault="00200000" w:rsidP="00200000">
      <w:pPr>
        <w:pStyle w:val="a4"/>
      </w:pPr>
      <w:bookmarkStart w:id="15" w:name="_Toc181927032"/>
      <w:r w:rsidRPr="00200000">
        <w:rPr>
          <w:rFonts w:hint="eastAsia"/>
        </w:rPr>
        <w:t>油漆（聚氨酯类液态）</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1842"/>
        <w:gridCol w:w="3402"/>
        <w:gridCol w:w="2799"/>
      </w:tblGrid>
      <w:tr w:rsidR="00200000" w:rsidRPr="00F70EF5" w14:paraId="73AA0705" w14:textId="77777777" w:rsidTr="00F70EF5">
        <w:trPr>
          <w:trHeight w:val="284"/>
        </w:trPr>
        <w:tc>
          <w:tcPr>
            <w:tcW w:w="1661" w:type="pct"/>
            <w:gridSpan w:val="2"/>
            <w:shd w:val="clear" w:color="auto" w:fill="auto"/>
            <w:vAlign w:val="center"/>
          </w:tcPr>
          <w:p w14:paraId="74A44397" w14:textId="7D3BB746"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项目</w:t>
            </w:r>
          </w:p>
        </w:tc>
        <w:tc>
          <w:tcPr>
            <w:tcW w:w="1832" w:type="pct"/>
            <w:shd w:val="clear" w:color="auto" w:fill="auto"/>
            <w:vAlign w:val="center"/>
          </w:tcPr>
          <w:p w14:paraId="5CC1F5A9"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国家</w:t>
            </w:r>
            <w:r w:rsidRPr="00F70EF5">
              <w:rPr>
                <w:color w:val="000000"/>
                <w:kern w:val="0"/>
                <w:sz w:val="18"/>
                <w:szCs w:val="18"/>
              </w:rPr>
              <w:t>/行业标准</w:t>
            </w:r>
          </w:p>
        </w:tc>
        <w:tc>
          <w:tcPr>
            <w:tcW w:w="1507" w:type="pct"/>
            <w:shd w:val="clear" w:color="auto" w:fill="auto"/>
            <w:vAlign w:val="center"/>
          </w:tcPr>
          <w:p w14:paraId="17FA2D56" w14:textId="1F2D1D08" w:rsidR="00200000" w:rsidRPr="00F70EF5" w:rsidRDefault="00F70EF5" w:rsidP="00200000">
            <w:pPr>
              <w:widowControl/>
              <w:adjustRightInd/>
              <w:snapToGrid/>
              <w:ind w:firstLineChars="0" w:firstLine="0"/>
              <w:jc w:val="center"/>
              <w:rPr>
                <w:color w:val="000000"/>
                <w:kern w:val="0"/>
                <w:sz w:val="18"/>
                <w:szCs w:val="18"/>
              </w:rPr>
            </w:pPr>
            <w:r>
              <w:rPr>
                <w:rFonts w:hint="eastAsia"/>
                <w:color w:val="000000"/>
                <w:kern w:val="0"/>
                <w:sz w:val="18"/>
                <w:szCs w:val="18"/>
              </w:rPr>
              <w:t>技术要求</w:t>
            </w:r>
          </w:p>
        </w:tc>
      </w:tr>
      <w:tr w:rsidR="00200000" w:rsidRPr="00F70EF5" w14:paraId="32C716D0" w14:textId="77777777" w:rsidTr="00F70EF5">
        <w:trPr>
          <w:trHeight w:val="284"/>
        </w:trPr>
        <w:tc>
          <w:tcPr>
            <w:tcW w:w="1661" w:type="pct"/>
            <w:gridSpan w:val="2"/>
            <w:vMerge w:val="restart"/>
            <w:shd w:val="clear" w:color="auto" w:fill="auto"/>
            <w:vAlign w:val="center"/>
          </w:tcPr>
          <w:p w14:paraId="5CDC2F4B" w14:textId="77777777" w:rsidR="00200000" w:rsidRPr="00F70EF5" w:rsidRDefault="00200000" w:rsidP="00200000">
            <w:pPr>
              <w:widowControl/>
              <w:adjustRightInd/>
              <w:snapToGrid/>
              <w:ind w:firstLineChars="0" w:firstLine="0"/>
              <w:jc w:val="center"/>
              <w:rPr>
                <w:color w:val="000000"/>
                <w:kern w:val="0"/>
                <w:sz w:val="18"/>
                <w:szCs w:val="18"/>
              </w:rPr>
            </w:pPr>
            <w:r w:rsidRPr="00F70EF5">
              <w:rPr>
                <w:color w:val="000000"/>
                <w:kern w:val="0"/>
                <w:sz w:val="18"/>
                <w:szCs w:val="18"/>
              </w:rPr>
              <w:t>VOC含量</w:t>
            </w:r>
          </w:p>
        </w:tc>
        <w:tc>
          <w:tcPr>
            <w:tcW w:w="1832" w:type="pct"/>
            <w:shd w:val="clear" w:color="auto" w:fill="auto"/>
            <w:vAlign w:val="center"/>
          </w:tcPr>
          <w:p w14:paraId="060F406B"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面漆：</w:t>
            </w:r>
            <w:r w:rsidRPr="00F70EF5">
              <w:rPr>
                <w:color w:val="000000"/>
                <w:kern w:val="0"/>
                <w:sz w:val="18"/>
                <w:szCs w:val="18"/>
              </w:rPr>
              <w:t>光泽（60°）&gt;=80,580</w:t>
            </w:r>
          </w:p>
          <w:p w14:paraId="1226F921" w14:textId="77777777" w:rsidR="00200000" w:rsidRPr="00F70EF5" w:rsidRDefault="00200000" w:rsidP="00200000">
            <w:pPr>
              <w:widowControl/>
              <w:adjustRightInd/>
              <w:snapToGrid/>
              <w:ind w:firstLineChars="0" w:firstLine="0"/>
              <w:jc w:val="center"/>
              <w:rPr>
                <w:color w:val="000000"/>
                <w:kern w:val="0"/>
                <w:sz w:val="18"/>
                <w:szCs w:val="18"/>
              </w:rPr>
            </w:pPr>
            <w:r w:rsidRPr="00F70EF5">
              <w:rPr>
                <w:color w:val="000000"/>
                <w:kern w:val="0"/>
                <w:sz w:val="18"/>
                <w:szCs w:val="18"/>
              </w:rPr>
              <w:t>光泽（60°）&lt;80,670</w:t>
            </w:r>
          </w:p>
        </w:tc>
        <w:tc>
          <w:tcPr>
            <w:tcW w:w="1507" w:type="pct"/>
            <w:vMerge w:val="restart"/>
            <w:shd w:val="clear" w:color="auto" w:fill="auto"/>
            <w:vAlign w:val="center"/>
          </w:tcPr>
          <w:p w14:paraId="7C301990"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 xml:space="preserve">　</w:t>
            </w:r>
          </w:p>
          <w:p w14:paraId="5C519A74"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 xml:space="preserve">　</w:t>
            </w:r>
          </w:p>
          <w:p w14:paraId="419F38C5"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 xml:space="preserve">　</w:t>
            </w:r>
          </w:p>
          <w:p w14:paraId="1451B53C"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 xml:space="preserve">　</w:t>
            </w:r>
          </w:p>
          <w:p w14:paraId="1DA28635"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 xml:space="preserve">　同国家</w:t>
            </w:r>
            <w:r w:rsidRPr="00F70EF5">
              <w:rPr>
                <w:color w:val="000000"/>
                <w:kern w:val="0"/>
                <w:sz w:val="18"/>
                <w:szCs w:val="18"/>
              </w:rPr>
              <w:t>/行业标准</w:t>
            </w:r>
          </w:p>
          <w:p w14:paraId="7F0356B3"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 xml:space="preserve">　</w:t>
            </w:r>
          </w:p>
          <w:p w14:paraId="3E21FAC0"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 xml:space="preserve">　</w:t>
            </w:r>
          </w:p>
          <w:p w14:paraId="389D7CFB"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 xml:space="preserve">　</w:t>
            </w:r>
          </w:p>
          <w:p w14:paraId="0CD06BE0" w14:textId="77777777" w:rsidR="00200000" w:rsidRPr="00F70EF5" w:rsidRDefault="00200000" w:rsidP="00200000">
            <w:pPr>
              <w:adjustRightInd/>
              <w:snapToGrid/>
              <w:ind w:firstLineChars="0" w:firstLine="0"/>
              <w:jc w:val="center"/>
              <w:rPr>
                <w:color w:val="000000"/>
                <w:kern w:val="0"/>
                <w:sz w:val="18"/>
                <w:szCs w:val="18"/>
              </w:rPr>
            </w:pPr>
            <w:r w:rsidRPr="00F70EF5">
              <w:rPr>
                <w:rFonts w:hint="eastAsia"/>
                <w:color w:val="000000"/>
                <w:kern w:val="0"/>
                <w:sz w:val="18"/>
                <w:szCs w:val="18"/>
              </w:rPr>
              <w:t xml:space="preserve">　</w:t>
            </w:r>
          </w:p>
        </w:tc>
      </w:tr>
      <w:tr w:rsidR="00200000" w:rsidRPr="00F70EF5" w14:paraId="0B42E779" w14:textId="77777777" w:rsidTr="00F70EF5">
        <w:trPr>
          <w:trHeight w:val="284"/>
        </w:trPr>
        <w:tc>
          <w:tcPr>
            <w:tcW w:w="1661" w:type="pct"/>
            <w:gridSpan w:val="2"/>
            <w:vMerge/>
            <w:vAlign w:val="center"/>
          </w:tcPr>
          <w:p w14:paraId="1AC30A5F" w14:textId="77777777" w:rsidR="00200000" w:rsidRPr="00F70EF5" w:rsidRDefault="00200000" w:rsidP="00200000">
            <w:pPr>
              <w:widowControl/>
              <w:adjustRightInd/>
              <w:snapToGrid/>
              <w:ind w:firstLineChars="0" w:firstLine="0"/>
              <w:jc w:val="center"/>
              <w:rPr>
                <w:color w:val="000000"/>
                <w:kern w:val="0"/>
                <w:sz w:val="18"/>
                <w:szCs w:val="18"/>
              </w:rPr>
            </w:pPr>
          </w:p>
        </w:tc>
        <w:tc>
          <w:tcPr>
            <w:tcW w:w="1832" w:type="pct"/>
            <w:shd w:val="clear" w:color="auto" w:fill="auto"/>
            <w:vAlign w:val="center"/>
          </w:tcPr>
          <w:p w14:paraId="4771AC10"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底漆≤</w:t>
            </w:r>
            <w:r w:rsidRPr="00F70EF5">
              <w:rPr>
                <w:color w:val="000000"/>
                <w:kern w:val="0"/>
                <w:sz w:val="18"/>
                <w:szCs w:val="18"/>
              </w:rPr>
              <w:t>670g/L</w:t>
            </w:r>
          </w:p>
        </w:tc>
        <w:tc>
          <w:tcPr>
            <w:tcW w:w="1507" w:type="pct"/>
            <w:vMerge/>
            <w:shd w:val="clear" w:color="auto" w:fill="auto"/>
            <w:vAlign w:val="center"/>
          </w:tcPr>
          <w:p w14:paraId="6EE2BB93" w14:textId="77777777" w:rsidR="00200000" w:rsidRPr="00F70EF5" w:rsidRDefault="00200000" w:rsidP="00200000">
            <w:pPr>
              <w:adjustRightInd/>
              <w:snapToGrid/>
              <w:ind w:firstLineChars="0" w:firstLine="0"/>
              <w:jc w:val="center"/>
              <w:rPr>
                <w:color w:val="000000"/>
                <w:kern w:val="0"/>
                <w:sz w:val="18"/>
                <w:szCs w:val="18"/>
              </w:rPr>
            </w:pPr>
          </w:p>
        </w:tc>
      </w:tr>
      <w:tr w:rsidR="00200000" w:rsidRPr="00F70EF5" w14:paraId="347A5FE8" w14:textId="77777777" w:rsidTr="00F70EF5">
        <w:trPr>
          <w:trHeight w:val="284"/>
        </w:trPr>
        <w:tc>
          <w:tcPr>
            <w:tcW w:w="1661" w:type="pct"/>
            <w:gridSpan w:val="2"/>
            <w:shd w:val="clear" w:color="auto" w:fill="auto"/>
            <w:vAlign w:val="center"/>
          </w:tcPr>
          <w:p w14:paraId="20B6C42E"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 xml:space="preserve">　甲苯</w:t>
            </w:r>
            <w:r w:rsidRPr="00F70EF5">
              <w:rPr>
                <w:color w:val="000000"/>
                <w:kern w:val="0"/>
                <w:sz w:val="18"/>
                <w:szCs w:val="18"/>
              </w:rPr>
              <w:t>+二甲苯+乙苯</w:t>
            </w:r>
          </w:p>
        </w:tc>
        <w:tc>
          <w:tcPr>
            <w:tcW w:w="1832" w:type="pct"/>
            <w:shd w:val="clear" w:color="auto" w:fill="auto"/>
            <w:noWrap/>
            <w:vAlign w:val="center"/>
          </w:tcPr>
          <w:p w14:paraId="1E90ED88" w14:textId="77777777" w:rsidR="00200000" w:rsidRPr="00F70EF5" w:rsidRDefault="00200000" w:rsidP="00200000">
            <w:pPr>
              <w:widowControl/>
              <w:adjustRightInd/>
              <w:snapToGrid/>
              <w:ind w:firstLineChars="0" w:firstLine="0"/>
              <w:jc w:val="center"/>
              <w:rPr>
                <w:color w:val="000000"/>
                <w:kern w:val="0"/>
                <w:sz w:val="18"/>
                <w:szCs w:val="18"/>
              </w:rPr>
            </w:pPr>
            <w:r w:rsidRPr="00F70EF5">
              <w:rPr>
                <w:color w:val="000000"/>
                <w:kern w:val="0"/>
                <w:sz w:val="18"/>
                <w:szCs w:val="18"/>
              </w:rPr>
              <w:t>30%</w:t>
            </w:r>
          </w:p>
        </w:tc>
        <w:tc>
          <w:tcPr>
            <w:tcW w:w="1507" w:type="pct"/>
            <w:vMerge/>
            <w:shd w:val="clear" w:color="auto" w:fill="auto"/>
            <w:noWrap/>
            <w:vAlign w:val="center"/>
          </w:tcPr>
          <w:p w14:paraId="38F5458F" w14:textId="77777777" w:rsidR="00200000" w:rsidRPr="00F70EF5" w:rsidRDefault="00200000" w:rsidP="00200000">
            <w:pPr>
              <w:adjustRightInd/>
              <w:snapToGrid/>
              <w:ind w:firstLineChars="0" w:firstLine="0"/>
              <w:jc w:val="center"/>
              <w:rPr>
                <w:color w:val="000000"/>
                <w:kern w:val="0"/>
                <w:sz w:val="18"/>
                <w:szCs w:val="18"/>
              </w:rPr>
            </w:pPr>
          </w:p>
        </w:tc>
      </w:tr>
      <w:tr w:rsidR="00200000" w:rsidRPr="00F70EF5" w14:paraId="15DFFDBF" w14:textId="77777777" w:rsidTr="00F70EF5">
        <w:trPr>
          <w:trHeight w:val="284"/>
        </w:trPr>
        <w:tc>
          <w:tcPr>
            <w:tcW w:w="1661" w:type="pct"/>
            <w:gridSpan w:val="2"/>
            <w:vMerge w:val="restart"/>
            <w:shd w:val="clear" w:color="auto" w:fill="auto"/>
            <w:vAlign w:val="center"/>
          </w:tcPr>
          <w:p w14:paraId="55BE22C5"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游离</w:t>
            </w:r>
            <w:proofErr w:type="gramStart"/>
            <w:r w:rsidRPr="00F70EF5">
              <w:rPr>
                <w:rFonts w:hint="eastAsia"/>
                <w:color w:val="000000"/>
                <w:kern w:val="0"/>
                <w:sz w:val="18"/>
                <w:szCs w:val="18"/>
              </w:rPr>
              <w:t>二异氧酸</w:t>
            </w:r>
            <w:proofErr w:type="gramEnd"/>
            <w:r w:rsidRPr="00F70EF5">
              <w:rPr>
                <w:rFonts w:hint="eastAsia"/>
                <w:color w:val="000000"/>
                <w:kern w:val="0"/>
                <w:sz w:val="18"/>
                <w:szCs w:val="18"/>
              </w:rPr>
              <w:t>脂</w:t>
            </w:r>
          </w:p>
        </w:tc>
        <w:tc>
          <w:tcPr>
            <w:tcW w:w="1832" w:type="pct"/>
            <w:shd w:val="clear" w:color="auto" w:fill="auto"/>
            <w:noWrap/>
            <w:vAlign w:val="center"/>
          </w:tcPr>
          <w:p w14:paraId="7A48B116"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0.4%（潮气固化型）</w:t>
            </w:r>
          </w:p>
        </w:tc>
        <w:tc>
          <w:tcPr>
            <w:tcW w:w="1507" w:type="pct"/>
            <w:vMerge/>
            <w:shd w:val="clear" w:color="auto" w:fill="auto"/>
            <w:noWrap/>
            <w:vAlign w:val="center"/>
          </w:tcPr>
          <w:p w14:paraId="51BE8ACF" w14:textId="77777777" w:rsidR="00200000" w:rsidRPr="00F70EF5" w:rsidRDefault="00200000" w:rsidP="00200000">
            <w:pPr>
              <w:adjustRightInd/>
              <w:snapToGrid/>
              <w:ind w:firstLineChars="0" w:firstLine="0"/>
              <w:jc w:val="center"/>
              <w:rPr>
                <w:color w:val="000000"/>
                <w:kern w:val="0"/>
                <w:sz w:val="18"/>
                <w:szCs w:val="18"/>
              </w:rPr>
            </w:pPr>
          </w:p>
        </w:tc>
      </w:tr>
      <w:tr w:rsidR="00200000" w:rsidRPr="00F70EF5" w14:paraId="0F3B29A1" w14:textId="77777777" w:rsidTr="00F70EF5">
        <w:trPr>
          <w:trHeight w:val="284"/>
        </w:trPr>
        <w:tc>
          <w:tcPr>
            <w:tcW w:w="1661" w:type="pct"/>
            <w:gridSpan w:val="2"/>
            <w:vMerge/>
            <w:vAlign w:val="center"/>
          </w:tcPr>
          <w:p w14:paraId="4D1633FF" w14:textId="77777777" w:rsidR="00200000" w:rsidRPr="00F70EF5" w:rsidRDefault="00200000" w:rsidP="00200000">
            <w:pPr>
              <w:widowControl/>
              <w:adjustRightInd/>
              <w:snapToGrid/>
              <w:ind w:firstLineChars="0" w:firstLine="0"/>
              <w:jc w:val="center"/>
              <w:rPr>
                <w:color w:val="000000"/>
                <w:kern w:val="0"/>
                <w:sz w:val="18"/>
                <w:szCs w:val="18"/>
              </w:rPr>
            </w:pPr>
          </w:p>
        </w:tc>
        <w:tc>
          <w:tcPr>
            <w:tcW w:w="1832" w:type="pct"/>
            <w:shd w:val="clear" w:color="auto" w:fill="auto"/>
            <w:noWrap/>
            <w:vAlign w:val="center"/>
          </w:tcPr>
          <w:p w14:paraId="67D58C89"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p>
        </w:tc>
        <w:tc>
          <w:tcPr>
            <w:tcW w:w="1507" w:type="pct"/>
            <w:vMerge/>
            <w:shd w:val="clear" w:color="auto" w:fill="auto"/>
            <w:noWrap/>
            <w:vAlign w:val="center"/>
          </w:tcPr>
          <w:p w14:paraId="067D47E1" w14:textId="77777777" w:rsidR="00200000" w:rsidRPr="00F70EF5" w:rsidRDefault="00200000" w:rsidP="00200000">
            <w:pPr>
              <w:adjustRightInd/>
              <w:snapToGrid/>
              <w:ind w:firstLineChars="0" w:firstLine="0"/>
              <w:jc w:val="center"/>
              <w:rPr>
                <w:color w:val="000000"/>
                <w:kern w:val="0"/>
                <w:sz w:val="18"/>
                <w:szCs w:val="18"/>
              </w:rPr>
            </w:pPr>
          </w:p>
        </w:tc>
      </w:tr>
      <w:tr w:rsidR="00200000" w:rsidRPr="00F70EF5" w14:paraId="2E8A0B88" w14:textId="77777777" w:rsidTr="00F70EF5">
        <w:trPr>
          <w:trHeight w:val="284"/>
        </w:trPr>
        <w:tc>
          <w:tcPr>
            <w:tcW w:w="669" w:type="pct"/>
            <w:vMerge w:val="restart"/>
            <w:shd w:val="clear" w:color="auto" w:fill="auto"/>
            <w:vAlign w:val="center"/>
          </w:tcPr>
          <w:p w14:paraId="6BB8C360"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可溶性金属</w:t>
            </w:r>
          </w:p>
        </w:tc>
        <w:tc>
          <w:tcPr>
            <w:tcW w:w="992" w:type="pct"/>
            <w:shd w:val="clear" w:color="auto" w:fill="auto"/>
            <w:noWrap/>
            <w:vAlign w:val="center"/>
          </w:tcPr>
          <w:p w14:paraId="2A2C3B6D"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可溶性铅</w:t>
            </w:r>
          </w:p>
        </w:tc>
        <w:tc>
          <w:tcPr>
            <w:tcW w:w="1832" w:type="pct"/>
            <w:shd w:val="clear" w:color="auto" w:fill="auto"/>
            <w:noWrap/>
            <w:vAlign w:val="center"/>
          </w:tcPr>
          <w:p w14:paraId="7DF0A0AE" w14:textId="77777777" w:rsidR="00200000" w:rsidRPr="00F70EF5" w:rsidRDefault="00200000" w:rsidP="00200000">
            <w:pPr>
              <w:widowControl/>
              <w:adjustRightInd/>
              <w:snapToGrid/>
              <w:ind w:firstLineChars="0" w:firstLine="0"/>
              <w:jc w:val="center"/>
              <w:rPr>
                <w:color w:val="000000"/>
                <w:kern w:val="0"/>
                <w:sz w:val="18"/>
                <w:szCs w:val="18"/>
              </w:rPr>
            </w:pPr>
            <w:r w:rsidRPr="00F70EF5">
              <w:rPr>
                <w:color w:val="000000"/>
                <w:kern w:val="0"/>
                <w:sz w:val="18"/>
                <w:szCs w:val="18"/>
              </w:rPr>
              <w:t>90</w:t>
            </w:r>
          </w:p>
        </w:tc>
        <w:tc>
          <w:tcPr>
            <w:tcW w:w="1507" w:type="pct"/>
            <w:vMerge/>
            <w:shd w:val="clear" w:color="auto" w:fill="auto"/>
            <w:noWrap/>
            <w:vAlign w:val="center"/>
          </w:tcPr>
          <w:p w14:paraId="13513C7C" w14:textId="77777777" w:rsidR="00200000" w:rsidRPr="00F70EF5" w:rsidRDefault="00200000" w:rsidP="00200000">
            <w:pPr>
              <w:adjustRightInd/>
              <w:snapToGrid/>
              <w:ind w:firstLineChars="0" w:firstLine="0"/>
              <w:jc w:val="center"/>
              <w:rPr>
                <w:color w:val="000000"/>
                <w:kern w:val="0"/>
                <w:sz w:val="18"/>
                <w:szCs w:val="18"/>
              </w:rPr>
            </w:pPr>
          </w:p>
        </w:tc>
      </w:tr>
      <w:tr w:rsidR="00200000" w:rsidRPr="00F70EF5" w14:paraId="65213C78" w14:textId="77777777" w:rsidTr="00F70EF5">
        <w:trPr>
          <w:trHeight w:val="284"/>
        </w:trPr>
        <w:tc>
          <w:tcPr>
            <w:tcW w:w="669" w:type="pct"/>
            <w:vMerge/>
            <w:vAlign w:val="center"/>
          </w:tcPr>
          <w:p w14:paraId="00E939E0" w14:textId="77777777" w:rsidR="00200000" w:rsidRPr="00F70EF5" w:rsidRDefault="00200000" w:rsidP="00200000">
            <w:pPr>
              <w:widowControl/>
              <w:adjustRightInd/>
              <w:snapToGrid/>
              <w:ind w:firstLineChars="0" w:firstLine="0"/>
              <w:jc w:val="center"/>
              <w:rPr>
                <w:color w:val="000000"/>
                <w:kern w:val="0"/>
                <w:sz w:val="18"/>
                <w:szCs w:val="18"/>
              </w:rPr>
            </w:pPr>
          </w:p>
        </w:tc>
        <w:tc>
          <w:tcPr>
            <w:tcW w:w="992" w:type="pct"/>
            <w:shd w:val="clear" w:color="auto" w:fill="auto"/>
            <w:noWrap/>
            <w:vAlign w:val="center"/>
          </w:tcPr>
          <w:p w14:paraId="0E5DF535"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可溶性镉</w:t>
            </w:r>
          </w:p>
        </w:tc>
        <w:tc>
          <w:tcPr>
            <w:tcW w:w="1832" w:type="pct"/>
            <w:shd w:val="clear" w:color="auto" w:fill="auto"/>
            <w:noWrap/>
            <w:vAlign w:val="center"/>
          </w:tcPr>
          <w:p w14:paraId="4594B9E3" w14:textId="77777777" w:rsidR="00200000" w:rsidRPr="00F70EF5" w:rsidRDefault="00200000" w:rsidP="00200000">
            <w:pPr>
              <w:widowControl/>
              <w:adjustRightInd/>
              <w:snapToGrid/>
              <w:ind w:firstLineChars="0" w:firstLine="0"/>
              <w:jc w:val="center"/>
              <w:rPr>
                <w:color w:val="000000"/>
                <w:kern w:val="0"/>
                <w:sz w:val="18"/>
                <w:szCs w:val="18"/>
              </w:rPr>
            </w:pPr>
            <w:r w:rsidRPr="00F70EF5">
              <w:rPr>
                <w:color w:val="000000"/>
                <w:kern w:val="0"/>
                <w:sz w:val="18"/>
                <w:szCs w:val="18"/>
              </w:rPr>
              <w:t>75</w:t>
            </w:r>
          </w:p>
        </w:tc>
        <w:tc>
          <w:tcPr>
            <w:tcW w:w="1507" w:type="pct"/>
            <w:vMerge/>
            <w:shd w:val="clear" w:color="auto" w:fill="auto"/>
            <w:noWrap/>
            <w:vAlign w:val="center"/>
          </w:tcPr>
          <w:p w14:paraId="75AC1151" w14:textId="77777777" w:rsidR="00200000" w:rsidRPr="00F70EF5" w:rsidRDefault="00200000" w:rsidP="00200000">
            <w:pPr>
              <w:adjustRightInd/>
              <w:snapToGrid/>
              <w:ind w:firstLineChars="0" w:firstLine="0"/>
              <w:jc w:val="center"/>
              <w:rPr>
                <w:color w:val="000000"/>
                <w:kern w:val="0"/>
                <w:sz w:val="18"/>
                <w:szCs w:val="18"/>
              </w:rPr>
            </w:pPr>
          </w:p>
        </w:tc>
      </w:tr>
      <w:tr w:rsidR="00200000" w:rsidRPr="00F70EF5" w14:paraId="1CA536F7" w14:textId="77777777" w:rsidTr="00F70EF5">
        <w:trPr>
          <w:trHeight w:val="284"/>
        </w:trPr>
        <w:tc>
          <w:tcPr>
            <w:tcW w:w="669" w:type="pct"/>
            <w:vMerge/>
            <w:vAlign w:val="center"/>
          </w:tcPr>
          <w:p w14:paraId="4719C519" w14:textId="77777777" w:rsidR="00200000" w:rsidRPr="00F70EF5" w:rsidRDefault="00200000" w:rsidP="00200000">
            <w:pPr>
              <w:widowControl/>
              <w:adjustRightInd/>
              <w:snapToGrid/>
              <w:ind w:firstLineChars="0" w:firstLine="0"/>
              <w:jc w:val="center"/>
              <w:rPr>
                <w:color w:val="000000"/>
                <w:kern w:val="0"/>
                <w:sz w:val="18"/>
                <w:szCs w:val="18"/>
              </w:rPr>
            </w:pPr>
          </w:p>
        </w:tc>
        <w:tc>
          <w:tcPr>
            <w:tcW w:w="992" w:type="pct"/>
            <w:shd w:val="clear" w:color="auto" w:fill="auto"/>
            <w:noWrap/>
            <w:vAlign w:val="center"/>
          </w:tcPr>
          <w:p w14:paraId="42AB3370"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可溶性铬</w:t>
            </w:r>
          </w:p>
        </w:tc>
        <w:tc>
          <w:tcPr>
            <w:tcW w:w="1832" w:type="pct"/>
            <w:shd w:val="clear" w:color="auto" w:fill="auto"/>
            <w:noWrap/>
            <w:vAlign w:val="center"/>
          </w:tcPr>
          <w:p w14:paraId="3CE123FB" w14:textId="77777777" w:rsidR="00200000" w:rsidRPr="00F70EF5" w:rsidRDefault="00200000" w:rsidP="00200000">
            <w:pPr>
              <w:widowControl/>
              <w:adjustRightInd/>
              <w:snapToGrid/>
              <w:ind w:firstLineChars="0" w:firstLine="0"/>
              <w:jc w:val="center"/>
              <w:rPr>
                <w:color w:val="000000"/>
                <w:kern w:val="0"/>
                <w:sz w:val="18"/>
                <w:szCs w:val="18"/>
              </w:rPr>
            </w:pPr>
            <w:r w:rsidRPr="00F70EF5">
              <w:rPr>
                <w:color w:val="000000"/>
                <w:kern w:val="0"/>
                <w:sz w:val="18"/>
                <w:szCs w:val="18"/>
              </w:rPr>
              <w:t>60</w:t>
            </w:r>
          </w:p>
        </w:tc>
        <w:tc>
          <w:tcPr>
            <w:tcW w:w="1507" w:type="pct"/>
            <w:vMerge/>
            <w:shd w:val="clear" w:color="auto" w:fill="auto"/>
            <w:noWrap/>
            <w:vAlign w:val="center"/>
          </w:tcPr>
          <w:p w14:paraId="242E3B49" w14:textId="77777777" w:rsidR="00200000" w:rsidRPr="00F70EF5" w:rsidRDefault="00200000" w:rsidP="00200000">
            <w:pPr>
              <w:adjustRightInd/>
              <w:snapToGrid/>
              <w:ind w:firstLineChars="0" w:firstLine="0"/>
              <w:jc w:val="center"/>
              <w:rPr>
                <w:color w:val="000000"/>
                <w:kern w:val="0"/>
                <w:sz w:val="18"/>
                <w:szCs w:val="18"/>
              </w:rPr>
            </w:pPr>
          </w:p>
        </w:tc>
      </w:tr>
      <w:tr w:rsidR="00200000" w:rsidRPr="00F70EF5" w14:paraId="0431422D" w14:textId="77777777" w:rsidTr="00F70EF5">
        <w:trPr>
          <w:trHeight w:val="284"/>
        </w:trPr>
        <w:tc>
          <w:tcPr>
            <w:tcW w:w="669" w:type="pct"/>
            <w:vMerge/>
            <w:vAlign w:val="center"/>
          </w:tcPr>
          <w:p w14:paraId="093A543C" w14:textId="77777777" w:rsidR="00200000" w:rsidRPr="00F70EF5" w:rsidRDefault="00200000" w:rsidP="00200000">
            <w:pPr>
              <w:widowControl/>
              <w:adjustRightInd/>
              <w:snapToGrid/>
              <w:ind w:firstLineChars="0" w:firstLine="0"/>
              <w:jc w:val="center"/>
              <w:rPr>
                <w:color w:val="000000"/>
                <w:kern w:val="0"/>
                <w:sz w:val="18"/>
                <w:szCs w:val="18"/>
              </w:rPr>
            </w:pPr>
          </w:p>
        </w:tc>
        <w:tc>
          <w:tcPr>
            <w:tcW w:w="992" w:type="pct"/>
            <w:shd w:val="clear" w:color="auto" w:fill="auto"/>
            <w:noWrap/>
            <w:vAlign w:val="center"/>
          </w:tcPr>
          <w:p w14:paraId="1DBE459C"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可溶性汞</w:t>
            </w:r>
          </w:p>
        </w:tc>
        <w:tc>
          <w:tcPr>
            <w:tcW w:w="1832" w:type="pct"/>
            <w:shd w:val="clear" w:color="auto" w:fill="auto"/>
            <w:noWrap/>
            <w:vAlign w:val="center"/>
          </w:tcPr>
          <w:p w14:paraId="278133E9" w14:textId="77777777" w:rsidR="00200000" w:rsidRPr="00F70EF5" w:rsidRDefault="00200000" w:rsidP="00200000">
            <w:pPr>
              <w:widowControl/>
              <w:adjustRightInd/>
              <w:snapToGrid/>
              <w:ind w:firstLineChars="0" w:firstLine="0"/>
              <w:jc w:val="center"/>
              <w:rPr>
                <w:color w:val="000000"/>
                <w:kern w:val="0"/>
                <w:sz w:val="18"/>
                <w:szCs w:val="18"/>
              </w:rPr>
            </w:pPr>
            <w:r w:rsidRPr="00F70EF5">
              <w:rPr>
                <w:color w:val="000000"/>
                <w:kern w:val="0"/>
                <w:sz w:val="18"/>
                <w:szCs w:val="18"/>
              </w:rPr>
              <w:t>60</w:t>
            </w:r>
          </w:p>
        </w:tc>
        <w:tc>
          <w:tcPr>
            <w:tcW w:w="1507" w:type="pct"/>
            <w:vMerge/>
            <w:shd w:val="clear" w:color="auto" w:fill="auto"/>
            <w:noWrap/>
            <w:vAlign w:val="center"/>
          </w:tcPr>
          <w:p w14:paraId="22B13B00" w14:textId="77777777" w:rsidR="00200000" w:rsidRPr="00F70EF5" w:rsidRDefault="00200000" w:rsidP="00200000">
            <w:pPr>
              <w:widowControl/>
              <w:adjustRightInd/>
              <w:snapToGrid/>
              <w:ind w:firstLineChars="0" w:firstLine="0"/>
              <w:jc w:val="center"/>
              <w:rPr>
                <w:color w:val="000000"/>
                <w:kern w:val="0"/>
                <w:sz w:val="18"/>
                <w:szCs w:val="18"/>
              </w:rPr>
            </w:pPr>
          </w:p>
        </w:tc>
      </w:tr>
    </w:tbl>
    <w:p w14:paraId="02C48BD4" w14:textId="7A6E647F" w:rsidR="00200000" w:rsidRDefault="00200000" w:rsidP="00200000">
      <w:pPr>
        <w:pStyle w:val="a4"/>
      </w:pPr>
      <w:bookmarkStart w:id="16" w:name="_Toc181927033"/>
      <w:r w:rsidRPr="00200000">
        <w:rPr>
          <w:rFonts w:hint="eastAsia"/>
        </w:rPr>
        <w:t>石英石板材</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5102"/>
        <w:gridCol w:w="2232"/>
      </w:tblGrid>
      <w:tr w:rsidR="00200000" w:rsidRPr="00F70EF5" w14:paraId="5B50BC49" w14:textId="77777777" w:rsidTr="00F70EF5">
        <w:trPr>
          <w:trHeight w:val="284"/>
        </w:trPr>
        <w:tc>
          <w:tcPr>
            <w:tcW w:w="1051" w:type="pct"/>
            <w:shd w:val="clear" w:color="auto" w:fill="auto"/>
            <w:vAlign w:val="center"/>
          </w:tcPr>
          <w:p w14:paraId="7C84DE7A"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项目</w:t>
            </w:r>
          </w:p>
        </w:tc>
        <w:tc>
          <w:tcPr>
            <w:tcW w:w="2747" w:type="pct"/>
            <w:shd w:val="clear" w:color="auto" w:fill="auto"/>
            <w:vAlign w:val="center"/>
          </w:tcPr>
          <w:p w14:paraId="1057E8E8"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国标</w:t>
            </w:r>
            <w:r w:rsidRPr="00F70EF5">
              <w:rPr>
                <w:color w:val="000000"/>
                <w:kern w:val="0"/>
                <w:sz w:val="18"/>
                <w:szCs w:val="18"/>
              </w:rPr>
              <w:t>/行业标准</w:t>
            </w:r>
          </w:p>
        </w:tc>
        <w:tc>
          <w:tcPr>
            <w:tcW w:w="1202" w:type="pct"/>
            <w:shd w:val="clear" w:color="auto" w:fill="auto"/>
            <w:vAlign w:val="center"/>
          </w:tcPr>
          <w:p w14:paraId="178EC60E" w14:textId="54E0A683" w:rsidR="00200000" w:rsidRPr="00F70EF5" w:rsidRDefault="00F70EF5" w:rsidP="00200000">
            <w:pPr>
              <w:widowControl/>
              <w:adjustRightInd/>
              <w:snapToGrid/>
              <w:ind w:firstLineChars="0" w:firstLine="0"/>
              <w:jc w:val="center"/>
              <w:rPr>
                <w:color w:val="000000"/>
                <w:kern w:val="0"/>
                <w:sz w:val="18"/>
                <w:szCs w:val="18"/>
              </w:rPr>
            </w:pPr>
            <w:r>
              <w:rPr>
                <w:rFonts w:hint="eastAsia"/>
                <w:color w:val="000000"/>
                <w:kern w:val="0"/>
                <w:sz w:val="18"/>
                <w:szCs w:val="18"/>
              </w:rPr>
              <w:t>技术</w:t>
            </w:r>
            <w:r w:rsidR="00200000" w:rsidRPr="00F70EF5">
              <w:rPr>
                <w:rFonts w:hint="eastAsia"/>
                <w:color w:val="000000"/>
                <w:kern w:val="0"/>
                <w:sz w:val="18"/>
                <w:szCs w:val="18"/>
              </w:rPr>
              <w:t>要求</w:t>
            </w:r>
          </w:p>
        </w:tc>
      </w:tr>
      <w:tr w:rsidR="00200000" w:rsidRPr="00F70EF5" w14:paraId="0F2A6F2B" w14:textId="77777777" w:rsidTr="00F70EF5">
        <w:trPr>
          <w:trHeight w:val="284"/>
        </w:trPr>
        <w:tc>
          <w:tcPr>
            <w:tcW w:w="1051" w:type="pct"/>
            <w:shd w:val="clear" w:color="auto" w:fill="auto"/>
            <w:vAlign w:val="center"/>
          </w:tcPr>
          <w:p w14:paraId="0BB6DB6D"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体积密度</w:t>
            </w:r>
          </w:p>
        </w:tc>
        <w:tc>
          <w:tcPr>
            <w:tcW w:w="2747" w:type="pct"/>
            <w:shd w:val="clear" w:color="auto" w:fill="auto"/>
            <w:vAlign w:val="center"/>
          </w:tcPr>
          <w:p w14:paraId="010C9515"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体积密度≥</w:t>
            </w:r>
            <w:r w:rsidRPr="00F70EF5">
              <w:rPr>
                <w:color w:val="000000"/>
                <w:kern w:val="0"/>
                <w:sz w:val="18"/>
                <w:szCs w:val="18"/>
              </w:rPr>
              <w:t>2.3g/cm</w:t>
            </w:r>
            <w:r w:rsidRPr="00F70EF5">
              <w:rPr>
                <w:color w:val="000000"/>
                <w:kern w:val="0"/>
                <w:sz w:val="18"/>
                <w:szCs w:val="18"/>
                <w:vertAlign w:val="superscript"/>
              </w:rPr>
              <w:t>2</w:t>
            </w:r>
          </w:p>
        </w:tc>
        <w:tc>
          <w:tcPr>
            <w:tcW w:w="1202" w:type="pct"/>
            <w:vMerge w:val="restart"/>
            <w:shd w:val="clear" w:color="auto" w:fill="auto"/>
            <w:vAlign w:val="center"/>
          </w:tcPr>
          <w:p w14:paraId="5ABFE7BF" w14:textId="2F46B8F9"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同国标</w:t>
            </w:r>
            <w:r w:rsidRPr="00F70EF5">
              <w:rPr>
                <w:color w:val="000000"/>
                <w:kern w:val="0"/>
                <w:sz w:val="18"/>
                <w:szCs w:val="18"/>
              </w:rPr>
              <w:t>/行业标准</w:t>
            </w:r>
          </w:p>
        </w:tc>
      </w:tr>
      <w:tr w:rsidR="00200000" w:rsidRPr="00F70EF5" w14:paraId="23143680" w14:textId="77777777" w:rsidTr="00F70EF5">
        <w:trPr>
          <w:trHeight w:val="284"/>
        </w:trPr>
        <w:tc>
          <w:tcPr>
            <w:tcW w:w="1051" w:type="pct"/>
            <w:shd w:val="clear" w:color="auto" w:fill="auto"/>
            <w:vAlign w:val="center"/>
          </w:tcPr>
          <w:p w14:paraId="594240A9"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硬度</w:t>
            </w:r>
          </w:p>
        </w:tc>
        <w:tc>
          <w:tcPr>
            <w:tcW w:w="2747" w:type="pct"/>
            <w:shd w:val="clear" w:color="auto" w:fill="auto"/>
            <w:vAlign w:val="center"/>
          </w:tcPr>
          <w:p w14:paraId="5DB7879B"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莫氏硬度≥</w:t>
            </w:r>
            <w:r w:rsidRPr="00F70EF5">
              <w:rPr>
                <w:color w:val="000000"/>
                <w:kern w:val="0"/>
                <w:sz w:val="18"/>
                <w:szCs w:val="18"/>
              </w:rPr>
              <w:t>5</w:t>
            </w:r>
          </w:p>
        </w:tc>
        <w:tc>
          <w:tcPr>
            <w:tcW w:w="1202" w:type="pct"/>
            <w:vMerge/>
            <w:vAlign w:val="center"/>
          </w:tcPr>
          <w:p w14:paraId="64DA3AF2" w14:textId="3CC27D41" w:rsidR="00200000" w:rsidRPr="00F70EF5" w:rsidRDefault="00200000" w:rsidP="00200000">
            <w:pPr>
              <w:ind w:firstLine="360"/>
              <w:jc w:val="center"/>
              <w:rPr>
                <w:color w:val="000000"/>
                <w:kern w:val="0"/>
                <w:sz w:val="18"/>
                <w:szCs w:val="18"/>
              </w:rPr>
            </w:pPr>
          </w:p>
        </w:tc>
      </w:tr>
      <w:tr w:rsidR="00200000" w:rsidRPr="00F70EF5" w14:paraId="14452C01" w14:textId="77777777" w:rsidTr="00F70EF5">
        <w:trPr>
          <w:trHeight w:val="284"/>
        </w:trPr>
        <w:tc>
          <w:tcPr>
            <w:tcW w:w="1051" w:type="pct"/>
            <w:shd w:val="clear" w:color="auto" w:fill="auto"/>
            <w:vAlign w:val="center"/>
          </w:tcPr>
          <w:p w14:paraId="72AFC291"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吸水率</w:t>
            </w:r>
          </w:p>
        </w:tc>
        <w:tc>
          <w:tcPr>
            <w:tcW w:w="2747" w:type="pct"/>
            <w:shd w:val="clear" w:color="auto" w:fill="auto"/>
            <w:vAlign w:val="center"/>
          </w:tcPr>
          <w:p w14:paraId="5BC8249E"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吸水率≤</w:t>
            </w:r>
            <w:r w:rsidRPr="00F70EF5">
              <w:rPr>
                <w:color w:val="000000"/>
                <w:kern w:val="0"/>
                <w:sz w:val="18"/>
                <w:szCs w:val="18"/>
              </w:rPr>
              <w:t>0.2%</w:t>
            </w:r>
          </w:p>
        </w:tc>
        <w:tc>
          <w:tcPr>
            <w:tcW w:w="1202" w:type="pct"/>
            <w:vMerge/>
            <w:vAlign w:val="center"/>
          </w:tcPr>
          <w:p w14:paraId="2831A9A0" w14:textId="4B505816" w:rsidR="00200000" w:rsidRPr="00F70EF5" w:rsidRDefault="00200000" w:rsidP="00200000">
            <w:pPr>
              <w:ind w:firstLine="360"/>
              <w:jc w:val="center"/>
              <w:rPr>
                <w:color w:val="000000"/>
                <w:kern w:val="0"/>
                <w:sz w:val="18"/>
                <w:szCs w:val="18"/>
              </w:rPr>
            </w:pPr>
          </w:p>
        </w:tc>
      </w:tr>
      <w:tr w:rsidR="00200000" w:rsidRPr="00F70EF5" w14:paraId="790DDEDB" w14:textId="77777777" w:rsidTr="00F70EF5">
        <w:trPr>
          <w:trHeight w:val="284"/>
        </w:trPr>
        <w:tc>
          <w:tcPr>
            <w:tcW w:w="1051" w:type="pct"/>
            <w:shd w:val="clear" w:color="auto" w:fill="auto"/>
            <w:vAlign w:val="center"/>
          </w:tcPr>
          <w:p w14:paraId="28F012B9"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放射性</w:t>
            </w:r>
          </w:p>
        </w:tc>
        <w:tc>
          <w:tcPr>
            <w:tcW w:w="2747" w:type="pct"/>
            <w:shd w:val="clear" w:color="auto" w:fill="auto"/>
            <w:vAlign w:val="center"/>
          </w:tcPr>
          <w:p w14:paraId="1D0B1D59"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放射性满足内照射指数</w:t>
            </w:r>
            <w:r w:rsidRPr="00F70EF5">
              <w:rPr>
                <w:color w:val="000000"/>
                <w:kern w:val="0"/>
                <w:sz w:val="18"/>
                <w:szCs w:val="18"/>
              </w:rPr>
              <w:t>Ira≤1.0，外照射指数Ir≤1.3</w:t>
            </w:r>
          </w:p>
        </w:tc>
        <w:tc>
          <w:tcPr>
            <w:tcW w:w="1202" w:type="pct"/>
            <w:vMerge/>
            <w:vAlign w:val="center"/>
          </w:tcPr>
          <w:p w14:paraId="4E71A683" w14:textId="719B112E" w:rsidR="00200000" w:rsidRPr="00F70EF5" w:rsidRDefault="00200000" w:rsidP="00200000">
            <w:pPr>
              <w:ind w:firstLine="360"/>
              <w:jc w:val="center"/>
              <w:rPr>
                <w:color w:val="000000"/>
                <w:kern w:val="0"/>
                <w:sz w:val="18"/>
                <w:szCs w:val="18"/>
              </w:rPr>
            </w:pPr>
          </w:p>
        </w:tc>
      </w:tr>
      <w:tr w:rsidR="00200000" w:rsidRPr="00F70EF5" w14:paraId="480EF715" w14:textId="77777777" w:rsidTr="00F70EF5">
        <w:trPr>
          <w:trHeight w:val="284"/>
        </w:trPr>
        <w:tc>
          <w:tcPr>
            <w:tcW w:w="1051" w:type="pct"/>
            <w:shd w:val="clear" w:color="auto" w:fill="auto"/>
            <w:vAlign w:val="center"/>
          </w:tcPr>
          <w:p w14:paraId="311A36F9"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耐磨性</w:t>
            </w:r>
          </w:p>
        </w:tc>
        <w:tc>
          <w:tcPr>
            <w:tcW w:w="2747" w:type="pct"/>
            <w:shd w:val="clear" w:color="auto" w:fill="auto"/>
            <w:vAlign w:val="center"/>
          </w:tcPr>
          <w:p w14:paraId="55BBB4BD"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不大于</w:t>
            </w:r>
            <w:r w:rsidRPr="00F70EF5">
              <w:rPr>
                <w:color w:val="000000"/>
                <w:kern w:val="0"/>
                <w:sz w:val="18"/>
                <w:szCs w:val="18"/>
              </w:rPr>
              <w:t>300mm</w:t>
            </w:r>
            <w:r w:rsidRPr="00F70EF5">
              <w:rPr>
                <w:rFonts w:cs="Calibri"/>
                <w:color w:val="000000"/>
                <w:kern w:val="0"/>
                <w:sz w:val="18"/>
                <w:szCs w:val="18"/>
              </w:rPr>
              <w:t>³</w:t>
            </w:r>
          </w:p>
        </w:tc>
        <w:tc>
          <w:tcPr>
            <w:tcW w:w="1202" w:type="pct"/>
            <w:vMerge/>
            <w:shd w:val="clear" w:color="auto" w:fill="auto"/>
            <w:vAlign w:val="center"/>
          </w:tcPr>
          <w:p w14:paraId="1D119F0A" w14:textId="7DFADB82" w:rsidR="00200000" w:rsidRPr="00F70EF5" w:rsidRDefault="00200000" w:rsidP="00200000">
            <w:pPr>
              <w:ind w:firstLine="360"/>
              <w:jc w:val="center"/>
              <w:rPr>
                <w:color w:val="000000"/>
                <w:kern w:val="0"/>
                <w:sz w:val="18"/>
                <w:szCs w:val="18"/>
              </w:rPr>
            </w:pPr>
          </w:p>
        </w:tc>
      </w:tr>
      <w:tr w:rsidR="00200000" w:rsidRPr="00F70EF5" w14:paraId="50052D08" w14:textId="77777777" w:rsidTr="00F70EF5">
        <w:trPr>
          <w:trHeight w:val="284"/>
        </w:trPr>
        <w:tc>
          <w:tcPr>
            <w:tcW w:w="1051" w:type="pct"/>
            <w:shd w:val="clear" w:color="auto" w:fill="auto"/>
            <w:vAlign w:val="center"/>
          </w:tcPr>
          <w:p w14:paraId="3384B8BA"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弯曲强度</w:t>
            </w:r>
          </w:p>
        </w:tc>
        <w:tc>
          <w:tcPr>
            <w:tcW w:w="2747" w:type="pct"/>
            <w:shd w:val="clear" w:color="auto" w:fill="auto"/>
            <w:vAlign w:val="center"/>
          </w:tcPr>
          <w:p w14:paraId="05AF8EDE"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试样干态弯曲强度≥</w:t>
            </w:r>
            <w:r w:rsidRPr="00F70EF5">
              <w:rPr>
                <w:color w:val="000000"/>
                <w:kern w:val="0"/>
                <w:sz w:val="18"/>
                <w:szCs w:val="18"/>
              </w:rPr>
              <w:t>35MPa</w:t>
            </w:r>
          </w:p>
        </w:tc>
        <w:tc>
          <w:tcPr>
            <w:tcW w:w="1202" w:type="pct"/>
            <w:vMerge/>
            <w:shd w:val="clear" w:color="auto" w:fill="auto"/>
            <w:vAlign w:val="center"/>
          </w:tcPr>
          <w:p w14:paraId="3B087F37" w14:textId="101888D7" w:rsidR="00200000" w:rsidRPr="00F70EF5" w:rsidRDefault="00200000" w:rsidP="00200000">
            <w:pPr>
              <w:ind w:firstLine="360"/>
              <w:jc w:val="center"/>
              <w:rPr>
                <w:color w:val="000000"/>
                <w:kern w:val="0"/>
                <w:sz w:val="18"/>
                <w:szCs w:val="18"/>
              </w:rPr>
            </w:pPr>
          </w:p>
        </w:tc>
      </w:tr>
      <w:tr w:rsidR="00200000" w:rsidRPr="00F70EF5" w14:paraId="4B538848" w14:textId="77777777" w:rsidTr="00F70EF5">
        <w:trPr>
          <w:trHeight w:val="284"/>
        </w:trPr>
        <w:tc>
          <w:tcPr>
            <w:tcW w:w="1051" w:type="pct"/>
            <w:shd w:val="clear" w:color="auto" w:fill="auto"/>
            <w:vAlign w:val="center"/>
          </w:tcPr>
          <w:p w14:paraId="25E15C4D"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耐冲击力</w:t>
            </w:r>
          </w:p>
          <w:p w14:paraId="519ECA57" w14:textId="77777777" w:rsidR="00200000" w:rsidRPr="00F70EF5" w:rsidRDefault="00200000" w:rsidP="00200000">
            <w:pPr>
              <w:widowControl/>
              <w:adjustRightInd/>
              <w:snapToGrid/>
              <w:ind w:firstLineChars="0" w:firstLine="0"/>
              <w:jc w:val="center"/>
              <w:rPr>
                <w:color w:val="000000"/>
                <w:kern w:val="0"/>
                <w:sz w:val="18"/>
                <w:szCs w:val="18"/>
              </w:rPr>
            </w:pPr>
            <w:proofErr w:type="gramStart"/>
            <w:r w:rsidRPr="00F70EF5">
              <w:rPr>
                <w:color w:val="000000"/>
                <w:kern w:val="0"/>
                <w:sz w:val="18"/>
                <w:szCs w:val="18"/>
              </w:rPr>
              <w:t>落球冲击</w:t>
            </w:r>
            <w:proofErr w:type="gramEnd"/>
          </w:p>
        </w:tc>
        <w:tc>
          <w:tcPr>
            <w:tcW w:w="2747" w:type="pct"/>
            <w:shd w:val="clear" w:color="auto" w:fill="auto"/>
            <w:vAlign w:val="center"/>
          </w:tcPr>
          <w:p w14:paraId="53C559AD"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试验后，表面无开裂和碎片</w:t>
            </w:r>
          </w:p>
          <w:p w14:paraId="550E152B" w14:textId="77777777" w:rsidR="00200000" w:rsidRPr="00F70EF5" w:rsidRDefault="00200000" w:rsidP="00200000">
            <w:pPr>
              <w:widowControl/>
              <w:adjustRightInd/>
              <w:snapToGrid/>
              <w:ind w:firstLineChars="0" w:firstLine="0"/>
              <w:jc w:val="center"/>
              <w:rPr>
                <w:color w:val="000000"/>
                <w:kern w:val="0"/>
                <w:sz w:val="18"/>
                <w:szCs w:val="18"/>
              </w:rPr>
            </w:pPr>
            <w:r w:rsidRPr="00F70EF5">
              <w:rPr>
                <w:color w:val="000000"/>
                <w:kern w:val="0"/>
                <w:sz w:val="18"/>
                <w:szCs w:val="18"/>
              </w:rPr>
              <w:t>台面（450g钢球)：A</w:t>
            </w:r>
            <w:r w:rsidRPr="00F70EF5">
              <w:rPr>
                <w:rFonts w:hint="eastAsia"/>
                <w:color w:val="000000"/>
                <w:kern w:val="0"/>
                <w:sz w:val="18"/>
                <w:szCs w:val="18"/>
              </w:rPr>
              <w:t>≥</w:t>
            </w:r>
            <w:r w:rsidRPr="00F70EF5">
              <w:rPr>
                <w:color w:val="000000"/>
                <w:kern w:val="0"/>
                <w:sz w:val="18"/>
                <w:szCs w:val="18"/>
              </w:rPr>
              <w:t>2000mm，B</w:t>
            </w:r>
            <w:r w:rsidRPr="00F70EF5">
              <w:rPr>
                <w:rFonts w:hint="eastAsia"/>
                <w:color w:val="000000"/>
                <w:kern w:val="0"/>
                <w:sz w:val="18"/>
                <w:szCs w:val="18"/>
              </w:rPr>
              <w:t>≥</w:t>
            </w:r>
            <w:r w:rsidRPr="00F70EF5">
              <w:rPr>
                <w:color w:val="000000"/>
                <w:kern w:val="0"/>
                <w:sz w:val="18"/>
                <w:szCs w:val="18"/>
              </w:rPr>
              <w:t>1200mm</w:t>
            </w:r>
          </w:p>
          <w:p w14:paraId="184EEBDD" w14:textId="77777777" w:rsidR="00200000" w:rsidRPr="00F70EF5" w:rsidRDefault="00200000" w:rsidP="00200000">
            <w:pPr>
              <w:widowControl/>
              <w:adjustRightInd/>
              <w:snapToGrid/>
              <w:ind w:firstLineChars="0" w:firstLine="0"/>
              <w:jc w:val="center"/>
              <w:rPr>
                <w:color w:val="000000"/>
                <w:kern w:val="0"/>
                <w:sz w:val="18"/>
                <w:szCs w:val="18"/>
              </w:rPr>
            </w:pPr>
            <w:r w:rsidRPr="00F70EF5">
              <w:rPr>
                <w:color w:val="000000"/>
                <w:kern w:val="0"/>
                <w:sz w:val="18"/>
                <w:szCs w:val="18"/>
              </w:rPr>
              <w:t>墙/地面（255g钢球）：</w:t>
            </w:r>
            <w:r w:rsidRPr="00F70EF5">
              <w:rPr>
                <w:rFonts w:hint="eastAsia"/>
                <w:color w:val="000000"/>
                <w:kern w:val="0"/>
                <w:sz w:val="18"/>
                <w:szCs w:val="18"/>
              </w:rPr>
              <w:t>≥</w:t>
            </w:r>
            <w:r w:rsidRPr="00F70EF5">
              <w:rPr>
                <w:color w:val="000000"/>
                <w:kern w:val="0"/>
                <w:sz w:val="18"/>
                <w:szCs w:val="18"/>
              </w:rPr>
              <w:t>1200mm</w:t>
            </w:r>
          </w:p>
          <w:p w14:paraId="26BB3D93" w14:textId="77777777" w:rsidR="00200000" w:rsidRPr="00F70EF5" w:rsidRDefault="00200000" w:rsidP="00200000">
            <w:pPr>
              <w:widowControl/>
              <w:adjustRightInd/>
              <w:snapToGrid/>
              <w:ind w:firstLineChars="0" w:firstLine="0"/>
              <w:jc w:val="center"/>
              <w:rPr>
                <w:color w:val="000000"/>
                <w:kern w:val="0"/>
                <w:sz w:val="18"/>
                <w:szCs w:val="18"/>
              </w:rPr>
            </w:pPr>
            <w:r w:rsidRPr="00F70EF5">
              <w:rPr>
                <w:color w:val="000000"/>
                <w:kern w:val="0"/>
                <w:sz w:val="18"/>
                <w:szCs w:val="18"/>
              </w:rPr>
              <w:t>样品</w:t>
            </w:r>
            <w:proofErr w:type="gramStart"/>
            <w:r w:rsidRPr="00F70EF5">
              <w:rPr>
                <w:color w:val="000000"/>
                <w:kern w:val="0"/>
                <w:sz w:val="18"/>
                <w:szCs w:val="18"/>
              </w:rPr>
              <w:t>不</w:t>
            </w:r>
            <w:proofErr w:type="gramEnd"/>
            <w:r w:rsidRPr="00F70EF5">
              <w:rPr>
                <w:color w:val="000000"/>
                <w:kern w:val="0"/>
                <w:sz w:val="18"/>
                <w:szCs w:val="18"/>
              </w:rPr>
              <w:t>破损</w:t>
            </w:r>
          </w:p>
        </w:tc>
        <w:tc>
          <w:tcPr>
            <w:tcW w:w="1202" w:type="pct"/>
            <w:vMerge/>
            <w:shd w:val="clear" w:color="auto" w:fill="auto"/>
            <w:vAlign w:val="center"/>
          </w:tcPr>
          <w:p w14:paraId="78360465" w14:textId="523E7036" w:rsidR="00200000" w:rsidRPr="00F70EF5" w:rsidRDefault="00200000" w:rsidP="00200000">
            <w:pPr>
              <w:ind w:firstLine="360"/>
              <w:jc w:val="center"/>
              <w:rPr>
                <w:color w:val="000000"/>
                <w:kern w:val="0"/>
                <w:sz w:val="18"/>
                <w:szCs w:val="18"/>
              </w:rPr>
            </w:pPr>
          </w:p>
        </w:tc>
      </w:tr>
      <w:tr w:rsidR="00200000" w:rsidRPr="00F70EF5" w14:paraId="0B4FDC42" w14:textId="77777777" w:rsidTr="00F70EF5">
        <w:trPr>
          <w:trHeight w:val="284"/>
        </w:trPr>
        <w:tc>
          <w:tcPr>
            <w:tcW w:w="1051" w:type="pct"/>
            <w:shd w:val="clear" w:color="auto" w:fill="auto"/>
            <w:vAlign w:val="center"/>
          </w:tcPr>
          <w:p w14:paraId="3F156EFF"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耐污染性</w:t>
            </w:r>
            <w:r w:rsidRPr="00F70EF5">
              <w:rPr>
                <w:color w:val="000000"/>
                <w:kern w:val="0"/>
                <w:sz w:val="18"/>
                <w:szCs w:val="18"/>
              </w:rPr>
              <w:t>（用于台面）</w:t>
            </w:r>
          </w:p>
        </w:tc>
        <w:tc>
          <w:tcPr>
            <w:tcW w:w="2747" w:type="pct"/>
            <w:shd w:val="clear" w:color="auto" w:fill="auto"/>
            <w:vAlign w:val="center"/>
          </w:tcPr>
          <w:p w14:paraId="344FFE89"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耐污染值总和≤</w:t>
            </w:r>
            <w:r w:rsidRPr="00F70EF5">
              <w:rPr>
                <w:color w:val="000000"/>
                <w:kern w:val="0"/>
                <w:sz w:val="18"/>
                <w:szCs w:val="18"/>
              </w:rPr>
              <w:t>64，最大污迹深度≤0.12mm</w:t>
            </w:r>
          </w:p>
        </w:tc>
        <w:tc>
          <w:tcPr>
            <w:tcW w:w="1202" w:type="pct"/>
            <w:vMerge/>
            <w:shd w:val="clear" w:color="auto" w:fill="auto"/>
            <w:vAlign w:val="center"/>
          </w:tcPr>
          <w:p w14:paraId="7BE495B3" w14:textId="2A8C2C00" w:rsidR="00200000" w:rsidRPr="00F70EF5" w:rsidRDefault="00200000" w:rsidP="00200000">
            <w:pPr>
              <w:ind w:firstLine="360"/>
              <w:jc w:val="center"/>
              <w:rPr>
                <w:color w:val="000000"/>
                <w:kern w:val="0"/>
                <w:sz w:val="18"/>
                <w:szCs w:val="18"/>
              </w:rPr>
            </w:pPr>
          </w:p>
        </w:tc>
      </w:tr>
      <w:tr w:rsidR="00200000" w:rsidRPr="00F70EF5" w14:paraId="0FA398F0" w14:textId="77777777" w:rsidTr="00F70EF5">
        <w:trPr>
          <w:trHeight w:val="284"/>
        </w:trPr>
        <w:tc>
          <w:tcPr>
            <w:tcW w:w="1051" w:type="pct"/>
            <w:shd w:val="clear" w:color="auto" w:fill="auto"/>
            <w:vAlign w:val="center"/>
          </w:tcPr>
          <w:p w14:paraId="45EE610E"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耐化学药品性</w:t>
            </w:r>
            <w:r w:rsidRPr="00F70EF5">
              <w:rPr>
                <w:color w:val="000000"/>
                <w:kern w:val="0"/>
                <w:sz w:val="18"/>
                <w:szCs w:val="18"/>
              </w:rPr>
              <w:t>（用于台面）</w:t>
            </w:r>
          </w:p>
        </w:tc>
        <w:tc>
          <w:tcPr>
            <w:tcW w:w="2747" w:type="pct"/>
            <w:shd w:val="clear" w:color="auto" w:fill="auto"/>
            <w:vAlign w:val="center"/>
          </w:tcPr>
          <w:p w14:paraId="650E41C2"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试样表面无明显损失，轻度损失用</w:t>
            </w:r>
            <w:r w:rsidRPr="00F70EF5">
              <w:rPr>
                <w:color w:val="000000"/>
                <w:kern w:val="0"/>
                <w:sz w:val="18"/>
                <w:szCs w:val="18"/>
              </w:rPr>
              <w:t>600目砂纸轻擦即可除去，损失程度应不影响板材的使用性，并易恢复至原状</w:t>
            </w:r>
          </w:p>
        </w:tc>
        <w:tc>
          <w:tcPr>
            <w:tcW w:w="1202" w:type="pct"/>
            <w:vMerge/>
            <w:shd w:val="clear" w:color="auto" w:fill="auto"/>
            <w:vAlign w:val="center"/>
          </w:tcPr>
          <w:p w14:paraId="6EFD89FD" w14:textId="54F4E7AB" w:rsidR="00200000" w:rsidRPr="00F70EF5" w:rsidRDefault="00200000" w:rsidP="00200000">
            <w:pPr>
              <w:widowControl/>
              <w:adjustRightInd/>
              <w:snapToGrid/>
              <w:ind w:firstLineChars="0" w:firstLine="0"/>
              <w:jc w:val="center"/>
              <w:rPr>
                <w:color w:val="000000"/>
                <w:kern w:val="0"/>
                <w:sz w:val="18"/>
                <w:szCs w:val="18"/>
              </w:rPr>
            </w:pPr>
          </w:p>
        </w:tc>
      </w:tr>
      <w:tr w:rsidR="00200000" w:rsidRPr="00F70EF5" w14:paraId="3F97D9EA" w14:textId="77777777" w:rsidTr="00F70EF5">
        <w:trPr>
          <w:trHeight w:val="284"/>
        </w:trPr>
        <w:tc>
          <w:tcPr>
            <w:tcW w:w="1051" w:type="pct"/>
            <w:shd w:val="clear" w:color="auto" w:fill="auto"/>
            <w:vAlign w:val="center"/>
          </w:tcPr>
          <w:p w14:paraId="2BDCE3E1"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耐热性</w:t>
            </w:r>
            <w:r w:rsidRPr="00F70EF5">
              <w:rPr>
                <w:color w:val="000000"/>
                <w:kern w:val="0"/>
                <w:sz w:val="18"/>
                <w:szCs w:val="18"/>
              </w:rPr>
              <w:t>（用于台面）</w:t>
            </w:r>
          </w:p>
        </w:tc>
        <w:tc>
          <w:tcPr>
            <w:tcW w:w="2747" w:type="pct"/>
            <w:shd w:val="clear" w:color="auto" w:fill="auto"/>
            <w:vAlign w:val="center"/>
          </w:tcPr>
          <w:p w14:paraId="541EFD0A"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试样表面应无破裂、裂缝或起泡。任何变色采用研磨剂或抛光剂可除去并接近板材原状，并不影响板材的使用</w:t>
            </w:r>
          </w:p>
        </w:tc>
        <w:tc>
          <w:tcPr>
            <w:tcW w:w="1202" w:type="pct"/>
            <w:vMerge/>
            <w:vAlign w:val="center"/>
          </w:tcPr>
          <w:p w14:paraId="43DE3B5B" w14:textId="77777777" w:rsidR="00200000" w:rsidRPr="00F70EF5" w:rsidRDefault="00200000" w:rsidP="00200000">
            <w:pPr>
              <w:widowControl/>
              <w:adjustRightInd/>
              <w:snapToGrid/>
              <w:ind w:firstLineChars="0" w:firstLine="0"/>
              <w:jc w:val="left"/>
              <w:rPr>
                <w:color w:val="000000"/>
                <w:kern w:val="0"/>
                <w:sz w:val="18"/>
                <w:szCs w:val="18"/>
              </w:rPr>
            </w:pPr>
          </w:p>
        </w:tc>
      </w:tr>
      <w:tr w:rsidR="00200000" w:rsidRPr="00F70EF5" w14:paraId="2AB38764" w14:textId="77777777" w:rsidTr="00F70EF5">
        <w:trPr>
          <w:trHeight w:val="284"/>
        </w:trPr>
        <w:tc>
          <w:tcPr>
            <w:tcW w:w="1051" w:type="pct"/>
            <w:shd w:val="clear" w:color="auto" w:fill="auto"/>
            <w:vAlign w:val="center"/>
          </w:tcPr>
          <w:p w14:paraId="09DC4CB4"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lastRenderedPageBreak/>
              <w:t>耐高温性</w:t>
            </w:r>
          </w:p>
        </w:tc>
        <w:tc>
          <w:tcPr>
            <w:tcW w:w="2747" w:type="pct"/>
            <w:shd w:val="clear" w:color="auto" w:fill="auto"/>
            <w:vAlign w:val="center"/>
          </w:tcPr>
          <w:p w14:paraId="6377566D"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试样表面应无破裂、裂缝或鼓泡等显著影响。表面缺陷易打磨恢复至原状，并不影响板材的使用</w:t>
            </w:r>
          </w:p>
        </w:tc>
        <w:tc>
          <w:tcPr>
            <w:tcW w:w="1202" w:type="pct"/>
            <w:vMerge/>
            <w:vAlign w:val="center"/>
          </w:tcPr>
          <w:p w14:paraId="743B86E9" w14:textId="77777777" w:rsidR="00200000" w:rsidRPr="00F70EF5" w:rsidRDefault="00200000" w:rsidP="00200000">
            <w:pPr>
              <w:widowControl/>
              <w:adjustRightInd/>
              <w:snapToGrid/>
              <w:ind w:firstLineChars="0" w:firstLine="0"/>
              <w:jc w:val="left"/>
              <w:rPr>
                <w:color w:val="000000"/>
                <w:kern w:val="0"/>
                <w:sz w:val="18"/>
                <w:szCs w:val="18"/>
              </w:rPr>
            </w:pPr>
          </w:p>
        </w:tc>
      </w:tr>
      <w:tr w:rsidR="00200000" w:rsidRPr="00F70EF5" w14:paraId="6E8C9B6F" w14:textId="77777777" w:rsidTr="00F70EF5">
        <w:trPr>
          <w:trHeight w:val="284"/>
        </w:trPr>
        <w:tc>
          <w:tcPr>
            <w:tcW w:w="1051" w:type="pct"/>
            <w:shd w:val="clear" w:color="auto" w:fill="auto"/>
            <w:vAlign w:val="center"/>
          </w:tcPr>
          <w:p w14:paraId="5D862378"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耐水性</w:t>
            </w:r>
          </w:p>
        </w:tc>
        <w:tc>
          <w:tcPr>
            <w:tcW w:w="2747" w:type="pct"/>
            <w:shd w:val="clear" w:color="auto" w:fill="auto"/>
            <w:vAlign w:val="center"/>
          </w:tcPr>
          <w:p w14:paraId="7E0B945F"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试样表面应无破裂、裂缝、鼓泡隆隆作响、敲击声变哑或分层</w:t>
            </w:r>
          </w:p>
        </w:tc>
        <w:tc>
          <w:tcPr>
            <w:tcW w:w="1202" w:type="pct"/>
            <w:vMerge/>
            <w:vAlign w:val="center"/>
          </w:tcPr>
          <w:p w14:paraId="1D48024A" w14:textId="77777777" w:rsidR="00200000" w:rsidRPr="00F70EF5" w:rsidRDefault="00200000" w:rsidP="00200000">
            <w:pPr>
              <w:widowControl/>
              <w:adjustRightInd/>
              <w:snapToGrid/>
              <w:ind w:firstLineChars="0" w:firstLine="0"/>
              <w:jc w:val="left"/>
              <w:rPr>
                <w:color w:val="000000"/>
                <w:kern w:val="0"/>
                <w:sz w:val="18"/>
                <w:szCs w:val="18"/>
              </w:rPr>
            </w:pPr>
          </w:p>
        </w:tc>
      </w:tr>
      <w:tr w:rsidR="00200000" w:rsidRPr="00F70EF5" w14:paraId="5ACF2DC4" w14:textId="77777777" w:rsidTr="00F70EF5">
        <w:trPr>
          <w:trHeight w:val="284"/>
        </w:trPr>
        <w:tc>
          <w:tcPr>
            <w:tcW w:w="1051" w:type="pct"/>
            <w:shd w:val="clear" w:color="auto" w:fill="auto"/>
            <w:vAlign w:val="center"/>
          </w:tcPr>
          <w:p w14:paraId="193BCB96"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阻燃性能</w:t>
            </w:r>
          </w:p>
        </w:tc>
        <w:tc>
          <w:tcPr>
            <w:tcW w:w="2747" w:type="pct"/>
            <w:shd w:val="clear" w:color="auto" w:fill="auto"/>
            <w:vAlign w:val="center"/>
          </w:tcPr>
          <w:p w14:paraId="25FDEF98"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40</w:t>
            </w:r>
          </w:p>
        </w:tc>
        <w:tc>
          <w:tcPr>
            <w:tcW w:w="1202" w:type="pct"/>
            <w:shd w:val="clear" w:color="auto" w:fill="auto"/>
            <w:vAlign w:val="center"/>
          </w:tcPr>
          <w:p w14:paraId="19DD533E"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板材阻燃性能以氧指数表示，即板材氧指数≥</w:t>
            </w:r>
            <w:r w:rsidRPr="00F70EF5">
              <w:rPr>
                <w:color w:val="000000"/>
                <w:kern w:val="0"/>
                <w:sz w:val="18"/>
                <w:szCs w:val="18"/>
              </w:rPr>
              <w:t>40</w:t>
            </w:r>
          </w:p>
        </w:tc>
      </w:tr>
      <w:tr w:rsidR="00200000" w:rsidRPr="00F70EF5" w14:paraId="4B09CA0F" w14:textId="77777777" w:rsidTr="00F70EF5">
        <w:trPr>
          <w:trHeight w:val="284"/>
        </w:trPr>
        <w:tc>
          <w:tcPr>
            <w:tcW w:w="1051" w:type="pct"/>
            <w:vMerge w:val="restart"/>
            <w:shd w:val="clear" w:color="auto" w:fill="auto"/>
            <w:vAlign w:val="center"/>
          </w:tcPr>
          <w:p w14:paraId="11F7FF16"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可溶性重金属含量（</w:t>
            </w:r>
            <w:r w:rsidRPr="00F70EF5">
              <w:rPr>
                <w:color w:val="000000"/>
                <w:kern w:val="0"/>
                <w:sz w:val="18"/>
                <w:szCs w:val="18"/>
              </w:rPr>
              <w:t>mg/kg）</w:t>
            </w:r>
          </w:p>
        </w:tc>
        <w:tc>
          <w:tcPr>
            <w:tcW w:w="2747" w:type="pct"/>
            <w:shd w:val="clear" w:color="auto" w:fill="auto"/>
            <w:vAlign w:val="center"/>
          </w:tcPr>
          <w:p w14:paraId="72019C52"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铅</w:t>
            </w:r>
          </w:p>
        </w:tc>
        <w:tc>
          <w:tcPr>
            <w:tcW w:w="1202" w:type="pct"/>
            <w:shd w:val="clear" w:color="auto" w:fill="auto"/>
            <w:vAlign w:val="center"/>
          </w:tcPr>
          <w:p w14:paraId="42D6F1DF" w14:textId="77777777" w:rsidR="00200000" w:rsidRPr="00F70EF5" w:rsidRDefault="00200000" w:rsidP="00200000">
            <w:pPr>
              <w:widowControl/>
              <w:adjustRightInd/>
              <w:snapToGrid/>
              <w:ind w:firstLineChars="0" w:firstLine="0"/>
              <w:jc w:val="center"/>
              <w:rPr>
                <w:color w:val="000000"/>
                <w:kern w:val="0"/>
                <w:sz w:val="18"/>
                <w:szCs w:val="18"/>
              </w:rPr>
            </w:pPr>
            <w:r w:rsidRPr="00F70EF5">
              <w:rPr>
                <w:color w:val="000000"/>
                <w:kern w:val="0"/>
                <w:sz w:val="18"/>
                <w:szCs w:val="18"/>
              </w:rPr>
              <w:t>90</w:t>
            </w:r>
          </w:p>
        </w:tc>
      </w:tr>
      <w:tr w:rsidR="00200000" w:rsidRPr="00F70EF5" w14:paraId="1E30258F" w14:textId="77777777" w:rsidTr="00F70EF5">
        <w:trPr>
          <w:trHeight w:val="284"/>
        </w:trPr>
        <w:tc>
          <w:tcPr>
            <w:tcW w:w="1051" w:type="pct"/>
            <w:vMerge/>
            <w:shd w:val="clear" w:color="auto" w:fill="auto"/>
            <w:vAlign w:val="center"/>
          </w:tcPr>
          <w:p w14:paraId="07833E6A" w14:textId="77777777" w:rsidR="00200000" w:rsidRPr="00F70EF5" w:rsidRDefault="00200000" w:rsidP="00200000">
            <w:pPr>
              <w:widowControl/>
              <w:adjustRightInd/>
              <w:snapToGrid/>
              <w:ind w:firstLineChars="0" w:firstLine="0"/>
              <w:jc w:val="center"/>
              <w:rPr>
                <w:color w:val="000000"/>
                <w:kern w:val="0"/>
                <w:sz w:val="18"/>
                <w:szCs w:val="18"/>
              </w:rPr>
            </w:pPr>
          </w:p>
        </w:tc>
        <w:tc>
          <w:tcPr>
            <w:tcW w:w="2747" w:type="pct"/>
            <w:shd w:val="clear" w:color="auto" w:fill="auto"/>
            <w:vAlign w:val="center"/>
          </w:tcPr>
          <w:p w14:paraId="50FE0FC5"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镉</w:t>
            </w:r>
          </w:p>
        </w:tc>
        <w:tc>
          <w:tcPr>
            <w:tcW w:w="1202" w:type="pct"/>
            <w:shd w:val="clear" w:color="auto" w:fill="auto"/>
            <w:vAlign w:val="center"/>
          </w:tcPr>
          <w:p w14:paraId="3DAFD94D" w14:textId="77777777" w:rsidR="00200000" w:rsidRPr="00F70EF5" w:rsidRDefault="00200000" w:rsidP="00200000">
            <w:pPr>
              <w:widowControl/>
              <w:adjustRightInd/>
              <w:snapToGrid/>
              <w:ind w:firstLineChars="0" w:firstLine="0"/>
              <w:jc w:val="center"/>
              <w:rPr>
                <w:color w:val="000000"/>
                <w:kern w:val="0"/>
                <w:sz w:val="18"/>
                <w:szCs w:val="18"/>
              </w:rPr>
            </w:pPr>
            <w:r w:rsidRPr="00F70EF5">
              <w:rPr>
                <w:color w:val="000000"/>
                <w:kern w:val="0"/>
                <w:sz w:val="18"/>
                <w:szCs w:val="18"/>
              </w:rPr>
              <w:t>75</w:t>
            </w:r>
          </w:p>
        </w:tc>
      </w:tr>
      <w:tr w:rsidR="00200000" w:rsidRPr="00F70EF5" w14:paraId="7870229C" w14:textId="77777777" w:rsidTr="00F70EF5">
        <w:trPr>
          <w:trHeight w:val="284"/>
        </w:trPr>
        <w:tc>
          <w:tcPr>
            <w:tcW w:w="1051" w:type="pct"/>
            <w:vMerge/>
            <w:shd w:val="clear" w:color="auto" w:fill="auto"/>
            <w:vAlign w:val="center"/>
          </w:tcPr>
          <w:p w14:paraId="62226A49" w14:textId="77777777" w:rsidR="00200000" w:rsidRPr="00F70EF5" w:rsidRDefault="00200000" w:rsidP="00200000">
            <w:pPr>
              <w:widowControl/>
              <w:adjustRightInd/>
              <w:snapToGrid/>
              <w:ind w:firstLineChars="0" w:firstLine="0"/>
              <w:jc w:val="center"/>
              <w:rPr>
                <w:color w:val="000000"/>
                <w:kern w:val="0"/>
                <w:sz w:val="18"/>
                <w:szCs w:val="18"/>
              </w:rPr>
            </w:pPr>
          </w:p>
        </w:tc>
        <w:tc>
          <w:tcPr>
            <w:tcW w:w="2747" w:type="pct"/>
            <w:shd w:val="clear" w:color="auto" w:fill="auto"/>
            <w:vAlign w:val="center"/>
          </w:tcPr>
          <w:p w14:paraId="5D54538D"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铬</w:t>
            </w:r>
          </w:p>
        </w:tc>
        <w:tc>
          <w:tcPr>
            <w:tcW w:w="1202" w:type="pct"/>
            <w:shd w:val="clear" w:color="auto" w:fill="auto"/>
            <w:vAlign w:val="center"/>
          </w:tcPr>
          <w:p w14:paraId="07162AAF" w14:textId="77777777" w:rsidR="00200000" w:rsidRPr="00F70EF5" w:rsidRDefault="00200000" w:rsidP="00200000">
            <w:pPr>
              <w:widowControl/>
              <w:adjustRightInd/>
              <w:snapToGrid/>
              <w:ind w:firstLineChars="0" w:firstLine="0"/>
              <w:jc w:val="center"/>
              <w:rPr>
                <w:color w:val="000000"/>
                <w:kern w:val="0"/>
                <w:sz w:val="18"/>
                <w:szCs w:val="18"/>
              </w:rPr>
            </w:pPr>
            <w:r w:rsidRPr="00F70EF5">
              <w:rPr>
                <w:color w:val="000000"/>
                <w:kern w:val="0"/>
                <w:sz w:val="18"/>
                <w:szCs w:val="18"/>
              </w:rPr>
              <w:t>60</w:t>
            </w:r>
          </w:p>
        </w:tc>
      </w:tr>
      <w:tr w:rsidR="00200000" w:rsidRPr="00F70EF5" w14:paraId="1704E9B9" w14:textId="77777777" w:rsidTr="00F70EF5">
        <w:trPr>
          <w:trHeight w:val="284"/>
        </w:trPr>
        <w:tc>
          <w:tcPr>
            <w:tcW w:w="1051" w:type="pct"/>
            <w:vMerge/>
            <w:shd w:val="clear" w:color="auto" w:fill="auto"/>
            <w:vAlign w:val="center"/>
          </w:tcPr>
          <w:p w14:paraId="12B06D3C" w14:textId="77777777" w:rsidR="00200000" w:rsidRPr="00F70EF5" w:rsidRDefault="00200000" w:rsidP="00200000">
            <w:pPr>
              <w:widowControl/>
              <w:adjustRightInd/>
              <w:snapToGrid/>
              <w:ind w:firstLineChars="0" w:firstLine="0"/>
              <w:jc w:val="center"/>
              <w:rPr>
                <w:color w:val="000000"/>
                <w:kern w:val="0"/>
                <w:sz w:val="18"/>
                <w:szCs w:val="18"/>
              </w:rPr>
            </w:pPr>
          </w:p>
        </w:tc>
        <w:tc>
          <w:tcPr>
            <w:tcW w:w="2747" w:type="pct"/>
            <w:shd w:val="clear" w:color="auto" w:fill="auto"/>
            <w:vAlign w:val="center"/>
          </w:tcPr>
          <w:p w14:paraId="155B4D33"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汞</w:t>
            </w:r>
          </w:p>
        </w:tc>
        <w:tc>
          <w:tcPr>
            <w:tcW w:w="1202" w:type="pct"/>
            <w:shd w:val="clear" w:color="auto" w:fill="auto"/>
            <w:vAlign w:val="center"/>
          </w:tcPr>
          <w:p w14:paraId="6AAD578F" w14:textId="77777777" w:rsidR="00200000" w:rsidRPr="00F70EF5" w:rsidRDefault="00200000" w:rsidP="00200000">
            <w:pPr>
              <w:widowControl/>
              <w:adjustRightInd/>
              <w:snapToGrid/>
              <w:ind w:firstLineChars="0" w:firstLine="0"/>
              <w:jc w:val="center"/>
              <w:rPr>
                <w:color w:val="000000"/>
                <w:kern w:val="0"/>
                <w:sz w:val="18"/>
                <w:szCs w:val="18"/>
              </w:rPr>
            </w:pPr>
            <w:r w:rsidRPr="00F70EF5">
              <w:rPr>
                <w:color w:val="000000"/>
                <w:kern w:val="0"/>
                <w:sz w:val="18"/>
                <w:szCs w:val="18"/>
              </w:rPr>
              <w:t>60</w:t>
            </w:r>
          </w:p>
        </w:tc>
      </w:tr>
      <w:tr w:rsidR="00200000" w:rsidRPr="00F70EF5" w14:paraId="585D1A2D" w14:textId="77777777" w:rsidTr="00F70EF5">
        <w:trPr>
          <w:trHeight w:val="284"/>
        </w:trPr>
        <w:tc>
          <w:tcPr>
            <w:tcW w:w="1051" w:type="pct"/>
            <w:vMerge w:val="restart"/>
            <w:shd w:val="clear" w:color="auto" w:fill="auto"/>
            <w:vAlign w:val="center"/>
          </w:tcPr>
          <w:p w14:paraId="033F926E"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挥发性有机化合物释放速率</w:t>
            </w:r>
            <w:r w:rsidRPr="00F70EF5">
              <w:rPr>
                <w:color w:val="000000"/>
                <w:kern w:val="0"/>
                <w:sz w:val="18"/>
                <w:szCs w:val="18"/>
              </w:rPr>
              <w:t>/[mg/(</w:t>
            </w:r>
            <w:r w:rsidRPr="00F70EF5">
              <w:rPr>
                <w:rFonts w:hint="eastAsia"/>
                <w:color w:val="000000"/>
                <w:kern w:val="0"/>
                <w:sz w:val="18"/>
                <w:szCs w:val="18"/>
              </w:rPr>
              <w:t>㎡·</w:t>
            </w:r>
            <w:r w:rsidRPr="00F70EF5">
              <w:rPr>
                <w:color w:val="000000"/>
                <w:kern w:val="0"/>
                <w:sz w:val="18"/>
                <w:szCs w:val="18"/>
              </w:rPr>
              <w:t>h)]</w:t>
            </w:r>
          </w:p>
        </w:tc>
        <w:tc>
          <w:tcPr>
            <w:tcW w:w="2747" w:type="pct"/>
            <w:shd w:val="clear" w:color="auto" w:fill="auto"/>
            <w:vAlign w:val="center"/>
          </w:tcPr>
          <w:p w14:paraId="38E13F5B" w14:textId="77777777" w:rsidR="00200000" w:rsidRPr="00F70EF5" w:rsidRDefault="00200000" w:rsidP="00200000">
            <w:pPr>
              <w:widowControl/>
              <w:adjustRightInd/>
              <w:snapToGrid/>
              <w:ind w:firstLineChars="0" w:firstLine="0"/>
              <w:jc w:val="center"/>
              <w:rPr>
                <w:color w:val="000000"/>
                <w:kern w:val="0"/>
                <w:sz w:val="18"/>
                <w:szCs w:val="18"/>
              </w:rPr>
            </w:pPr>
            <w:r w:rsidRPr="00F70EF5">
              <w:rPr>
                <w:color w:val="000000"/>
                <w:kern w:val="0"/>
                <w:sz w:val="18"/>
                <w:szCs w:val="18"/>
              </w:rPr>
              <w:t>TVOC</w:t>
            </w:r>
          </w:p>
        </w:tc>
        <w:tc>
          <w:tcPr>
            <w:tcW w:w="1202" w:type="pct"/>
            <w:shd w:val="clear" w:color="auto" w:fill="auto"/>
            <w:vAlign w:val="center"/>
          </w:tcPr>
          <w:p w14:paraId="34486525"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w:t>
            </w:r>
            <w:r w:rsidRPr="00F70EF5">
              <w:rPr>
                <w:color w:val="000000"/>
                <w:kern w:val="0"/>
                <w:sz w:val="18"/>
                <w:szCs w:val="18"/>
              </w:rPr>
              <w:t>0.500</w:t>
            </w:r>
          </w:p>
        </w:tc>
      </w:tr>
      <w:tr w:rsidR="00200000" w:rsidRPr="00F70EF5" w14:paraId="299C0CCC" w14:textId="77777777" w:rsidTr="00F70EF5">
        <w:trPr>
          <w:trHeight w:val="284"/>
        </w:trPr>
        <w:tc>
          <w:tcPr>
            <w:tcW w:w="1051" w:type="pct"/>
            <w:vMerge/>
            <w:shd w:val="clear" w:color="auto" w:fill="auto"/>
            <w:vAlign w:val="center"/>
          </w:tcPr>
          <w:p w14:paraId="5E63B5B8" w14:textId="77777777" w:rsidR="00200000" w:rsidRPr="00F70EF5" w:rsidRDefault="00200000" w:rsidP="00200000">
            <w:pPr>
              <w:widowControl/>
              <w:adjustRightInd/>
              <w:snapToGrid/>
              <w:ind w:firstLineChars="0" w:firstLine="0"/>
              <w:jc w:val="center"/>
              <w:rPr>
                <w:color w:val="000000"/>
                <w:kern w:val="0"/>
                <w:sz w:val="18"/>
                <w:szCs w:val="18"/>
              </w:rPr>
            </w:pPr>
          </w:p>
        </w:tc>
        <w:tc>
          <w:tcPr>
            <w:tcW w:w="2747" w:type="pct"/>
            <w:shd w:val="clear" w:color="auto" w:fill="auto"/>
            <w:vAlign w:val="center"/>
          </w:tcPr>
          <w:p w14:paraId="323F358D"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苯、甲苯、二甲苯、乙苯总和</w:t>
            </w:r>
          </w:p>
        </w:tc>
        <w:tc>
          <w:tcPr>
            <w:tcW w:w="1202" w:type="pct"/>
            <w:shd w:val="clear" w:color="auto" w:fill="auto"/>
            <w:vAlign w:val="center"/>
          </w:tcPr>
          <w:p w14:paraId="3DF636AB" w14:textId="77777777" w:rsidR="00200000" w:rsidRPr="00F70EF5" w:rsidRDefault="00200000" w:rsidP="00200000">
            <w:pPr>
              <w:widowControl/>
              <w:adjustRightInd/>
              <w:snapToGrid/>
              <w:ind w:firstLineChars="0" w:firstLine="0"/>
              <w:jc w:val="center"/>
              <w:rPr>
                <w:color w:val="000000"/>
                <w:kern w:val="0"/>
                <w:sz w:val="18"/>
                <w:szCs w:val="18"/>
              </w:rPr>
            </w:pPr>
            <w:r w:rsidRPr="00F70EF5">
              <w:rPr>
                <w:color w:val="000000"/>
                <w:kern w:val="0"/>
                <w:sz w:val="18"/>
                <w:szCs w:val="18"/>
              </w:rPr>
              <w:t>0.050</w:t>
            </w:r>
          </w:p>
        </w:tc>
      </w:tr>
      <w:tr w:rsidR="00200000" w:rsidRPr="00F70EF5" w14:paraId="2025DAD7" w14:textId="77777777" w:rsidTr="00F70EF5">
        <w:trPr>
          <w:trHeight w:val="284"/>
        </w:trPr>
        <w:tc>
          <w:tcPr>
            <w:tcW w:w="1051" w:type="pct"/>
            <w:vMerge/>
            <w:shd w:val="clear" w:color="auto" w:fill="auto"/>
            <w:vAlign w:val="center"/>
          </w:tcPr>
          <w:p w14:paraId="3EA25950" w14:textId="77777777" w:rsidR="00200000" w:rsidRPr="00F70EF5" w:rsidRDefault="00200000" w:rsidP="00200000">
            <w:pPr>
              <w:widowControl/>
              <w:adjustRightInd/>
              <w:snapToGrid/>
              <w:ind w:firstLineChars="0" w:firstLine="0"/>
              <w:jc w:val="center"/>
              <w:rPr>
                <w:color w:val="000000"/>
                <w:kern w:val="0"/>
                <w:sz w:val="18"/>
                <w:szCs w:val="18"/>
              </w:rPr>
            </w:pPr>
          </w:p>
        </w:tc>
        <w:tc>
          <w:tcPr>
            <w:tcW w:w="2747" w:type="pct"/>
            <w:shd w:val="clear" w:color="auto" w:fill="auto"/>
            <w:vAlign w:val="center"/>
          </w:tcPr>
          <w:p w14:paraId="75493531"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苯乙烯</w:t>
            </w:r>
          </w:p>
        </w:tc>
        <w:tc>
          <w:tcPr>
            <w:tcW w:w="1202" w:type="pct"/>
            <w:shd w:val="clear" w:color="auto" w:fill="auto"/>
            <w:vAlign w:val="center"/>
          </w:tcPr>
          <w:p w14:paraId="148A7E8E" w14:textId="77777777" w:rsidR="00200000" w:rsidRPr="00F70EF5" w:rsidRDefault="00200000" w:rsidP="00200000">
            <w:pPr>
              <w:widowControl/>
              <w:adjustRightInd/>
              <w:snapToGrid/>
              <w:ind w:firstLineChars="0" w:firstLine="0"/>
              <w:jc w:val="center"/>
              <w:rPr>
                <w:color w:val="000000"/>
                <w:kern w:val="0"/>
                <w:sz w:val="18"/>
                <w:szCs w:val="18"/>
              </w:rPr>
            </w:pPr>
            <w:r w:rsidRPr="00F70EF5">
              <w:rPr>
                <w:color w:val="000000"/>
                <w:kern w:val="0"/>
                <w:sz w:val="18"/>
                <w:szCs w:val="18"/>
              </w:rPr>
              <w:t>0.400</w:t>
            </w:r>
          </w:p>
        </w:tc>
      </w:tr>
      <w:tr w:rsidR="00200000" w:rsidRPr="00F70EF5" w14:paraId="6C6158A1" w14:textId="77777777" w:rsidTr="00F70EF5">
        <w:trPr>
          <w:trHeight w:val="284"/>
        </w:trPr>
        <w:tc>
          <w:tcPr>
            <w:tcW w:w="1051" w:type="pct"/>
            <w:vMerge/>
            <w:shd w:val="clear" w:color="auto" w:fill="auto"/>
            <w:vAlign w:val="center"/>
          </w:tcPr>
          <w:p w14:paraId="7C903CD2" w14:textId="77777777" w:rsidR="00200000" w:rsidRPr="00F70EF5" w:rsidRDefault="00200000" w:rsidP="00200000">
            <w:pPr>
              <w:widowControl/>
              <w:adjustRightInd/>
              <w:snapToGrid/>
              <w:ind w:firstLineChars="0" w:firstLine="0"/>
              <w:jc w:val="center"/>
              <w:rPr>
                <w:color w:val="000000"/>
                <w:kern w:val="0"/>
                <w:sz w:val="18"/>
                <w:szCs w:val="18"/>
              </w:rPr>
            </w:pPr>
          </w:p>
        </w:tc>
        <w:tc>
          <w:tcPr>
            <w:tcW w:w="2747" w:type="pct"/>
            <w:shd w:val="clear" w:color="auto" w:fill="auto"/>
            <w:vAlign w:val="center"/>
          </w:tcPr>
          <w:p w14:paraId="447A46AA" w14:textId="77777777" w:rsidR="00200000" w:rsidRPr="00F70EF5" w:rsidRDefault="00200000" w:rsidP="00200000">
            <w:pPr>
              <w:widowControl/>
              <w:adjustRightInd/>
              <w:snapToGrid/>
              <w:ind w:firstLineChars="0" w:firstLine="0"/>
              <w:jc w:val="center"/>
              <w:rPr>
                <w:color w:val="000000"/>
                <w:kern w:val="0"/>
                <w:sz w:val="18"/>
                <w:szCs w:val="18"/>
              </w:rPr>
            </w:pPr>
            <w:r w:rsidRPr="00F70EF5">
              <w:rPr>
                <w:rFonts w:hint="eastAsia"/>
                <w:color w:val="000000"/>
                <w:kern w:val="0"/>
                <w:sz w:val="18"/>
                <w:szCs w:val="18"/>
              </w:rPr>
              <w:t>卤代烃</w:t>
            </w:r>
          </w:p>
        </w:tc>
        <w:tc>
          <w:tcPr>
            <w:tcW w:w="1202" w:type="pct"/>
            <w:shd w:val="clear" w:color="auto" w:fill="auto"/>
            <w:vAlign w:val="center"/>
          </w:tcPr>
          <w:p w14:paraId="21F5C3B2" w14:textId="77777777" w:rsidR="00200000" w:rsidRPr="00F70EF5" w:rsidRDefault="00200000" w:rsidP="00200000">
            <w:pPr>
              <w:widowControl/>
              <w:adjustRightInd/>
              <w:snapToGrid/>
              <w:ind w:firstLineChars="0" w:firstLine="0"/>
              <w:jc w:val="center"/>
              <w:rPr>
                <w:color w:val="000000"/>
                <w:kern w:val="0"/>
                <w:sz w:val="18"/>
                <w:szCs w:val="18"/>
              </w:rPr>
            </w:pPr>
            <w:r w:rsidRPr="00F70EF5">
              <w:rPr>
                <w:color w:val="000000"/>
                <w:kern w:val="0"/>
                <w:sz w:val="18"/>
                <w:szCs w:val="18"/>
              </w:rPr>
              <w:t>0.005</w:t>
            </w:r>
          </w:p>
        </w:tc>
      </w:tr>
    </w:tbl>
    <w:p w14:paraId="0B84486E" w14:textId="5157C0E0" w:rsidR="00200000" w:rsidRDefault="00200000" w:rsidP="00200000">
      <w:pPr>
        <w:pStyle w:val="a4"/>
      </w:pPr>
      <w:bookmarkStart w:id="17" w:name="_Toc181927034"/>
      <w:r>
        <w:rPr>
          <w:rFonts w:hint="eastAsia"/>
        </w:rPr>
        <w:t>基础五金</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276"/>
        <w:gridCol w:w="5388"/>
        <w:gridCol w:w="1521"/>
      </w:tblGrid>
      <w:tr w:rsidR="00200000" w:rsidRPr="00F70EF5" w14:paraId="4C60E071" w14:textId="77777777" w:rsidTr="00F70EF5">
        <w:trPr>
          <w:trHeight w:val="284"/>
        </w:trPr>
        <w:tc>
          <w:tcPr>
            <w:tcW w:w="593" w:type="pct"/>
            <w:shd w:val="clear" w:color="auto" w:fill="auto"/>
            <w:vAlign w:val="center"/>
          </w:tcPr>
          <w:p w14:paraId="34746C3E" w14:textId="77777777" w:rsidR="00200000" w:rsidRPr="00F70EF5" w:rsidRDefault="00200000" w:rsidP="00F70EF5">
            <w:pPr>
              <w:widowControl/>
              <w:adjustRightInd/>
              <w:snapToGrid/>
              <w:ind w:firstLineChars="0" w:firstLine="0"/>
              <w:jc w:val="center"/>
              <w:rPr>
                <w:color w:val="000000"/>
                <w:kern w:val="0"/>
                <w:sz w:val="18"/>
                <w:szCs w:val="18"/>
              </w:rPr>
            </w:pPr>
            <w:r w:rsidRPr="00F70EF5">
              <w:rPr>
                <w:rFonts w:hint="eastAsia"/>
                <w:color w:val="000000"/>
                <w:kern w:val="0"/>
                <w:sz w:val="18"/>
                <w:szCs w:val="18"/>
              </w:rPr>
              <w:t>类别</w:t>
            </w:r>
          </w:p>
        </w:tc>
        <w:tc>
          <w:tcPr>
            <w:tcW w:w="687" w:type="pct"/>
            <w:shd w:val="clear" w:color="auto" w:fill="auto"/>
            <w:vAlign w:val="center"/>
          </w:tcPr>
          <w:p w14:paraId="71694CCE" w14:textId="77777777" w:rsidR="00200000" w:rsidRPr="00F70EF5" w:rsidRDefault="00200000" w:rsidP="00F70EF5">
            <w:pPr>
              <w:widowControl/>
              <w:adjustRightInd/>
              <w:snapToGrid/>
              <w:ind w:firstLineChars="0" w:firstLine="0"/>
              <w:jc w:val="center"/>
              <w:rPr>
                <w:color w:val="000000"/>
                <w:kern w:val="0"/>
                <w:sz w:val="18"/>
                <w:szCs w:val="18"/>
              </w:rPr>
            </w:pPr>
            <w:r w:rsidRPr="00F70EF5">
              <w:rPr>
                <w:rFonts w:hint="eastAsia"/>
                <w:color w:val="000000"/>
                <w:kern w:val="0"/>
                <w:sz w:val="18"/>
                <w:szCs w:val="18"/>
              </w:rPr>
              <w:t>项目</w:t>
            </w:r>
          </w:p>
        </w:tc>
        <w:tc>
          <w:tcPr>
            <w:tcW w:w="2901" w:type="pct"/>
            <w:shd w:val="clear" w:color="auto" w:fill="auto"/>
            <w:vAlign w:val="center"/>
          </w:tcPr>
          <w:p w14:paraId="6FB46335" w14:textId="77777777" w:rsidR="00200000" w:rsidRPr="00F70EF5" w:rsidRDefault="00200000" w:rsidP="00F70EF5">
            <w:pPr>
              <w:widowControl/>
              <w:adjustRightInd/>
              <w:snapToGrid/>
              <w:ind w:firstLineChars="0" w:firstLine="0"/>
              <w:jc w:val="center"/>
              <w:rPr>
                <w:color w:val="000000"/>
                <w:kern w:val="0"/>
                <w:sz w:val="18"/>
                <w:szCs w:val="18"/>
              </w:rPr>
            </w:pPr>
            <w:r w:rsidRPr="00F70EF5">
              <w:rPr>
                <w:rFonts w:hint="eastAsia"/>
                <w:color w:val="000000"/>
                <w:kern w:val="0"/>
                <w:sz w:val="18"/>
                <w:szCs w:val="18"/>
              </w:rPr>
              <w:t>国标</w:t>
            </w:r>
            <w:r w:rsidRPr="00F70EF5">
              <w:rPr>
                <w:color w:val="000000"/>
                <w:kern w:val="0"/>
                <w:sz w:val="18"/>
                <w:szCs w:val="18"/>
              </w:rPr>
              <w:t>/行业标准</w:t>
            </w:r>
          </w:p>
        </w:tc>
        <w:tc>
          <w:tcPr>
            <w:tcW w:w="820" w:type="pct"/>
            <w:shd w:val="clear" w:color="auto" w:fill="auto"/>
            <w:vAlign w:val="center"/>
          </w:tcPr>
          <w:p w14:paraId="764EE981" w14:textId="447B261B" w:rsidR="00200000" w:rsidRPr="00F70EF5" w:rsidRDefault="00F70EF5" w:rsidP="00F70EF5">
            <w:pPr>
              <w:widowControl/>
              <w:adjustRightInd/>
              <w:snapToGrid/>
              <w:ind w:firstLineChars="0" w:firstLine="0"/>
              <w:jc w:val="center"/>
              <w:rPr>
                <w:color w:val="000000"/>
                <w:kern w:val="0"/>
                <w:sz w:val="18"/>
                <w:szCs w:val="18"/>
              </w:rPr>
            </w:pPr>
            <w:r>
              <w:rPr>
                <w:rFonts w:hint="eastAsia"/>
                <w:color w:val="000000"/>
                <w:kern w:val="0"/>
                <w:sz w:val="18"/>
                <w:szCs w:val="18"/>
              </w:rPr>
              <w:t>技术要求</w:t>
            </w:r>
          </w:p>
        </w:tc>
      </w:tr>
      <w:tr w:rsidR="00200000" w:rsidRPr="00F70EF5" w14:paraId="615C47FA" w14:textId="77777777" w:rsidTr="00F70EF5">
        <w:trPr>
          <w:trHeight w:val="284"/>
        </w:trPr>
        <w:tc>
          <w:tcPr>
            <w:tcW w:w="593" w:type="pct"/>
            <w:vMerge w:val="restart"/>
            <w:vAlign w:val="center"/>
          </w:tcPr>
          <w:p w14:paraId="3B8F1C27"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sz w:val="18"/>
                <w:szCs w:val="18"/>
              </w:rPr>
            </w:pPr>
            <w:r w:rsidRPr="00F70EF5">
              <w:rPr>
                <w:rFonts w:asciiTheme="minorEastAsia" w:eastAsiaTheme="minorEastAsia" w:hAnsiTheme="minorEastAsia" w:cs="Times New Roman" w:hint="eastAsia"/>
                <w:sz w:val="18"/>
                <w:szCs w:val="18"/>
              </w:rPr>
              <w:t>铰链</w:t>
            </w:r>
          </w:p>
        </w:tc>
        <w:tc>
          <w:tcPr>
            <w:tcW w:w="687" w:type="pct"/>
            <w:shd w:val="clear" w:color="auto" w:fill="auto"/>
            <w:vAlign w:val="center"/>
          </w:tcPr>
          <w:p w14:paraId="7C37DA7B"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sz w:val="18"/>
                <w:szCs w:val="18"/>
              </w:rPr>
            </w:pPr>
            <w:r w:rsidRPr="00F70EF5">
              <w:rPr>
                <w:rFonts w:asciiTheme="minorEastAsia" w:eastAsiaTheme="minorEastAsia" w:hAnsiTheme="minorEastAsia" w:cs="Times New Roman" w:hint="eastAsia"/>
                <w:sz w:val="18"/>
                <w:szCs w:val="18"/>
              </w:rPr>
              <w:t>使用性</w:t>
            </w:r>
          </w:p>
        </w:tc>
        <w:tc>
          <w:tcPr>
            <w:tcW w:w="2901" w:type="pct"/>
            <w:shd w:val="clear" w:color="auto" w:fill="auto"/>
            <w:vAlign w:val="center"/>
          </w:tcPr>
          <w:p w14:paraId="05C5AA7B"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sz w:val="18"/>
                <w:szCs w:val="18"/>
              </w:rPr>
            </w:pPr>
            <w:r w:rsidRPr="00F70EF5">
              <w:rPr>
                <w:rFonts w:asciiTheme="minorEastAsia" w:eastAsiaTheme="minorEastAsia" w:hAnsiTheme="minorEastAsia" w:cs="Times New Roman" w:hint="eastAsia"/>
                <w:sz w:val="18"/>
                <w:szCs w:val="18"/>
              </w:rPr>
              <w:t>开闭实验时，铰链无卡死或出现摩擦声</w:t>
            </w:r>
          </w:p>
        </w:tc>
        <w:tc>
          <w:tcPr>
            <w:tcW w:w="820" w:type="pct"/>
            <w:vMerge w:val="restart"/>
            <w:vAlign w:val="center"/>
          </w:tcPr>
          <w:p w14:paraId="0B29E5A9" w14:textId="4108A486" w:rsidR="00200000" w:rsidRPr="00F70EF5" w:rsidRDefault="00200000" w:rsidP="00F70EF5">
            <w:pPr>
              <w:widowControl/>
              <w:adjustRightInd/>
              <w:snapToGrid/>
              <w:ind w:firstLineChars="0" w:firstLine="0"/>
              <w:jc w:val="center"/>
              <w:rPr>
                <w:rFonts w:asciiTheme="minorEastAsia" w:eastAsiaTheme="minorEastAsia" w:hAnsiTheme="minorEastAsia"/>
                <w:kern w:val="0"/>
                <w:sz w:val="18"/>
                <w:szCs w:val="18"/>
              </w:rPr>
            </w:pPr>
            <w:r w:rsidRPr="00F70EF5">
              <w:rPr>
                <w:rFonts w:asciiTheme="minorEastAsia" w:eastAsiaTheme="minorEastAsia" w:hAnsiTheme="minorEastAsia" w:hint="eastAsia"/>
                <w:kern w:val="0"/>
                <w:sz w:val="18"/>
                <w:szCs w:val="18"/>
              </w:rPr>
              <w:t>同国标</w:t>
            </w:r>
            <w:r w:rsidRPr="00F70EF5">
              <w:rPr>
                <w:rFonts w:asciiTheme="minorEastAsia" w:eastAsiaTheme="minorEastAsia" w:hAnsiTheme="minorEastAsia"/>
                <w:kern w:val="0"/>
                <w:sz w:val="18"/>
                <w:szCs w:val="18"/>
              </w:rPr>
              <w:t>/行业标准</w:t>
            </w:r>
          </w:p>
        </w:tc>
      </w:tr>
      <w:tr w:rsidR="00200000" w:rsidRPr="00F70EF5" w14:paraId="1F37A357" w14:textId="77777777" w:rsidTr="00F70EF5">
        <w:trPr>
          <w:trHeight w:val="284"/>
        </w:trPr>
        <w:tc>
          <w:tcPr>
            <w:tcW w:w="593" w:type="pct"/>
            <w:vMerge/>
            <w:vAlign w:val="center"/>
          </w:tcPr>
          <w:p w14:paraId="2C423BE1" w14:textId="77777777" w:rsidR="00200000" w:rsidRPr="00F70EF5" w:rsidRDefault="00200000" w:rsidP="00200000">
            <w:pPr>
              <w:adjustRightInd/>
              <w:snapToGrid/>
              <w:ind w:firstLine="360"/>
              <w:jc w:val="center"/>
              <w:rPr>
                <w:rFonts w:asciiTheme="minorEastAsia" w:eastAsiaTheme="minorEastAsia" w:hAnsiTheme="minorEastAsia" w:cs="Times New Roman"/>
                <w:sz w:val="18"/>
                <w:szCs w:val="18"/>
              </w:rPr>
            </w:pPr>
          </w:p>
        </w:tc>
        <w:tc>
          <w:tcPr>
            <w:tcW w:w="687" w:type="pct"/>
            <w:shd w:val="clear" w:color="auto" w:fill="auto"/>
            <w:vAlign w:val="center"/>
          </w:tcPr>
          <w:p w14:paraId="03FFFC76"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sz w:val="18"/>
                <w:szCs w:val="18"/>
              </w:rPr>
            </w:pPr>
            <w:r w:rsidRPr="00F70EF5">
              <w:rPr>
                <w:rFonts w:asciiTheme="minorEastAsia" w:eastAsiaTheme="minorEastAsia" w:hAnsiTheme="minorEastAsia" w:cs="Times New Roman" w:hint="eastAsia"/>
                <w:sz w:val="18"/>
                <w:szCs w:val="18"/>
              </w:rPr>
              <w:t>可调性</w:t>
            </w:r>
          </w:p>
        </w:tc>
        <w:tc>
          <w:tcPr>
            <w:tcW w:w="2901" w:type="pct"/>
            <w:shd w:val="clear" w:color="auto" w:fill="auto"/>
            <w:vAlign w:val="center"/>
          </w:tcPr>
          <w:p w14:paraId="0E84E68E"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sz w:val="18"/>
                <w:szCs w:val="18"/>
              </w:rPr>
            </w:pPr>
            <w:r w:rsidRPr="00F70EF5">
              <w:rPr>
                <w:rFonts w:asciiTheme="minorEastAsia" w:eastAsiaTheme="minorEastAsia" w:hAnsiTheme="minorEastAsia" w:cs="Times New Roman" w:hint="eastAsia"/>
                <w:sz w:val="18"/>
                <w:szCs w:val="18"/>
              </w:rPr>
              <w:t>前后、左右、上下可调范围不小于±</w:t>
            </w:r>
            <w:r w:rsidRPr="00F70EF5">
              <w:rPr>
                <w:rFonts w:asciiTheme="minorEastAsia" w:eastAsiaTheme="minorEastAsia" w:hAnsiTheme="minorEastAsia" w:cs="Times New Roman"/>
                <w:sz w:val="18"/>
                <w:szCs w:val="18"/>
              </w:rPr>
              <w:t>1.5mm</w:t>
            </w:r>
          </w:p>
        </w:tc>
        <w:tc>
          <w:tcPr>
            <w:tcW w:w="820" w:type="pct"/>
            <w:vMerge/>
            <w:vAlign w:val="center"/>
          </w:tcPr>
          <w:p w14:paraId="1B8D8518" w14:textId="64D7F09A" w:rsidR="00200000" w:rsidRPr="00F70EF5" w:rsidRDefault="00200000" w:rsidP="00200000">
            <w:pPr>
              <w:ind w:firstLine="360"/>
              <w:jc w:val="center"/>
              <w:rPr>
                <w:rFonts w:asciiTheme="minorEastAsia" w:eastAsiaTheme="minorEastAsia" w:hAnsiTheme="minorEastAsia" w:cs="Times New Roman"/>
                <w:sz w:val="18"/>
                <w:szCs w:val="18"/>
              </w:rPr>
            </w:pPr>
          </w:p>
        </w:tc>
      </w:tr>
      <w:tr w:rsidR="00200000" w:rsidRPr="00F70EF5" w14:paraId="560C625D" w14:textId="77777777" w:rsidTr="00F70EF5">
        <w:trPr>
          <w:trHeight w:val="284"/>
        </w:trPr>
        <w:tc>
          <w:tcPr>
            <w:tcW w:w="593" w:type="pct"/>
            <w:vMerge/>
            <w:vAlign w:val="center"/>
          </w:tcPr>
          <w:p w14:paraId="34820E3B" w14:textId="77777777" w:rsidR="00200000" w:rsidRPr="00F70EF5" w:rsidRDefault="00200000" w:rsidP="00200000">
            <w:pPr>
              <w:adjustRightInd/>
              <w:snapToGrid/>
              <w:ind w:firstLine="360"/>
              <w:jc w:val="center"/>
              <w:rPr>
                <w:rFonts w:asciiTheme="minorEastAsia" w:eastAsiaTheme="minorEastAsia" w:hAnsiTheme="minorEastAsia" w:cs="Times New Roman"/>
                <w:sz w:val="18"/>
                <w:szCs w:val="18"/>
              </w:rPr>
            </w:pPr>
          </w:p>
        </w:tc>
        <w:tc>
          <w:tcPr>
            <w:tcW w:w="687" w:type="pct"/>
            <w:shd w:val="clear" w:color="auto" w:fill="auto"/>
            <w:vAlign w:val="center"/>
          </w:tcPr>
          <w:p w14:paraId="7C68CE2A"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sz w:val="18"/>
                <w:szCs w:val="18"/>
              </w:rPr>
            </w:pPr>
            <w:r w:rsidRPr="00F70EF5">
              <w:rPr>
                <w:rFonts w:asciiTheme="minorEastAsia" w:eastAsiaTheme="minorEastAsia" w:hAnsiTheme="minorEastAsia" w:cs="Times New Roman" w:hint="eastAsia"/>
                <w:sz w:val="18"/>
                <w:szCs w:val="18"/>
              </w:rPr>
              <w:t>打开角度</w:t>
            </w:r>
          </w:p>
        </w:tc>
        <w:tc>
          <w:tcPr>
            <w:tcW w:w="2901" w:type="pct"/>
            <w:shd w:val="clear" w:color="auto" w:fill="auto"/>
            <w:vAlign w:val="center"/>
          </w:tcPr>
          <w:p w14:paraId="5BBA0E34"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sz w:val="18"/>
                <w:szCs w:val="18"/>
              </w:rPr>
            </w:pPr>
            <w:r w:rsidRPr="00F70EF5">
              <w:rPr>
                <w:rFonts w:asciiTheme="minorEastAsia" w:eastAsiaTheme="minorEastAsia" w:hAnsiTheme="minorEastAsia" w:cs="Times New Roman" w:hint="eastAsia"/>
                <w:sz w:val="18"/>
                <w:szCs w:val="18"/>
              </w:rPr>
              <w:t>最小度数为</w:t>
            </w:r>
            <w:r w:rsidRPr="00F70EF5">
              <w:rPr>
                <w:rFonts w:asciiTheme="minorEastAsia" w:eastAsiaTheme="minorEastAsia" w:hAnsiTheme="minorEastAsia" w:cs="Times New Roman"/>
                <w:sz w:val="18"/>
                <w:szCs w:val="18"/>
              </w:rPr>
              <w:t>95°</w:t>
            </w:r>
          </w:p>
        </w:tc>
        <w:tc>
          <w:tcPr>
            <w:tcW w:w="820" w:type="pct"/>
            <w:vMerge/>
            <w:vAlign w:val="center"/>
          </w:tcPr>
          <w:p w14:paraId="0BBFBEEE" w14:textId="75D9BD06" w:rsidR="00200000" w:rsidRPr="00F70EF5" w:rsidRDefault="00200000" w:rsidP="00200000">
            <w:pPr>
              <w:ind w:firstLine="360"/>
              <w:jc w:val="center"/>
              <w:rPr>
                <w:rFonts w:asciiTheme="minorEastAsia" w:eastAsiaTheme="minorEastAsia" w:hAnsiTheme="minorEastAsia" w:cs="Times New Roman"/>
                <w:sz w:val="18"/>
                <w:szCs w:val="18"/>
              </w:rPr>
            </w:pPr>
          </w:p>
        </w:tc>
      </w:tr>
      <w:tr w:rsidR="00200000" w:rsidRPr="00F70EF5" w14:paraId="0CF53D29" w14:textId="77777777" w:rsidTr="00F70EF5">
        <w:trPr>
          <w:trHeight w:val="284"/>
        </w:trPr>
        <w:tc>
          <w:tcPr>
            <w:tcW w:w="593" w:type="pct"/>
            <w:vMerge/>
            <w:vAlign w:val="center"/>
          </w:tcPr>
          <w:p w14:paraId="34266294" w14:textId="77777777" w:rsidR="00200000" w:rsidRPr="00F70EF5" w:rsidRDefault="00200000" w:rsidP="00200000">
            <w:pPr>
              <w:adjustRightInd/>
              <w:snapToGrid/>
              <w:ind w:firstLine="360"/>
              <w:jc w:val="center"/>
              <w:rPr>
                <w:rFonts w:asciiTheme="minorEastAsia" w:eastAsiaTheme="minorEastAsia" w:hAnsiTheme="minorEastAsia" w:cs="Times New Roman"/>
                <w:sz w:val="18"/>
                <w:szCs w:val="18"/>
              </w:rPr>
            </w:pPr>
          </w:p>
        </w:tc>
        <w:tc>
          <w:tcPr>
            <w:tcW w:w="687" w:type="pct"/>
            <w:shd w:val="clear" w:color="auto" w:fill="auto"/>
            <w:vAlign w:val="center"/>
          </w:tcPr>
          <w:p w14:paraId="3FA0849C"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sz w:val="18"/>
                <w:szCs w:val="18"/>
              </w:rPr>
            </w:pPr>
            <w:r w:rsidRPr="00F70EF5">
              <w:rPr>
                <w:rFonts w:asciiTheme="minorEastAsia" w:eastAsiaTheme="minorEastAsia" w:hAnsiTheme="minorEastAsia" w:cs="Times New Roman" w:hint="eastAsia"/>
                <w:sz w:val="18"/>
                <w:szCs w:val="18"/>
              </w:rPr>
              <w:t>耐腐蚀</w:t>
            </w:r>
          </w:p>
        </w:tc>
        <w:tc>
          <w:tcPr>
            <w:tcW w:w="2901" w:type="pct"/>
            <w:shd w:val="clear" w:color="auto" w:fill="auto"/>
            <w:vAlign w:val="center"/>
          </w:tcPr>
          <w:p w14:paraId="0C0C1B08"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sz w:val="18"/>
                <w:szCs w:val="18"/>
              </w:rPr>
            </w:pPr>
            <w:r w:rsidRPr="00F70EF5">
              <w:rPr>
                <w:rFonts w:asciiTheme="minorEastAsia" w:eastAsiaTheme="minorEastAsia" w:hAnsiTheme="minorEastAsia" w:cs="Times New Roman" w:hint="eastAsia"/>
                <w:sz w:val="18"/>
                <w:szCs w:val="18"/>
              </w:rPr>
              <w:t>经</w:t>
            </w:r>
            <w:r w:rsidRPr="00F70EF5">
              <w:rPr>
                <w:rFonts w:asciiTheme="minorEastAsia" w:eastAsiaTheme="minorEastAsia" w:hAnsiTheme="minorEastAsia" w:cs="Times New Roman"/>
                <w:sz w:val="18"/>
                <w:szCs w:val="18"/>
              </w:rPr>
              <w:t>24h中性盐雾试验，耐腐蚀等级不低于GB/T6461-2002的9级</w:t>
            </w:r>
          </w:p>
        </w:tc>
        <w:tc>
          <w:tcPr>
            <w:tcW w:w="820" w:type="pct"/>
            <w:vMerge/>
            <w:vAlign w:val="center"/>
          </w:tcPr>
          <w:p w14:paraId="4775CAE3" w14:textId="7F383AC0" w:rsidR="00200000" w:rsidRPr="00F70EF5" w:rsidRDefault="00200000" w:rsidP="00200000">
            <w:pPr>
              <w:ind w:firstLine="360"/>
              <w:jc w:val="center"/>
              <w:rPr>
                <w:rFonts w:asciiTheme="minorEastAsia" w:eastAsiaTheme="minorEastAsia" w:hAnsiTheme="minorEastAsia" w:cs="Times New Roman"/>
                <w:sz w:val="18"/>
                <w:szCs w:val="18"/>
              </w:rPr>
            </w:pPr>
          </w:p>
        </w:tc>
      </w:tr>
      <w:tr w:rsidR="00200000" w:rsidRPr="00F70EF5" w14:paraId="19E48AE4" w14:textId="77777777" w:rsidTr="00F70EF5">
        <w:trPr>
          <w:trHeight w:val="284"/>
        </w:trPr>
        <w:tc>
          <w:tcPr>
            <w:tcW w:w="593" w:type="pct"/>
            <w:vMerge/>
            <w:vAlign w:val="center"/>
          </w:tcPr>
          <w:p w14:paraId="37380771" w14:textId="77777777" w:rsidR="00200000" w:rsidRPr="00F70EF5" w:rsidRDefault="00200000" w:rsidP="00200000">
            <w:pPr>
              <w:adjustRightInd/>
              <w:snapToGrid/>
              <w:ind w:firstLine="360"/>
              <w:jc w:val="center"/>
              <w:rPr>
                <w:rFonts w:asciiTheme="minorEastAsia" w:eastAsiaTheme="minorEastAsia" w:hAnsiTheme="minorEastAsia" w:cs="Times New Roman"/>
                <w:sz w:val="18"/>
                <w:szCs w:val="18"/>
              </w:rPr>
            </w:pPr>
          </w:p>
        </w:tc>
        <w:tc>
          <w:tcPr>
            <w:tcW w:w="687" w:type="pct"/>
            <w:shd w:val="clear" w:color="auto" w:fill="auto"/>
            <w:vAlign w:val="center"/>
          </w:tcPr>
          <w:p w14:paraId="7B8240B4"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sz w:val="18"/>
                <w:szCs w:val="18"/>
              </w:rPr>
            </w:pPr>
            <w:r w:rsidRPr="00F70EF5">
              <w:rPr>
                <w:rFonts w:asciiTheme="minorEastAsia" w:eastAsiaTheme="minorEastAsia" w:hAnsiTheme="minorEastAsia" w:cs="Times New Roman" w:hint="eastAsia"/>
                <w:sz w:val="18"/>
                <w:szCs w:val="18"/>
              </w:rPr>
              <w:t>开关次数</w:t>
            </w:r>
          </w:p>
        </w:tc>
        <w:tc>
          <w:tcPr>
            <w:tcW w:w="2901" w:type="pct"/>
            <w:shd w:val="clear" w:color="auto" w:fill="auto"/>
            <w:vAlign w:val="center"/>
          </w:tcPr>
          <w:p w14:paraId="4EF9449B"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sz w:val="18"/>
                <w:szCs w:val="18"/>
              </w:rPr>
            </w:pPr>
            <w:r w:rsidRPr="00F70EF5">
              <w:rPr>
                <w:rFonts w:asciiTheme="minorEastAsia" w:eastAsiaTheme="minorEastAsia" w:hAnsiTheme="minorEastAsia" w:cs="Times New Roman" w:hint="eastAsia"/>
                <w:sz w:val="18"/>
                <w:szCs w:val="18"/>
              </w:rPr>
              <w:t>加载</w:t>
            </w:r>
            <w:r w:rsidRPr="00F70EF5">
              <w:rPr>
                <w:rFonts w:asciiTheme="minorEastAsia" w:eastAsiaTheme="minorEastAsia" w:hAnsiTheme="minorEastAsia" w:cs="Times New Roman"/>
                <w:sz w:val="18"/>
                <w:szCs w:val="18"/>
              </w:rPr>
              <w:t>1.5kg,反复开闭4万次，铰链无破损、松动，铰链功能正常</w:t>
            </w:r>
          </w:p>
        </w:tc>
        <w:tc>
          <w:tcPr>
            <w:tcW w:w="820" w:type="pct"/>
            <w:vMerge/>
            <w:vAlign w:val="center"/>
          </w:tcPr>
          <w:p w14:paraId="4BC9DB07" w14:textId="082D330C" w:rsidR="00200000" w:rsidRPr="00F70EF5" w:rsidRDefault="00200000" w:rsidP="00200000">
            <w:pPr>
              <w:ind w:firstLine="360"/>
              <w:jc w:val="center"/>
              <w:rPr>
                <w:rFonts w:asciiTheme="minorEastAsia" w:eastAsiaTheme="minorEastAsia" w:hAnsiTheme="minorEastAsia" w:cs="Times New Roman"/>
                <w:sz w:val="18"/>
                <w:szCs w:val="18"/>
              </w:rPr>
            </w:pPr>
          </w:p>
        </w:tc>
      </w:tr>
      <w:tr w:rsidR="00200000" w:rsidRPr="00F70EF5" w14:paraId="71547ABF" w14:textId="77777777" w:rsidTr="00F70EF5">
        <w:trPr>
          <w:trHeight w:val="284"/>
        </w:trPr>
        <w:tc>
          <w:tcPr>
            <w:tcW w:w="593" w:type="pct"/>
            <w:vMerge/>
            <w:vAlign w:val="center"/>
          </w:tcPr>
          <w:p w14:paraId="6FB0FD27" w14:textId="77777777" w:rsidR="00200000" w:rsidRPr="00F70EF5" w:rsidRDefault="00200000" w:rsidP="00200000">
            <w:pPr>
              <w:adjustRightInd/>
              <w:snapToGrid/>
              <w:ind w:firstLine="360"/>
              <w:jc w:val="center"/>
              <w:rPr>
                <w:rFonts w:asciiTheme="minorEastAsia" w:eastAsiaTheme="minorEastAsia" w:hAnsiTheme="minorEastAsia" w:cs="Times New Roman"/>
                <w:sz w:val="18"/>
                <w:szCs w:val="18"/>
              </w:rPr>
            </w:pPr>
          </w:p>
        </w:tc>
        <w:tc>
          <w:tcPr>
            <w:tcW w:w="687" w:type="pct"/>
            <w:shd w:val="clear" w:color="auto" w:fill="auto"/>
            <w:vAlign w:val="center"/>
          </w:tcPr>
          <w:p w14:paraId="73ECC770"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sz w:val="18"/>
                <w:szCs w:val="18"/>
              </w:rPr>
            </w:pPr>
            <w:r w:rsidRPr="00F70EF5">
              <w:rPr>
                <w:rFonts w:asciiTheme="minorEastAsia" w:eastAsiaTheme="minorEastAsia" w:hAnsiTheme="minorEastAsia" w:cs="Times New Roman" w:hint="eastAsia"/>
                <w:sz w:val="18"/>
                <w:szCs w:val="18"/>
              </w:rPr>
              <w:t>安全性</w:t>
            </w:r>
          </w:p>
        </w:tc>
        <w:tc>
          <w:tcPr>
            <w:tcW w:w="2901" w:type="pct"/>
            <w:shd w:val="clear" w:color="auto" w:fill="auto"/>
            <w:vAlign w:val="center"/>
          </w:tcPr>
          <w:p w14:paraId="5DAC00B5"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sz w:val="18"/>
                <w:szCs w:val="18"/>
              </w:rPr>
            </w:pPr>
            <w:r w:rsidRPr="00F70EF5">
              <w:rPr>
                <w:rFonts w:asciiTheme="minorEastAsia" w:eastAsiaTheme="minorEastAsia" w:hAnsiTheme="minorEastAsia" w:cs="Times New Roman" w:hint="eastAsia"/>
                <w:sz w:val="18"/>
                <w:szCs w:val="18"/>
              </w:rPr>
              <w:t>铰链上螺丝即使被调整到极限位置也不会脱落。即门板在调节过程中不会跌落</w:t>
            </w:r>
          </w:p>
        </w:tc>
        <w:tc>
          <w:tcPr>
            <w:tcW w:w="820" w:type="pct"/>
            <w:vMerge/>
            <w:vAlign w:val="center"/>
          </w:tcPr>
          <w:p w14:paraId="2AA404AF" w14:textId="4FD945F9" w:rsidR="00200000" w:rsidRPr="00F70EF5" w:rsidRDefault="00200000" w:rsidP="00200000">
            <w:pPr>
              <w:ind w:firstLine="360"/>
              <w:jc w:val="center"/>
              <w:rPr>
                <w:rFonts w:asciiTheme="minorEastAsia" w:eastAsiaTheme="minorEastAsia" w:hAnsiTheme="minorEastAsia" w:cs="Times New Roman"/>
                <w:sz w:val="18"/>
                <w:szCs w:val="18"/>
              </w:rPr>
            </w:pPr>
          </w:p>
        </w:tc>
      </w:tr>
      <w:tr w:rsidR="00200000" w:rsidRPr="00F70EF5" w14:paraId="07E54F3B" w14:textId="77777777" w:rsidTr="00F70EF5">
        <w:trPr>
          <w:trHeight w:val="284"/>
        </w:trPr>
        <w:tc>
          <w:tcPr>
            <w:tcW w:w="593" w:type="pct"/>
            <w:vMerge w:val="restart"/>
            <w:vAlign w:val="center"/>
          </w:tcPr>
          <w:p w14:paraId="50F5F509"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sz w:val="18"/>
                <w:szCs w:val="18"/>
              </w:rPr>
            </w:pPr>
            <w:proofErr w:type="gramStart"/>
            <w:r w:rsidRPr="00F70EF5">
              <w:rPr>
                <w:rFonts w:asciiTheme="minorEastAsia" w:eastAsiaTheme="minorEastAsia" w:hAnsiTheme="minorEastAsia" w:cs="Times New Roman" w:hint="eastAsia"/>
                <w:sz w:val="18"/>
                <w:szCs w:val="18"/>
              </w:rPr>
              <w:t>吊码</w:t>
            </w:r>
            <w:proofErr w:type="gramEnd"/>
            <w:r w:rsidRPr="00F70EF5">
              <w:rPr>
                <w:rFonts w:asciiTheme="minorEastAsia" w:eastAsiaTheme="minorEastAsia" w:hAnsiTheme="minorEastAsia" w:cs="Times New Roman"/>
                <w:sz w:val="18"/>
                <w:szCs w:val="18"/>
              </w:rPr>
              <w:t>/吊件</w:t>
            </w:r>
          </w:p>
        </w:tc>
        <w:tc>
          <w:tcPr>
            <w:tcW w:w="687" w:type="pct"/>
            <w:shd w:val="clear" w:color="auto" w:fill="auto"/>
            <w:vAlign w:val="center"/>
          </w:tcPr>
          <w:p w14:paraId="06C639A8"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sz w:val="18"/>
                <w:szCs w:val="18"/>
              </w:rPr>
            </w:pPr>
            <w:r w:rsidRPr="00F70EF5">
              <w:rPr>
                <w:rFonts w:asciiTheme="minorEastAsia" w:eastAsiaTheme="minorEastAsia" w:hAnsiTheme="minorEastAsia" w:cs="Times New Roman" w:hint="eastAsia"/>
                <w:sz w:val="18"/>
                <w:szCs w:val="18"/>
              </w:rPr>
              <w:t>承重</w:t>
            </w:r>
          </w:p>
        </w:tc>
        <w:tc>
          <w:tcPr>
            <w:tcW w:w="2901" w:type="pct"/>
            <w:shd w:val="clear" w:color="auto" w:fill="auto"/>
            <w:vAlign w:val="center"/>
          </w:tcPr>
          <w:p w14:paraId="7D9E9E45"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sz w:val="18"/>
                <w:szCs w:val="18"/>
              </w:rPr>
            </w:pPr>
            <w:proofErr w:type="gramStart"/>
            <w:r w:rsidRPr="00F70EF5">
              <w:rPr>
                <w:rFonts w:asciiTheme="minorEastAsia" w:eastAsiaTheme="minorEastAsia" w:hAnsiTheme="minorEastAsia" w:cs="Times New Roman" w:hint="eastAsia"/>
                <w:sz w:val="18"/>
                <w:szCs w:val="18"/>
              </w:rPr>
              <w:t>每个吊码</w:t>
            </w:r>
            <w:proofErr w:type="gramEnd"/>
            <w:r w:rsidRPr="00F70EF5">
              <w:rPr>
                <w:rFonts w:asciiTheme="minorEastAsia" w:eastAsiaTheme="minorEastAsia" w:hAnsiTheme="minorEastAsia" w:cs="Times New Roman"/>
                <w:sz w:val="18"/>
                <w:szCs w:val="18"/>
              </w:rPr>
              <w:t>/吊件应能承受500N的垂直</w:t>
            </w:r>
            <w:proofErr w:type="gramStart"/>
            <w:r w:rsidRPr="00F70EF5">
              <w:rPr>
                <w:rFonts w:asciiTheme="minorEastAsia" w:eastAsiaTheme="minorEastAsia" w:hAnsiTheme="minorEastAsia" w:cs="Times New Roman"/>
                <w:sz w:val="18"/>
                <w:szCs w:val="18"/>
              </w:rPr>
              <w:t>吊挂力</w:t>
            </w:r>
            <w:proofErr w:type="gramEnd"/>
          </w:p>
        </w:tc>
        <w:tc>
          <w:tcPr>
            <w:tcW w:w="820" w:type="pct"/>
            <w:vMerge/>
            <w:vAlign w:val="center"/>
          </w:tcPr>
          <w:p w14:paraId="492ABEC4" w14:textId="116FE140" w:rsidR="00200000" w:rsidRPr="00F70EF5" w:rsidRDefault="00200000" w:rsidP="00200000">
            <w:pPr>
              <w:ind w:firstLine="360"/>
              <w:jc w:val="center"/>
              <w:rPr>
                <w:rFonts w:asciiTheme="minorEastAsia" w:eastAsiaTheme="minorEastAsia" w:hAnsiTheme="minorEastAsia" w:cs="Times New Roman"/>
                <w:sz w:val="18"/>
                <w:szCs w:val="18"/>
              </w:rPr>
            </w:pPr>
          </w:p>
        </w:tc>
      </w:tr>
      <w:tr w:rsidR="00200000" w:rsidRPr="00F70EF5" w14:paraId="45185247" w14:textId="77777777" w:rsidTr="00F70EF5">
        <w:trPr>
          <w:trHeight w:val="284"/>
        </w:trPr>
        <w:tc>
          <w:tcPr>
            <w:tcW w:w="593" w:type="pct"/>
            <w:vMerge/>
            <w:vAlign w:val="center"/>
          </w:tcPr>
          <w:p w14:paraId="031D3EBD" w14:textId="77777777" w:rsidR="00200000" w:rsidRPr="00F70EF5" w:rsidRDefault="00200000" w:rsidP="00200000">
            <w:pPr>
              <w:adjustRightInd/>
              <w:snapToGrid/>
              <w:ind w:firstLine="360"/>
              <w:jc w:val="center"/>
              <w:rPr>
                <w:rFonts w:asciiTheme="minorEastAsia" w:eastAsiaTheme="minorEastAsia" w:hAnsiTheme="minorEastAsia" w:cs="Times New Roman"/>
                <w:sz w:val="18"/>
                <w:szCs w:val="18"/>
              </w:rPr>
            </w:pPr>
          </w:p>
        </w:tc>
        <w:tc>
          <w:tcPr>
            <w:tcW w:w="687" w:type="pct"/>
            <w:shd w:val="clear" w:color="auto" w:fill="auto"/>
            <w:vAlign w:val="center"/>
          </w:tcPr>
          <w:p w14:paraId="13FC83E6"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sz w:val="18"/>
                <w:szCs w:val="18"/>
              </w:rPr>
            </w:pPr>
            <w:r w:rsidRPr="00F70EF5">
              <w:rPr>
                <w:rFonts w:asciiTheme="minorEastAsia" w:eastAsiaTheme="minorEastAsia" w:hAnsiTheme="minorEastAsia" w:cs="Times New Roman" w:hint="eastAsia"/>
                <w:sz w:val="18"/>
                <w:szCs w:val="18"/>
              </w:rPr>
              <w:t>耐腐蚀</w:t>
            </w:r>
          </w:p>
        </w:tc>
        <w:tc>
          <w:tcPr>
            <w:tcW w:w="2901" w:type="pct"/>
            <w:shd w:val="clear" w:color="auto" w:fill="auto"/>
            <w:vAlign w:val="center"/>
          </w:tcPr>
          <w:p w14:paraId="595CBA9D"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sz w:val="18"/>
                <w:szCs w:val="18"/>
              </w:rPr>
            </w:pPr>
            <w:r w:rsidRPr="00F70EF5">
              <w:rPr>
                <w:rFonts w:asciiTheme="minorEastAsia" w:eastAsiaTheme="minorEastAsia" w:hAnsiTheme="minorEastAsia" w:cs="Times New Roman" w:hint="eastAsia"/>
                <w:sz w:val="18"/>
                <w:szCs w:val="18"/>
              </w:rPr>
              <w:t>经</w:t>
            </w:r>
            <w:r w:rsidRPr="00F70EF5">
              <w:rPr>
                <w:rFonts w:asciiTheme="minorEastAsia" w:eastAsiaTheme="minorEastAsia" w:hAnsiTheme="minorEastAsia" w:cs="Times New Roman"/>
                <w:sz w:val="18"/>
                <w:szCs w:val="18"/>
              </w:rPr>
              <w:t>24h中性盐雾试验（GB/T10125</w:t>
            </w:r>
            <w:r w:rsidRPr="00F70EF5">
              <w:rPr>
                <w:rFonts w:asciiTheme="minorEastAsia" w:eastAsiaTheme="minorEastAsia" w:hAnsiTheme="minorEastAsia" w:cs="Times New Roman" w:hint="eastAsia"/>
                <w:sz w:val="18"/>
                <w:szCs w:val="18"/>
              </w:rPr>
              <w:t>），耐腐蚀等级不低于</w:t>
            </w:r>
            <w:r w:rsidRPr="00F70EF5">
              <w:rPr>
                <w:rFonts w:asciiTheme="minorEastAsia" w:eastAsiaTheme="minorEastAsia" w:hAnsiTheme="minorEastAsia" w:cs="Times New Roman"/>
                <w:sz w:val="18"/>
                <w:szCs w:val="18"/>
              </w:rPr>
              <w:t>GB/T6461-2002的8级</w:t>
            </w:r>
          </w:p>
        </w:tc>
        <w:tc>
          <w:tcPr>
            <w:tcW w:w="820" w:type="pct"/>
            <w:vMerge/>
            <w:vAlign w:val="center"/>
          </w:tcPr>
          <w:p w14:paraId="55700262" w14:textId="0EB21BE2" w:rsidR="00200000" w:rsidRPr="00F70EF5" w:rsidRDefault="00200000" w:rsidP="00200000">
            <w:pPr>
              <w:ind w:firstLine="360"/>
              <w:jc w:val="center"/>
              <w:rPr>
                <w:rFonts w:asciiTheme="minorEastAsia" w:eastAsiaTheme="minorEastAsia" w:hAnsiTheme="minorEastAsia" w:cs="Times New Roman"/>
                <w:sz w:val="18"/>
                <w:szCs w:val="18"/>
              </w:rPr>
            </w:pPr>
          </w:p>
        </w:tc>
      </w:tr>
      <w:tr w:rsidR="00200000" w:rsidRPr="00F70EF5" w14:paraId="2D3F2018" w14:textId="77777777" w:rsidTr="00F70EF5">
        <w:trPr>
          <w:trHeight w:val="284"/>
        </w:trPr>
        <w:tc>
          <w:tcPr>
            <w:tcW w:w="593" w:type="pct"/>
            <w:vMerge w:val="restart"/>
            <w:vAlign w:val="center"/>
          </w:tcPr>
          <w:p w14:paraId="51193E1E"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sz w:val="18"/>
                <w:szCs w:val="18"/>
              </w:rPr>
            </w:pPr>
            <w:r w:rsidRPr="00F70EF5">
              <w:rPr>
                <w:rFonts w:asciiTheme="minorEastAsia" w:eastAsiaTheme="minorEastAsia" w:hAnsiTheme="minorEastAsia" w:cs="Times New Roman" w:hint="eastAsia"/>
                <w:sz w:val="18"/>
                <w:szCs w:val="18"/>
              </w:rPr>
              <w:t>调整脚</w:t>
            </w:r>
          </w:p>
        </w:tc>
        <w:tc>
          <w:tcPr>
            <w:tcW w:w="687" w:type="pct"/>
            <w:shd w:val="clear" w:color="auto" w:fill="auto"/>
            <w:vAlign w:val="center"/>
          </w:tcPr>
          <w:p w14:paraId="5070D3F2"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sz w:val="18"/>
                <w:szCs w:val="18"/>
              </w:rPr>
            </w:pPr>
            <w:r w:rsidRPr="00F70EF5">
              <w:rPr>
                <w:rFonts w:asciiTheme="minorEastAsia" w:eastAsiaTheme="minorEastAsia" w:hAnsiTheme="minorEastAsia" w:cs="Times New Roman" w:hint="eastAsia"/>
                <w:sz w:val="18"/>
                <w:szCs w:val="18"/>
              </w:rPr>
              <w:t>承重</w:t>
            </w:r>
          </w:p>
        </w:tc>
        <w:tc>
          <w:tcPr>
            <w:tcW w:w="2901" w:type="pct"/>
            <w:shd w:val="clear" w:color="auto" w:fill="auto"/>
            <w:vAlign w:val="center"/>
          </w:tcPr>
          <w:p w14:paraId="137FDCF5"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sz w:val="18"/>
                <w:szCs w:val="18"/>
              </w:rPr>
            </w:pPr>
            <w:r w:rsidRPr="00F70EF5">
              <w:rPr>
                <w:rFonts w:asciiTheme="minorEastAsia" w:eastAsiaTheme="minorEastAsia" w:hAnsiTheme="minorEastAsia" w:cs="Times New Roman" w:hint="eastAsia"/>
                <w:sz w:val="18"/>
                <w:szCs w:val="18"/>
              </w:rPr>
              <w:t>每个调整脚应能承受不小于</w:t>
            </w:r>
            <w:r w:rsidRPr="00F70EF5">
              <w:rPr>
                <w:rFonts w:asciiTheme="minorEastAsia" w:eastAsiaTheme="minorEastAsia" w:hAnsiTheme="minorEastAsia" w:cs="Times New Roman"/>
                <w:sz w:val="18"/>
                <w:szCs w:val="18"/>
              </w:rPr>
              <w:t>1000N的能力</w:t>
            </w:r>
          </w:p>
        </w:tc>
        <w:tc>
          <w:tcPr>
            <w:tcW w:w="820" w:type="pct"/>
            <w:vMerge/>
            <w:vAlign w:val="center"/>
          </w:tcPr>
          <w:p w14:paraId="2B4C6804" w14:textId="0C77C3F3" w:rsidR="00200000" w:rsidRPr="00F70EF5" w:rsidRDefault="00200000" w:rsidP="00200000">
            <w:pPr>
              <w:ind w:firstLine="360"/>
              <w:jc w:val="center"/>
              <w:rPr>
                <w:rFonts w:asciiTheme="minorEastAsia" w:eastAsiaTheme="minorEastAsia" w:hAnsiTheme="minorEastAsia" w:cs="Times New Roman"/>
                <w:sz w:val="18"/>
                <w:szCs w:val="18"/>
              </w:rPr>
            </w:pPr>
          </w:p>
        </w:tc>
      </w:tr>
      <w:tr w:rsidR="00200000" w:rsidRPr="00F70EF5" w14:paraId="5F6A0E66" w14:textId="77777777" w:rsidTr="00F70EF5">
        <w:trPr>
          <w:trHeight w:val="284"/>
        </w:trPr>
        <w:tc>
          <w:tcPr>
            <w:tcW w:w="593" w:type="pct"/>
            <w:vMerge/>
            <w:vAlign w:val="center"/>
          </w:tcPr>
          <w:p w14:paraId="69BF0CDC" w14:textId="77777777" w:rsidR="00200000" w:rsidRPr="00F70EF5" w:rsidRDefault="00200000" w:rsidP="00200000">
            <w:pPr>
              <w:adjustRightInd/>
              <w:snapToGrid/>
              <w:ind w:firstLine="360"/>
              <w:jc w:val="center"/>
              <w:rPr>
                <w:rFonts w:asciiTheme="minorEastAsia" w:eastAsiaTheme="minorEastAsia" w:hAnsiTheme="minorEastAsia" w:cs="Times New Roman"/>
                <w:sz w:val="18"/>
                <w:szCs w:val="18"/>
              </w:rPr>
            </w:pPr>
          </w:p>
        </w:tc>
        <w:tc>
          <w:tcPr>
            <w:tcW w:w="687" w:type="pct"/>
            <w:shd w:val="clear" w:color="auto" w:fill="auto"/>
            <w:vAlign w:val="center"/>
          </w:tcPr>
          <w:p w14:paraId="615D5373"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sz w:val="18"/>
                <w:szCs w:val="18"/>
              </w:rPr>
            </w:pPr>
            <w:r w:rsidRPr="00F70EF5">
              <w:rPr>
                <w:rFonts w:asciiTheme="minorEastAsia" w:eastAsiaTheme="minorEastAsia" w:hAnsiTheme="minorEastAsia" w:cs="Times New Roman" w:hint="eastAsia"/>
                <w:sz w:val="18"/>
                <w:szCs w:val="18"/>
              </w:rPr>
              <w:t>耐腐蚀</w:t>
            </w:r>
          </w:p>
        </w:tc>
        <w:tc>
          <w:tcPr>
            <w:tcW w:w="2901" w:type="pct"/>
            <w:shd w:val="clear" w:color="auto" w:fill="auto"/>
            <w:vAlign w:val="center"/>
          </w:tcPr>
          <w:p w14:paraId="54574276"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sz w:val="18"/>
                <w:szCs w:val="18"/>
              </w:rPr>
            </w:pPr>
            <w:r w:rsidRPr="00F70EF5">
              <w:rPr>
                <w:rFonts w:asciiTheme="minorEastAsia" w:eastAsiaTheme="minorEastAsia" w:hAnsiTheme="minorEastAsia" w:cs="Times New Roman" w:hint="eastAsia"/>
                <w:sz w:val="18"/>
                <w:szCs w:val="18"/>
              </w:rPr>
              <w:t>铝合金材质经</w:t>
            </w:r>
            <w:r w:rsidRPr="00F70EF5">
              <w:rPr>
                <w:rFonts w:asciiTheme="minorEastAsia" w:eastAsiaTheme="minorEastAsia" w:hAnsiTheme="minorEastAsia" w:cs="Times New Roman"/>
                <w:sz w:val="18"/>
                <w:szCs w:val="18"/>
              </w:rPr>
              <w:t>24h中性盐雾试验（GB/T10125</w:t>
            </w:r>
            <w:r w:rsidRPr="00F70EF5">
              <w:rPr>
                <w:rFonts w:asciiTheme="minorEastAsia" w:eastAsiaTheme="minorEastAsia" w:hAnsiTheme="minorEastAsia" w:cs="Times New Roman" w:hint="eastAsia"/>
                <w:sz w:val="18"/>
                <w:szCs w:val="18"/>
              </w:rPr>
              <w:t>），耐腐蚀等级不低于</w:t>
            </w:r>
            <w:r w:rsidRPr="00F70EF5">
              <w:rPr>
                <w:rFonts w:asciiTheme="minorEastAsia" w:eastAsiaTheme="minorEastAsia" w:hAnsiTheme="minorEastAsia" w:cs="Times New Roman"/>
                <w:sz w:val="18"/>
                <w:szCs w:val="18"/>
              </w:rPr>
              <w:t>GB/T6461-2002的5</w:t>
            </w:r>
            <w:r w:rsidRPr="00F70EF5">
              <w:rPr>
                <w:rFonts w:asciiTheme="minorEastAsia" w:eastAsiaTheme="minorEastAsia" w:hAnsiTheme="minorEastAsia" w:cs="Times New Roman" w:hint="eastAsia"/>
                <w:sz w:val="18"/>
                <w:szCs w:val="18"/>
              </w:rPr>
              <w:t>级</w:t>
            </w:r>
          </w:p>
        </w:tc>
        <w:tc>
          <w:tcPr>
            <w:tcW w:w="820" w:type="pct"/>
            <w:vMerge/>
            <w:vAlign w:val="center"/>
          </w:tcPr>
          <w:p w14:paraId="329D80FC" w14:textId="5AB5CCA6" w:rsidR="00200000" w:rsidRPr="00F70EF5" w:rsidRDefault="00200000" w:rsidP="00200000">
            <w:pPr>
              <w:ind w:firstLine="360"/>
              <w:jc w:val="center"/>
              <w:rPr>
                <w:rFonts w:asciiTheme="minorEastAsia" w:eastAsiaTheme="minorEastAsia" w:hAnsiTheme="minorEastAsia" w:cs="Times New Roman"/>
                <w:sz w:val="18"/>
                <w:szCs w:val="18"/>
              </w:rPr>
            </w:pPr>
          </w:p>
        </w:tc>
      </w:tr>
      <w:tr w:rsidR="00200000" w:rsidRPr="00F70EF5" w14:paraId="497B3928" w14:textId="77777777" w:rsidTr="00F70EF5">
        <w:trPr>
          <w:trHeight w:val="284"/>
        </w:trPr>
        <w:tc>
          <w:tcPr>
            <w:tcW w:w="593" w:type="pct"/>
            <w:vAlign w:val="center"/>
          </w:tcPr>
          <w:p w14:paraId="02B74A82" w14:textId="77777777" w:rsidR="00200000" w:rsidRPr="00F70EF5" w:rsidRDefault="00200000" w:rsidP="00200000">
            <w:pPr>
              <w:adjustRightInd/>
              <w:snapToGrid/>
              <w:ind w:firstLineChars="0"/>
              <w:jc w:val="center"/>
              <w:rPr>
                <w:rFonts w:asciiTheme="minorEastAsia" w:eastAsiaTheme="minorEastAsia" w:hAnsiTheme="minorEastAsia" w:cs="Times New Roman"/>
                <w:sz w:val="18"/>
                <w:szCs w:val="18"/>
              </w:rPr>
            </w:pPr>
            <w:r w:rsidRPr="00F70EF5">
              <w:rPr>
                <w:rFonts w:asciiTheme="minorEastAsia" w:eastAsiaTheme="minorEastAsia" w:hAnsiTheme="minorEastAsia" w:cs="Times New Roman" w:hint="eastAsia"/>
                <w:sz w:val="18"/>
                <w:szCs w:val="18"/>
              </w:rPr>
              <w:t>踢脚线</w:t>
            </w:r>
          </w:p>
        </w:tc>
        <w:tc>
          <w:tcPr>
            <w:tcW w:w="687" w:type="pct"/>
            <w:shd w:val="clear" w:color="auto" w:fill="auto"/>
            <w:vAlign w:val="center"/>
          </w:tcPr>
          <w:p w14:paraId="4CB1FC79"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sz w:val="18"/>
                <w:szCs w:val="18"/>
              </w:rPr>
            </w:pPr>
            <w:r w:rsidRPr="00F70EF5">
              <w:rPr>
                <w:rFonts w:asciiTheme="minorEastAsia" w:eastAsiaTheme="minorEastAsia" w:hAnsiTheme="minorEastAsia" w:cs="Times New Roman" w:hint="eastAsia"/>
                <w:sz w:val="18"/>
                <w:szCs w:val="18"/>
              </w:rPr>
              <w:t>材质</w:t>
            </w:r>
          </w:p>
        </w:tc>
        <w:tc>
          <w:tcPr>
            <w:tcW w:w="2901" w:type="pct"/>
            <w:shd w:val="clear" w:color="auto" w:fill="auto"/>
            <w:vAlign w:val="center"/>
          </w:tcPr>
          <w:p w14:paraId="632F7DFB"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color w:val="000000" w:themeColor="text1"/>
                <w:sz w:val="18"/>
                <w:szCs w:val="18"/>
              </w:rPr>
            </w:pPr>
            <w:r w:rsidRPr="00F70EF5">
              <w:rPr>
                <w:rFonts w:asciiTheme="minorEastAsia" w:eastAsiaTheme="minorEastAsia" w:hAnsiTheme="minorEastAsia" w:cs="Times New Roman"/>
                <w:color w:val="000000" w:themeColor="text1"/>
                <w:sz w:val="18"/>
                <w:szCs w:val="18"/>
              </w:rPr>
              <w:t>PVC和铝合金材质，踢脚板应具有足够硬度与韧性，铝合金材质型材截面厚度大于1.0mm。</w:t>
            </w:r>
          </w:p>
          <w:p w14:paraId="3000F6BA"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color w:val="000000" w:themeColor="text1"/>
                <w:sz w:val="18"/>
                <w:szCs w:val="18"/>
              </w:rPr>
            </w:pPr>
            <w:r w:rsidRPr="00F70EF5">
              <w:rPr>
                <w:rFonts w:asciiTheme="minorEastAsia" w:eastAsiaTheme="minorEastAsia" w:hAnsiTheme="minorEastAsia" w:cs="Times New Roman"/>
                <w:color w:val="000000" w:themeColor="text1"/>
                <w:sz w:val="18"/>
                <w:szCs w:val="18"/>
              </w:rPr>
              <w:t>PVC</w:t>
            </w:r>
            <w:proofErr w:type="gramStart"/>
            <w:r w:rsidRPr="00F70EF5">
              <w:rPr>
                <w:rFonts w:asciiTheme="minorEastAsia" w:eastAsiaTheme="minorEastAsia" w:hAnsiTheme="minorEastAsia" w:cs="Times New Roman"/>
                <w:color w:val="000000" w:themeColor="text1"/>
                <w:sz w:val="18"/>
                <w:szCs w:val="18"/>
              </w:rPr>
              <w:t>膜吸覆</w:t>
            </w:r>
            <w:proofErr w:type="gramEnd"/>
            <w:r w:rsidRPr="00F70EF5">
              <w:rPr>
                <w:rFonts w:asciiTheme="minorEastAsia" w:eastAsiaTheme="minorEastAsia" w:hAnsiTheme="minorEastAsia" w:cs="Times New Roman"/>
                <w:color w:val="000000" w:themeColor="text1"/>
                <w:sz w:val="18"/>
                <w:szCs w:val="18"/>
              </w:rPr>
              <w:t>、烤漆、实木贴皮踢脚板的技术标准同门板要求，下方应连接5mmPVC止水条</w:t>
            </w:r>
          </w:p>
        </w:tc>
        <w:tc>
          <w:tcPr>
            <w:tcW w:w="820" w:type="pct"/>
            <w:vMerge/>
            <w:vAlign w:val="center"/>
          </w:tcPr>
          <w:p w14:paraId="73BA3474" w14:textId="4FE6F351" w:rsidR="00200000" w:rsidRPr="00F70EF5" w:rsidRDefault="00200000" w:rsidP="00200000">
            <w:pPr>
              <w:ind w:firstLine="360"/>
              <w:jc w:val="center"/>
              <w:rPr>
                <w:rFonts w:asciiTheme="minorEastAsia" w:eastAsiaTheme="minorEastAsia" w:hAnsiTheme="minorEastAsia" w:cs="Times New Roman"/>
                <w:sz w:val="18"/>
                <w:szCs w:val="18"/>
              </w:rPr>
            </w:pPr>
          </w:p>
        </w:tc>
      </w:tr>
      <w:tr w:rsidR="00200000" w:rsidRPr="00F70EF5" w14:paraId="544A6C2E" w14:textId="77777777" w:rsidTr="00F70EF5">
        <w:trPr>
          <w:trHeight w:val="284"/>
        </w:trPr>
        <w:tc>
          <w:tcPr>
            <w:tcW w:w="593" w:type="pct"/>
            <w:vMerge w:val="restart"/>
            <w:vAlign w:val="center"/>
          </w:tcPr>
          <w:p w14:paraId="174C867B"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sz w:val="18"/>
                <w:szCs w:val="18"/>
              </w:rPr>
            </w:pPr>
            <w:r w:rsidRPr="00F70EF5">
              <w:rPr>
                <w:rFonts w:asciiTheme="minorEastAsia" w:eastAsiaTheme="minorEastAsia" w:hAnsiTheme="minorEastAsia" w:cs="Times New Roman" w:hint="eastAsia"/>
                <w:sz w:val="18"/>
                <w:szCs w:val="18"/>
              </w:rPr>
              <w:t>铝型材</w:t>
            </w:r>
          </w:p>
        </w:tc>
        <w:tc>
          <w:tcPr>
            <w:tcW w:w="687" w:type="pct"/>
            <w:shd w:val="clear" w:color="auto" w:fill="auto"/>
            <w:vAlign w:val="center"/>
          </w:tcPr>
          <w:p w14:paraId="6DCFD314"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sz w:val="18"/>
                <w:szCs w:val="18"/>
              </w:rPr>
            </w:pPr>
            <w:r w:rsidRPr="00F70EF5">
              <w:rPr>
                <w:rFonts w:asciiTheme="minorEastAsia" w:eastAsiaTheme="minorEastAsia" w:hAnsiTheme="minorEastAsia" w:cs="Times New Roman" w:hint="eastAsia"/>
                <w:sz w:val="18"/>
                <w:szCs w:val="18"/>
              </w:rPr>
              <w:t>壁厚尺寸</w:t>
            </w:r>
          </w:p>
        </w:tc>
        <w:tc>
          <w:tcPr>
            <w:tcW w:w="2901" w:type="pct"/>
            <w:shd w:val="clear" w:color="auto" w:fill="auto"/>
            <w:vAlign w:val="center"/>
          </w:tcPr>
          <w:p w14:paraId="58E1A185"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sz w:val="18"/>
                <w:szCs w:val="18"/>
              </w:rPr>
            </w:pPr>
            <w:r w:rsidRPr="00F70EF5">
              <w:rPr>
                <w:rFonts w:asciiTheme="minorEastAsia" w:eastAsiaTheme="minorEastAsia" w:hAnsiTheme="minorEastAsia" w:cs="Times New Roman"/>
                <w:sz w:val="18"/>
                <w:szCs w:val="18"/>
              </w:rPr>
              <w:t>1.2mm</w:t>
            </w:r>
          </w:p>
        </w:tc>
        <w:tc>
          <w:tcPr>
            <w:tcW w:w="820" w:type="pct"/>
            <w:vMerge/>
            <w:vAlign w:val="center"/>
          </w:tcPr>
          <w:p w14:paraId="62FE63E0" w14:textId="361C686B" w:rsidR="00200000" w:rsidRPr="00F70EF5" w:rsidRDefault="00200000" w:rsidP="00200000">
            <w:pPr>
              <w:adjustRightInd/>
              <w:snapToGrid/>
              <w:ind w:firstLineChars="0" w:firstLine="420"/>
              <w:jc w:val="center"/>
              <w:rPr>
                <w:rFonts w:asciiTheme="minorEastAsia" w:eastAsiaTheme="minorEastAsia" w:hAnsiTheme="minorEastAsia" w:cs="Times New Roman"/>
                <w:sz w:val="18"/>
                <w:szCs w:val="18"/>
              </w:rPr>
            </w:pPr>
          </w:p>
        </w:tc>
      </w:tr>
      <w:tr w:rsidR="00200000" w:rsidRPr="00F70EF5" w14:paraId="5BDC087A" w14:textId="77777777" w:rsidTr="00F70EF5">
        <w:trPr>
          <w:trHeight w:val="284"/>
        </w:trPr>
        <w:tc>
          <w:tcPr>
            <w:tcW w:w="593" w:type="pct"/>
            <w:vMerge/>
            <w:vAlign w:val="center"/>
          </w:tcPr>
          <w:p w14:paraId="4624F874" w14:textId="77777777" w:rsidR="00200000" w:rsidRPr="00F70EF5" w:rsidRDefault="00200000" w:rsidP="00200000">
            <w:pPr>
              <w:adjustRightInd/>
              <w:snapToGrid/>
              <w:ind w:firstLineChars="0" w:firstLine="420"/>
              <w:jc w:val="center"/>
              <w:rPr>
                <w:rFonts w:asciiTheme="minorEastAsia" w:eastAsiaTheme="minorEastAsia" w:hAnsiTheme="minorEastAsia" w:cs="Times New Roman"/>
                <w:sz w:val="18"/>
                <w:szCs w:val="18"/>
              </w:rPr>
            </w:pPr>
          </w:p>
        </w:tc>
        <w:tc>
          <w:tcPr>
            <w:tcW w:w="687" w:type="pct"/>
            <w:shd w:val="clear" w:color="auto" w:fill="auto"/>
            <w:vAlign w:val="center"/>
          </w:tcPr>
          <w:p w14:paraId="135C4885"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sz w:val="18"/>
                <w:szCs w:val="18"/>
              </w:rPr>
            </w:pPr>
            <w:r w:rsidRPr="00F70EF5">
              <w:rPr>
                <w:rFonts w:asciiTheme="minorEastAsia" w:eastAsiaTheme="minorEastAsia" w:hAnsiTheme="minorEastAsia" w:cs="Times New Roman" w:hint="eastAsia"/>
                <w:sz w:val="18"/>
                <w:szCs w:val="18"/>
              </w:rPr>
              <w:t>材质</w:t>
            </w:r>
          </w:p>
        </w:tc>
        <w:tc>
          <w:tcPr>
            <w:tcW w:w="2901" w:type="pct"/>
            <w:shd w:val="clear" w:color="auto" w:fill="auto"/>
            <w:vAlign w:val="center"/>
          </w:tcPr>
          <w:p w14:paraId="5656C9A4"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sz w:val="18"/>
                <w:szCs w:val="18"/>
              </w:rPr>
            </w:pPr>
            <w:r w:rsidRPr="00F70EF5">
              <w:rPr>
                <w:rFonts w:asciiTheme="minorEastAsia" w:eastAsiaTheme="minorEastAsia" w:hAnsiTheme="minorEastAsia" w:cs="Times New Roman"/>
                <w:sz w:val="18"/>
                <w:szCs w:val="18"/>
              </w:rPr>
              <w:t>6063-T5</w:t>
            </w:r>
          </w:p>
        </w:tc>
        <w:tc>
          <w:tcPr>
            <w:tcW w:w="820" w:type="pct"/>
            <w:vMerge/>
            <w:vAlign w:val="center"/>
          </w:tcPr>
          <w:p w14:paraId="5A8282AD" w14:textId="77777777" w:rsidR="00200000" w:rsidRPr="00F70EF5" w:rsidRDefault="00200000" w:rsidP="00200000">
            <w:pPr>
              <w:adjustRightInd/>
              <w:snapToGrid/>
              <w:ind w:firstLineChars="0" w:firstLine="420"/>
              <w:jc w:val="center"/>
              <w:rPr>
                <w:rFonts w:asciiTheme="minorEastAsia" w:eastAsiaTheme="minorEastAsia" w:hAnsiTheme="minorEastAsia" w:cs="Times New Roman"/>
                <w:sz w:val="18"/>
                <w:szCs w:val="18"/>
              </w:rPr>
            </w:pPr>
          </w:p>
        </w:tc>
      </w:tr>
      <w:tr w:rsidR="00200000" w:rsidRPr="00F70EF5" w14:paraId="09B50637" w14:textId="77777777" w:rsidTr="00F70EF5">
        <w:trPr>
          <w:trHeight w:val="284"/>
        </w:trPr>
        <w:tc>
          <w:tcPr>
            <w:tcW w:w="593" w:type="pct"/>
            <w:vMerge/>
            <w:vAlign w:val="center"/>
          </w:tcPr>
          <w:p w14:paraId="233E2429" w14:textId="77777777" w:rsidR="00200000" w:rsidRPr="00F70EF5" w:rsidRDefault="00200000" w:rsidP="00200000">
            <w:pPr>
              <w:adjustRightInd/>
              <w:snapToGrid/>
              <w:ind w:firstLineChars="0" w:firstLine="420"/>
              <w:jc w:val="center"/>
              <w:rPr>
                <w:rFonts w:asciiTheme="minorEastAsia" w:eastAsiaTheme="minorEastAsia" w:hAnsiTheme="minorEastAsia" w:cs="Times New Roman"/>
                <w:sz w:val="18"/>
                <w:szCs w:val="18"/>
              </w:rPr>
            </w:pPr>
          </w:p>
        </w:tc>
        <w:tc>
          <w:tcPr>
            <w:tcW w:w="687" w:type="pct"/>
            <w:shd w:val="clear" w:color="auto" w:fill="auto"/>
            <w:vAlign w:val="center"/>
          </w:tcPr>
          <w:p w14:paraId="21FE0BB1"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sz w:val="18"/>
                <w:szCs w:val="18"/>
              </w:rPr>
            </w:pPr>
            <w:r w:rsidRPr="00F70EF5">
              <w:rPr>
                <w:rFonts w:asciiTheme="minorEastAsia" w:eastAsiaTheme="minorEastAsia" w:hAnsiTheme="minorEastAsia" w:cs="Times New Roman" w:hint="eastAsia"/>
                <w:sz w:val="18"/>
                <w:szCs w:val="18"/>
              </w:rPr>
              <w:t>表面处理</w:t>
            </w:r>
          </w:p>
        </w:tc>
        <w:tc>
          <w:tcPr>
            <w:tcW w:w="2901" w:type="pct"/>
            <w:shd w:val="clear" w:color="auto" w:fill="auto"/>
            <w:vAlign w:val="center"/>
          </w:tcPr>
          <w:p w14:paraId="2A135421"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sz w:val="18"/>
                <w:szCs w:val="18"/>
              </w:rPr>
            </w:pPr>
            <w:r w:rsidRPr="00F70EF5">
              <w:rPr>
                <w:rFonts w:asciiTheme="minorEastAsia" w:eastAsiaTheme="minorEastAsia" w:hAnsiTheme="minorEastAsia" w:cs="Times New Roman" w:hint="eastAsia"/>
                <w:sz w:val="18"/>
                <w:szCs w:val="18"/>
              </w:rPr>
              <w:t>喷漆、电泳、氧化</w:t>
            </w:r>
          </w:p>
        </w:tc>
        <w:tc>
          <w:tcPr>
            <w:tcW w:w="820" w:type="pct"/>
            <w:vMerge/>
            <w:vAlign w:val="center"/>
          </w:tcPr>
          <w:p w14:paraId="428F2CC3" w14:textId="77777777" w:rsidR="00200000" w:rsidRPr="00F70EF5" w:rsidRDefault="00200000" w:rsidP="00200000">
            <w:pPr>
              <w:adjustRightInd/>
              <w:snapToGrid/>
              <w:ind w:firstLineChars="0" w:firstLine="420"/>
              <w:jc w:val="center"/>
              <w:rPr>
                <w:rFonts w:asciiTheme="minorEastAsia" w:eastAsiaTheme="minorEastAsia" w:hAnsiTheme="minorEastAsia" w:cs="Times New Roman"/>
                <w:sz w:val="18"/>
                <w:szCs w:val="18"/>
              </w:rPr>
            </w:pPr>
          </w:p>
        </w:tc>
      </w:tr>
      <w:tr w:rsidR="00200000" w:rsidRPr="00F70EF5" w14:paraId="059A97E1" w14:textId="77777777" w:rsidTr="00F70EF5">
        <w:trPr>
          <w:trHeight w:val="284"/>
        </w:trPr>
        <w:tc>
          <w:tcPr>
            <w:tcW w:w="593" w:type="pct"/>
            <w:vMerge/>
            <w:vAlign w:val="center"/>
          </w:tcPr>
          <w:p w14:paraId="00BC2980" w14:textId="77777777" w:rsidR="00200000" w:rsidRPr="00F70EF5" w:rsidRDefault="00200000" w:rsidP="00200000">
            <w:pPr>
              <w:adjustRightInd/>
              <w:snapToGrid/>
              <w:ind w:firstLineChars="0" w:firstLine="420"/>
              <w:jc w:val="center"/>
              <w:rPr>
                <w:rFonts w:asciiTheme="minorEastAsia" w:eastAsiaTheme="minorEastAsia" w:hAnsiTheme="minorEastAsia" w:cs="Times New Roman"/>
                <w:sz w:val="18"/>
                <w:szCs w:val="18"/>
              </w:rPr>
            </w:pPr>
          </w:p>
        </w:tc>
        <w:tc>
          <w:tcPr>
            <w:tcW w:w="687" w:type="pct"/>
            <w:shd w:val="clear" w:color="auto" w:fill="auto"/>
            <w:vAlign w:val="center"/>
          </w:tcPr>
          <w:p w14:paraId="4D90CBD8"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sz w:val="18"/>
                <w:szCs w:val="18"/>
              </w:rPr>
            </w:pPr>
            <w:r w:rsidRPr="00F70EF5">
              <w:rPr>
                <w:rFonts w:asciiTheme="minorEastAsia" w:eastAsiaTheme="minorEastAsia" w:hAnsiTheme="minorEastAsia" w:cs="Times New Roman" w:hint="eastAsia"/>
                <w:sz w:val="18"/>
                <w:szCs w:val="18"/>
              </w:rPr>
              <w:t>外观</w:t>
            </w:r>
          </w:p>
        </w:tc>
        <w:tc>
          <w:tcPr>
            <w:tcW w:w="2901" w:type="pct"/>
            <w:shd w:val="clear" w:color="auto" w:fill="auto"/>
            <w:vAlign w:val="center"/>
          </w:tcPr>
          <w:p w14:paraId="46E90E16" w14:textId="77777777" w:rsidR="00200000" w:rsidRPr="00F70EF5" w:rsidRDefault="00200000" w:rsidP="00200000">
            <w:pPr>
              <w:adjustRightInd/>
              <w:snapToGrid/>
              <w:ind w:firstLineChars="0" w:firstLine="0"/>
              <w:jc w:val="center"/>
              <w:rPr>
                <w:rFonts w:asciiTheme="minorEastAsia" w:eastAsiaTheme="minorEastAsia" w:hAnsiTheme="minorEastAsia" w:cs="Times New Roman"/>
                <w:sz w:val="18"/>
                <w:szCs w:val="18"/>
              </w:rPr>
            </w:pPr>
            <w:r w:rsidRPr="00F70EF5">
              <w:rPr>
                <w:rFonts w:asciiTheme="minorEastAsia" w:eastAsiaTheme="minorEastAsia" w:hAnsiTheme="minorEastAsia" w:cs="Times New Roman" w:hint="eastAsia"/>
                <w:sz w:val="18"/>
                <w:szCs w:val="18"/>
              </w:rPr>
              <w:t>膜层平滑、均匀、不准有褶皱、流痕、鼓包、裂纹等缺陷</w:t>
            </w:r>
          </w:p>
        </w:tc>
        <w:tc>
          <w:tcPr>
            <w:tcW w:w="820" w:type="pct"/>
            <w:vMerge/>
            <w:vAlign w:val="center"/>
          </w:tcPr>
          <w:p w14:paraId="75CE4784" w14:textId="77777777" w:rsidR="00200000" w:rsidRPr="00F70EF5" w:rsidRDefault="00200000" w:rsidP="00200000">
            <w:pPr>
              <w:adjustRightInd/>
              <w:snapToGrid/>
              <w:ind w:firstLineChars="0" w:firstLine="420"/>
              <w:jc w:val="center"/>
              <w:rPr>
                <w:rFonts w:asciiTheme="minorEastAsia" w:eastAsiaTheme="minorEastAsia" w:hAnsiTheme="minorEastAsia" w:cs="Times New Roman"/>
                <w:sz w:val="18"/>
                <w:szCs w:val="18"/>
              </w:rPr>
            </w:pPr>
          </w:p>
        </w:tc>
      </w:tr>
    </w:tbl>
    <w:p w14:paraId="09B40684" w14:textId="729E5E13" w:rsidR="004E487D" w:rsidRDefault="004E487D" w:rsidP="004E487D">
      <w:pPr>
        <w:pStyle w:val="a3"/>
        <w:snapToGrid/>
      </w:pPr>
      <w:bookmarkStart w:id="18" w:name="_Toc181927035"/>
      <w:bookmarkEnd w:id="1"/>
      <w:bookmarkEnd w:id="2"/>
      <w:bookmarkEnd w:id="3"/>
      <w:bookmarkEnd w:id="4"/>
      <w:bookmarkEnd w:id="5"/>
      <w:r>
        <w:rPr>
          <w:rFonts w:hint="eastAsia"/>
        </w:rPr>
        <w:t>橱柜技术要求</w:t>
      </w:r>
      <w:bookmarkEnd w:id="18"/>
    </w:p>
    <w:tbl>
      <w:tblPr>
        <w:tblW w:w="4865" w:type="pct"/>
        <w:jc w:val="center"/>
        <w:tblLook w:val="04A0" w:firstRow="1" w:lastRow="0" w:firstColumn="1" w:lastColumn="0" w:noHBand="0" w:noVBand="1"/>
      </w:tblPr>
      <w:tblGrid>
        <w:gridCol w:w="3332"/>
        <w:gridCol w:w="5703"/>
      </w:tblGrid>
      <w:tr w:rsidR="004E487D" w:rsidRPr="00F70EF5" w14:paraId="144BFE0B" w14:textId="77777777" w:rsidTr="00F70EF5">
        <w:trPr>
          <w:trHeight w:val="284"/>
          <w:jc w:val="center"/>
        </w:trPr>
        <w:tc>
          <w:tcPr>
            <w:tcW w:w="18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59BA70" w14:textId="140AB82A"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项目</w:t>
            </w:r>
          </w:p>
        </w:tc>
        <w:tc>
          <w:tcPr>
            <w:tcW w:w="3156" w:type="pct"/>
            <w:tcBorders>
              <w:top w:val="single" w:sz="4" w:space="0" w:color="auto"/>
              <w:left w:val="nil"/>
              <w:bottom w:val="single" w:sz="4" w:space="0" w:color="auto"/>
              <w:right w:val="single" w:sz="4" w:space="0" w:color="auto"/>
            </w:tcBorders>
            <w:shd w:val="clear" w:color="auto" w:fill="auto"/>
            <w:noWrap/>
            <w:vAlign w:val="center"/>
          </w:tcPr>
          <w:p w14:paraId="08AA9CBF"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技术要求</w:t>
            </w:r>
          </w:p>
        </w:tc>
      </w:tr>
      <w:tr w:rsidR="004E487D" w:rsidRPr="00F70EF5" w14:paraId="7F210B10" w14:textId="77777777" w:rsidTr="00F70EF5">
        <w:trPr>
          <w:trHeight w:val="284"/>
          <w:jc w:val="center"/>
        </w:trPr>
        <w:tc>
          <w:tcPr>
            <w:tcW w:w="1844" w:type="pct"/>
            <w:tcBorders>
              <w:top w:val="nil"/>
              <w:left w:val="single" w:sz="4" w:space="0" w:color="auto"/>
              <w:bottom w:val="single" w:sz="4" w:space="0" w:color="auto"/>
              <w:right w:val="single" w:sz="4" w:space="0" w:color="auto"/>
            </w:tcBorders>
            <w:shd w:val="clear" w:color="auto" w:fill="auto"/>
            <w:noWrap/>
            <w:vAlign w:val="center"/>
          </w:tcPr>
          <w:p w14:paraId="425D9761"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搁板弯曲</w:t>
            </w:r>
          </w:p>
        </w:tc>
        <w:tc>
          <w:tcPr>
            <w:tcW w:w="3156" w:type="pct"/>
            <w:tcBorders>
              <w:top w:val="nil"/>
              <w:left w:val="nil"/>
              <w:bottom w:val="single" w:sz="4" w:space="0" w:color="auto"/>
              <w:right w:val="single" w:sz="4" w:space="0" w:color="auto"/>
            </w:tcBorders>
            <w:shd w:val="clear" w:color="auto" w:fill="auto"/>
            <w:noWrap/>
            <w:vAlign w:val="center"/>
          </w:tcPr>
          <w:p w14:paraId="62A56BAF"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无断裂或豁裂</w:t>
            </w:r>
            <w:r w:rsidRPr="00F70EF5">
              <w:rPr>
                <w:color w:val="000000"/>
                <w:kern w:val="0"/>
                <w:sz w:val="18"/>
                <w:szCs w:val="18"/>
              </w:rPr>
              <w:t>,不出现永久变形</w:t>
            </w:r>
          </w:p>
        </w:tc>
      </w:tr>
      <w:tr w:rsidR="004E487D" w:rsidRPr="00F70EF5" w14:paraId="10FE0F88" w14:textId="77777777" w:rsidTr="00F70EF5">
        <w:trPr>
          <w:trHeight w:val="284"/>
          <w:jc w:val="center"/>
        </w:trPr>
        <w:tc>
          <w:tcPr>
            <w:tcW w:w="1844" w:type="pct"/>
            <w:tcBorders>
              <w:top w:val="nil"/>
              <w:left w:val="single" w:sz="4" w:space="0" w:color="auto"/>
              <w:bottom w:val="single" w:sz="4" w:space="0" w:color="auto"/>
              <w:right w:val="single" w:sz="4" w:space="0" w:color="auto"/>
            </w:tcBorders>
            <w:shd w:val="clear" w:color="auto" w:fill="auto"/>
            <w:noWrap/>
            <w:vAlign w:val="center"/>
          </w:tcPr>
          <w:p w14:paraId="31B253A2"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搁板加载稳定性</w:t>
            </w:r>
          </w:p>
        </w:tc>
        <w:tc>
          <w:tcPr>
            <w:tcW w:w="3156" w:type="pct"/>
            <w:tcBorders>
              <w:top w:val="nil"/>
              <w:left w:val="nil"/>
              <w:bottom w:val="single" w:sz="4" w:space="0" w:color="auto"/>
              <w:right w:val="single" w:sz="4" w:space="0" w:color="auto"/>
            </w:tcBorders>
            <w:shd w:val="clear" w:color="auto" w:fill="auto"/>
            <w:noWrap/>
            <w:vAlign w:val="center"/>
          </w:tcPr>
          <w:p w14:paraId="11A8BA41"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不倾翻</w:t>
            </w:r>
          </w:p>
        </w:tc>
      </w:tr>
      <w:tr w:rsidR="004E487D" w:rsidRPr="00F70EF5" w14:paraId="15A19CAD" w14:textId="77777777" w:rsidTr="00F70EF5">
        <w:trPr>
          <w:trHeight w:val="284"/>
          <w:jc w:val="center"/>
        </w:trPr>
        <w:tc>
          <w:tcPr>
            <w:tcW w:w="1844" w:type="pct"/>
            <w:tcBorders>
              <w:top w:val="nil"/>
              <w:left w:val="single" w:sz="4" w:space="0" w:color="auto"/>
              <w:bottom w:val="single" w:sz="4" w:space="0" w:color="auto"/>
              <w:right w:val="single" w:sz="4" w:space="0" w:color="auto"/>
            </w:tcBorders>
            <w:shd w:val="clear" w:color="auto" w:fill="auto"/>
            <w:noWrap/>
            <w:vAlign w:val="center"/>
          </w:tcPr>
          <w:p w14:paraId="7DA6858E"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搁板支承件强度</w:t>
            </w:r>
          </w:p>
        </w:tc>
        <w:tc>
          <w:tcPr>
            <w:tcW w:w="3156" w:type="pct"/>
            <w:tcBorders>
              <w:top w:val="nil"/>
              <w:left w:val="nil"/>
              <w:bottom w:val="single" w:sz="4" w:space="0" w:color="auto"/>
              <w:right w:val="single" w:sz="4" w:space="0" w:color="auto"/>
            </w:tcBorders>
            <w:shd w:val="clear" w:color="auto" w:fill="auto"/>
            <w:noWrap/>
            <w:vAlign w:val="center"/>
          </w:tcPr>
          <w:p w14:paraId="60FE44C8" w14:textId="77777777" w:rsidR="004E487D" w:rsidRPr="00F70EF5" w:rsidRDefault="004E487D" w:rsidP="004E487D">
            <w:pPr>
              <w:widowControl/>
              <w:adjustRightInd/>
              <w:snapToGrid/>
              <w:ind w:firstLineChars="0" w:firstLine="0"/>
              <w:jc w:val="center"/>
              <w:rPr>
                <w:color w:val="000000"/>
                <w:kern w:val="0"/>
                <w:sz w:val="18"/>
                <w:szCs w:val="18"/>
              </w:rPr>
            </w:pPr>
            <w:proofErr w:type="gramStart"/>
            <w:r w:rsidRPr="00F70EF5">
              <w:rPr>
                <w:rFonts w:hint="eastAsia"/>
                <w:color w:val="000000"/>
                <w:kern w:val="0"/>
                <w:sz w:val="18"/>
                <w:szCs w:val="18"/>
              </w:rPr>
              <w:t>搁板销未出现</w:t>
            </w:r>
            <w:proofErr w:type="gramEnd"/>
            <w:r w:rsidRPr="00F70EF5">
              <w:rPr>
                <w:rFonts w:hint="eastAsia"/>
                <w:color w:val="000000"/>
                <w:kern w:val="0"/>
                <w:sz w:val="18"/>
                <w:szCs w:val="18"/>
              </w:rPr>
              <w:t>磨损或变形</w:t>
            </w:r>
          </w:p>
        </w:tc>
      </w:tr>
      <w:tr w:rsidR="004E487D" w:rsidRPr="00F70EF5" w14:paraId="67AC1A79" w14:textId="77777777" w:rsidTr="00F70EF5">
        <w:trPr>
          <w:trHeight w:val="284"/>
          <w:jc w:val="center"/>
        </w:trPr>
        <w:tc>
          <w:tcPr>
            <w:tcW w:w="1844" w:type="pct"/>
            <w:tcBorders>
              <w:top w:val="nil"/>
              <w:left w:val="single" w:sz="4" w:space="0" w:color="auto"/>
              <w:bottom w:val="single" w:sz="4" w:space="0" w:color="auto"/>
              <w:right w:val="single" w:sz="4" w:space="0" w:color="auto"/>
            </w:tcBorders>
            <w:shd w:val="clear" w:color="auto" w:fill="auto"/>
            <w:noWrap/>
            <w:vAlign w:val="center"/>
          </w:tcPr>
          <w:p w14:paraId="74046186"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lastRenderedPageBreak/>
              <w:t>柜门安装强度试验</w:t>
            </w:r>
          </w:p>
        </w:tc>
        <w:tc>
          <w:tcPr>
            <w:tcW w:w="3156" w:type="pct"/>
            <w:vMerge w:val="restart"/>
            <w:tcBorders>
              <w:top w:val="nil"/>
              <w:left w:val="single" w:sz="4" w:space="0" w:color="auto"/>
              <w:bottom w:val="single" w:sz="4" w:space="0" w:color="auto"/>
              <w:right w:val="single" w:sz="4" w:space="0" w:color="auto"/>
            </w:tcBorders>
            <w:shd w:val="clear" w:color="auto" w:fill="auto"/>
            <w:noWrap/>
            <w:vAlign w:val="center"/>
          </w:tcPr>
          <w:p w14:paraId="1251D02D"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各部无异常，外观及功能无影响</w:t>
            </w:r>
          </w:p>
        </w:tc>
      </w:tr>
      <w:tr w:rsidR="004E487D" w:rsidRPr="00F70EF5" w14:paraId="6912796F" w14:textId="77777777" w:rsidTr="00F70EF5">
        <w:trPr>
          <w:trHeight w:val="284"/>
          <w:jc w:val="center"/>
        </w:trPr>
        <w:tc>
          <w:tcPr>
            <w:tcW w:w="1844" w:type="pct"/>
            <w:tcBorders>
              <w:top w:val="nil"/>
              <w:left w:val="single" w:sz="4" w:space="0" w:color="auto"/>
              <w:bottom w:val="single" w:sz="4" w:space="0" w:color="auto"/>
              <w:right w:val="single" w:sz="4" w:space="0" w:color="auto"/>
            </w:tcBorders>
            <w:shd w:val="clear" w:color="auto" w:fill="auto"/>
            <w:noWrap/>
            <w:vAlign w:val="center"/>
          </w:tcPr>
          <w:p w14:paraId="508082C6"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柜门水平载荷试验</w:t>
            </w:r>
          </w:p>
        </w:tc>
        <w:tc>
          <w:tcPr>
            <w:tcW w:w="3156" w:type="pct"/>
            <w:vMerge/>
            <w:tcBorders>
              <w:top w:val="nil"/>
              <w:left w:val="single" w:sz="4" w:space="0" w:color="auto"/>
              <w:bottom w:val="single" w:sz="4" w:space="0" w:color="auto"/>
              <w:right w:val="single" w:sz="4" w:space="0" w:color="auto"/>
            </w:tcBorders>
            <w:shd w:val="clear" w:color="auto" w:fill="auto"/>
            <w:vAlign w:val="center"/>
          </w:tcPr>
          <w:p w14:paraId="5FF22F6E" w14:textId="77777777" w:rsidR="004E487D" w:rsidRPr="00F70EF5" w:rsidRDefault="004E487D" w:rsidP="004E487D">
            <w:pPr>
              <w:widowControl/>
              <w:adjustRightInd/>
              <w:snapToGrid/>
              <w:ind w:firstLineChars="0" w:firstLine="0"/>
              <w:jc w:val="center"/>
              <w:rPr>
                <w:color w:val="000000"/>
                <w:kern w:val="0"/>
                <w:sz w:val="18"/>
                <w:szCs w:val="18"/>
              </w:rPr>
            </w:pPr>
          </w:p>
        </w:tc>
      </w:tr>
      <w:tr w:rsidR="004E487D" w:rsidRPr="00F70EF5" w14:paraId="48211CFA" w14:textId="77777777" w:rsidTr="00F70EF5">
        <w:trPr>
          <w:trHeight w:val="284"/>
          <w:jc w:val="center"/>
        </w:trPr>
        <w:tc>
          <w:tcPr>
            <w:tcW w:w="1844" w:type="pct"/>
            <w:tcBorders>
              <w:top w:val="nil"/>
              <w:left w:val="single" w:sz="4" w:space="0" w:color="auto"/>
              <w:bottom w:val="single" w:sz="4" w:space="0" w:color="auto"/>
              <w:right w:val="single" w:sz="4" w:space="0" w:color="auto"/>
            </w:tcBorders>
            <w:shd w:val="clear" w:color="auto" w:fill="auto"/>
            <w:noWrap/>
            <w:vAlign w:val="center"/>
          </w:tcPr>
          <w:p w14:paraId="04C97570"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底板强度试验</w:t>
            </w:r>
          </w:p>
        </w:tc>
        <w:tc>
          <w:tcPr>
            <w:tcW w:w="3156" w:type="pct"/>
            <w:tcBorders>
              <w:top w:val="nil"/>
              <w:left w:val="nil"/>
              <w:bottom w:val="single" w:sz="4" w:space="0" w:color="auto"/>
              <w:right w:val="single" w:sz="4" w:space="0" w:color="auto"/>
            </w:tcBorders>
            <w:shd w:val="clear" w:color="auto" w:fill="auto"/>
            <w:vAlign w:val="center"/>
          </w:tcPr>
          <w:p w14:paraId="1E8DFC9F"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底板未出现严重影响使用功能的磨损或变形</w:t>
            </w:r>
          </w:p>
        </w:tc>
      </w:tr>
      <w:tr w:rsidR="004E487D" w:rsidRPr="00F70EF5" w14:paraId="6DDFEC9E" w14:textId="77777777" w:rsidTr="00F70EF5">
        <w:trPr>
          <w:trHeight w:val="284"/>
          <w:jc w:val="center"/>
        </w:trPr>
        <w:tc>
          <w:tcPr>
            <w:tcW w:w="1844" w:type="pct"/>
            <w:tcBorders>
              <w:top w:val="nil"/>
              <w:left w:val="single" w:sz="4" w:space="0" w:color="auto"/>
              <w:bottom w:val="single" w:sz="4" w:space="0" w:color="auto"/>
              <w:right w:val="single" w:sz="4" w:space="0" w:color="auto"/>
            </w:tcBorders>
            <w:shd w:val="clear" w:color="auto" w:fill="auto"/>
            <w:noWrap/>
            <w:vAlign w:val="center"/>
          </w:tcPr>
          <w:p w14:paraId="39618C05"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柜门耐久性试验</w:t>
            </w:r>
          </w:p>
        </w:tc>
        <w:tc>
          <w:tcPr>
            <w:tcW w:w="3156" w:type="pct"/>
            <w:vMerge w:val="restart"/>
            <w:tcBorders>
              <w:top w:val="nil"/>
              <w:left w:val="single" w:sz="4" w:space="0" w:color="auto"/>
              <w:bottom w:val="single" w:sz="4" w:space="0" w:color="auto"/>
              <w:right w:val="single" w:sz="4" w:space="0" w:color="auto"/>
            </w:tcBorders>
            <w:shd w:val="clear" w:color="auto" w:fill="auto"/>
            <w:vAlign w:val="center"/>
          </w:tcPr>
          <w:p w14:paraId="79E1FE26"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门应与柜体仍紧密相连，门与铰链均无破损，并未出现松动，铰链功能正常，门开关灵便，无阻滞现象</w:t>
            </w:r>
          </w:p>
        </w:tc>
      </w:tr>
      <w:tr w:rsidR="004E487D" w:rsidRPr="00F70EF5" w14:paraId="24497057" w14:textId="77777777" w:rsidTr="00F70EF5">
        <w:trPr>
          <w:trHeight w:val="284"/>
          <w:jc w:val="center"/>
        </w:trPr>
        <w:tc>
          <w:tcPr>
            <w:tcW w:w="1844" w:type="pct"/>
            <w:tcBorders>
              <w:top w:val="nil"/>
              <w:left w:val="single" w:sz="4" w:space="0" w:color="auto"/>
              <w:bottom w:val="single" w:sz="4" w:space="0" w:color="auto"/>
              <w:right w:val="single" w:sz="4" w:space="0" w:color="auto"/>
            </w:tcBorders>
            <w:shd w:val="clear" w:color="auto" w:fill="auto"/>
            <w:noWrap/>
            <w:vAlign w:val="center"/>
          </w:tcPr>
          <w:p w14:paraId="42854A22"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拉门猛开</w:t>
            </w:r>
            <w:r w:rsidRPr="00F70EF5">
              <w:rPr>
                <w:color w:val="000000"/>
                <w:kern w:val="0"/>
                <w:sz w:val="18"/>
                <w:szCs w:val="18"/>
              </w:rPr>
              <w:t>/</w:t>
            </w:r>
            <w:proofErr w:type="gramStart"/>
            <w:r w:rsidRPr="00F70EF5">
              <w:rPr>
                <w:color w:val="000000"/>
                <w:kern w:val="0"/>
                <w:sz w:val="18"/>
                <w:szCs w:val="18"/>
              </w:rPr>
              <w:t>关试验</w:t>
            </w:r>
            <w:proofErr w:type="gramEnd"/>
          </w:p>
        </w:tc>
        <w:tc>
          <w:tcPr>
            <w:tcW w:w="3156" w:type="pct"/>
            <w:vMerge/>
            <w:tcBorders>
              <w:top w:val="nil"/>
              <w:left w:val="single" w:sz="4" w:space="0" w:color="auto"/>
              <w:bottom w:val="single" w:sz="4" w:space="0" w:color="auto"/>
              <w:right w:val="single" w:sz="4" w:space="0" w:color="auto"/>
            </w:tcBorders>
            <w:shd w:val="clear" w:color="auto" w:fill="auto"/>
            <w:vAlign w:val="center"/>
          </w:tcPr>
          <w:p w14:paraId="6FEE4E94" w14:textId="77777777" w:rsidR="004E487D" w:rsidRPr="00F70EF5" w:rsidRDefault="004E487D" w:rsidP="004E487D">
            <w:pPr>
              <w:widowControl/>
              <w:adjustRightInd/>
              <w:snapToGrid/>
              <w:ind w:firstLineChars="0" w:firstLine="0"/>
              <w:jc w:val="center"/>
              <w:rPr>
                <w:color w:val="000000"/>
                <w:kern w:val="0"/>
                <w:sz w:val="18"/>
                <w:szCs w:val="18"/>
              </w:rPr>
            </w:pPr>
          </w:p>
        </w:tc>
      </w:tr>
      <w:tr w:rsidR="004E487D" w:rsidRPr="00F70EF5" w14:paraId="4A21B9B1" w14:textId="77777777" w:rsidTr="00F70EF5">
        <w:trPr>
          <w:trHeight w:val="284"/>
          <w:jc w:val="center"/>
        </w:trPr>
        <w:tc>
          <w:tcPr>
            <w:tcW w:w="1844" w:type="pct"/>
            <w:tcBorders>
              <w:top w:val="nil"/>
              <w:left w:val="single" w:sz="4" w:space="0" w:color="auto"/>
              <w:bottom w:val="single" w:sz="4" w:space="0" w:color="auto"/>
              <w:right w:val="single" w:sz="4" w:space="0" w:color="auto"/>
            </w:tcBorders>
            <w:shd w:val="clear" w:color="auto" w:fill="auto"/>
            <w:noWrap/>
            <w:vAlign w:val="center"/>
          </w:tcPr>
          <w:p w14:paraId="306774BA"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翻门强度试验</w:t>
            </w:r>
          </w:p>
        </w:tc>
        <w:tc>
          <w:tcPr>
            <w:tcW w:w="3156" w:type="pct"/>
            <w:vMerge/>
            <w:tcBorders>
              <w:top w:val="nil"/>
              <w:left w:val="single" w:sz="4" w:space="0" w:color="auto"/>
              <w:bottom w:val="single" w:sz="4" w:space="0" w:color="auto"/>
              <w:right w:val="single" w:sz="4" w:space="0" w:color="auto"/>
            </w:tcBorders>
            <w:shd w:val="clear" w:color="auto" w:fill="auto"/>
            <w:vAlign w:val="center"/>
          </w:tcPr>
          <w:p w14:paraId="6E4AE435" w14:textId="77777777" w:rsidR="004E487D" w:rsidRPr="00F70EF5" w:rsidRDefault="004E487D" w:rsidP="004E487D">
            <w:pPr>
              <w:widowControl/>
              <w:adjustRightInd/>
              <w:snapToGrid/>
              <w:ind w:firstLineChars="0" w:firstLine="0"/>
              <w:jc w:val="center"/>
              <w:rPr>
                <w:color w:val="000000"/>
                <w:kern w:val="0"/>
                <w:sz w:val="18"/>
                <w:szCs w:val="18"/>
              </w:rPr>
            </w:pPr>
          </w:p>
        </w:tc>
      </w:tr>
      <w:tr w:rsidR="004E487D" w:rsidRPr="00F70EF5" w14:paraId="136D21C5" w14:textId="77777777" w:rsidTr="00F70EF5">
        <w:trPr>
          <w:trHeight w:val="284"/>
          <w:jc w:val="center"/>
        </w:trPr>
        <w:tc>
          <w:tcPr>
            <w:tcW w:w="1844" w:type="pct"/>
            <w:tcBorders>
              <w:top w:val="nil"/>
              <w:left w:val="single" w:sz="4" w:space="0" w:color="auto"/>
              <w:bottom w:val="single" w:sz="4" w:space="0" w:color="auto"/>
              <w:right w:val="single" w:sz="4" w:space="0" w:color="auto"/>
            </w:tcBorders>
            <w:shd w:val="clear" w:color="auto" w:fill="auto"/>
            <w:noWrap/>
            <w:vAlign w:val="center"/>
          </w:tcPr>
          <w:p w14:paraId="0ADD9FA2"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翻门耐久性试验</w:t>
            </w:r>
          </w:p>
        </w:tc>
        <w:tc>
          <w:tcPr>
            <w:tcW w:w="3156" w:type="pct"/>
            <w:vMerge/>
            <w:tcBorders>
              <w:top w:val="nil"/>
              <w:left w:val="single" w:sz="4" w:space="0" w:color="auto"/>
              <w:bottom w:val="single" w:sz="4" w:space="0" w:color="auto"/>
              <w:right w:val="single" w:sz="4" w:space="0" w:color="auto"/>
            </w:tcBorders>
            <w:shd w:val="clear" w:color="auto" w:fill="auto"/>
            <w:vAlign w:val="center"/>
          </w:tcPr>
          <w:p w14:paraId="3D4822D5" w14:textId="77777777" w:rsidR="004E487D" w:rsidRPr="00F70EF5" w:rsidRDefault="004E487D" w:rsidP="004E487D">
            <w:pPr>
              <w:widowControl/>
              <w:adjustRightInd/>
              <w:snapToGrid/>
              <w:ind w:firstLineChars="0" w:firstLine="0"/>
              <w:jc w:val="center"/>
              <w:rPr>
                <w:color w:val="000000"/>
                <w:kern w:val="0"/>
                <w:sz w:val="18"/>
                <w:szCs w:val="18"/>
              </w:rPr>
            </w:pPr>
          </w:p>
        </w:tc>
      </w:tr>
      <w:tr w:rsidR="004E487D" w:rsidRPr="00F70EF5" w14:paraId="0856EDF7" w14:textId="77777777" w:rsidTr="00F70EF5">
        <w:trPr>
          <w:trHeight w:val="284"/>
          <w:jc w:val="center"/>
        </w:trPr>
        <w:tc>
          <w:tcPr>
            <w:tcW w:w="1844" w:type="pct"/>
            <w:tcBorders>
              <w:top w:val="nil"/>
              <w:left w:val="single" w:sz="4" w:space="0" w:color="auto"/>
              <w:bottom w:val="single" w:sz="4" w:space="0" w:color="auto"/>
              <w:right w:val="single" w:sz="4" w:space="0" w:color="auto"/>
            </w:tcBorders>
            <w:shd w:val="clear" w:color="auto" w:fill="auto"/>
            <w:noWrap/>
            <w:vAlign w:val="center"/>
          </w:tcPr>
          <w:p w14:paraId="5CB5349E"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抽屉和滑轨耐久性试验</w:t>
            </w:r>
          </w:p>
        </w:tc>
        <w:tc>
          <w:tcPr>
            <w:tcW w:w="3156" w:type="pct"/>
            <w:vMerge w:val="restart"/>
            <w:tcBorders>
              <w:top w:val="nil"/>
              <w:left w:val="single" w:sz="4" w:space="0" w:color="auto"/>
              <w:bottom w:val="single" w:sz="4" w:space="0" w:color="auto"/>
              <w:right w:val="single" w:sz="4" w:space="0" w:color="auto"/>
            </w:tcBorders>
            <w:shd w:val="clear" w:color="auto" w:fill="auto"/>
            <w:vAlign w:val="center"/>
          </w:tcPr>
          <w:p w14:paraId="42FD3E97" w14:textId="77777777" w:rsidR="004E487D" w:rsidRPr="00F70EF5" w:rsidRDefault="004E487D" w:rsidP="004E487D">
            <w:pPr>
              <w:widowControl/>
              <w:adjustRightInd/>
              <w:snapToGrid/>
              <w:ind w:firstLineChars="0" w:firstLine="0"/>
              <w:jc w:val="center"/>
              <w:rPr>
                <w:color w:val="000000"/>
                <w:kern w:val="0"/>
                <w:sz w:val="18"/>
                <w:szCs w:val="18"/>
              </w:rPr>
            </w:pPr>
            <w:proofErr w:type="gramStart"/>
            <w:r w:rsidRPr="00F70EF5">
              <w:rPr>
                <w:rFonts w:hint="eastAsia"/>
                <w:color w:val="000000"/>
                <w:kern w:val="0"/>
                <w:sz w:val="18"/>
                <w:szCs w:val="18"/>
              </w:rPr>
              <w:t>滑轨未</w:t>
            </w:r>
            <w:proofErr w:type="gramEnd"/>
            <w:r w:rsidRPr="00F70EF5">
              <w:rPr>
                <w:rFonts w:hint="eastAsia"/>
                <w:color w:val="000000"/>
                <w:kern w:val="0"/>
                <w:sz w:val="18"/>
                <w:szCs w:val="18"/>
              </w:rPr>
              <w:t>出现永久性松动，抽屉及滑轨活动灵便，无异常噪音</w:t>
            </w:r>
          </w:p>
        </w:tc>
      </w:tr>
      <w:tr w:rsidR="004E487D" w:rsidRPr="00F70EF5" w14:paraId="16D12BEC" w14:textId="77777777" w:rsidTr="00F70EF5">
        <w:trPr>
          <w:trHeight w:val="284"/>
          <w:jc w:val="center"/>
        </w:trPr>
        <w:tc>
          <w:tcPr>
            <w:tcW w:w="18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F3DEAC"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抽屉快速开闭试验</w:t>
            </w:r>
          </w:p>
        </w:tc>
        <w:tc>
          <w:tcPr>
            <w:tcW w:w="3156" w:type="pct"/>
            <w:vMerge/>
            <w:tcBorders>
              <w:top w:val="nil"/>
              <w:left w:val="single" w:sz="4" w:space="0" w:color="auto"/>
              <w:bottom w:val="single" w:sz="4" w:space="0" w:color="auto"/>
              <w:right w:val="single" w:sz="4" w:space="0" w:color="auto"/>
            </w:tcBorders>
            <w:shd w:val="clear" w:color="auto" w:fill="auto"/>
            <w:vAlign w:val="center"/>
          </w:tcPr>
          <w:p w14:paraId="2A9AFC63" w14:textId="77777777" w:rsidR="004E487D" w:rsidRPr="00F70EF5" w:rsidRDefault="004E487D" w:rsidP="004E487D">
            <w:pPr>
              <w:widowControl/>
              <w:adjustRightInd/>
              <w:snapToGrid/>
              <w:ind w:firstLineChars="0" w:firstLine="0"/>
              <w:jc w:val="center"/>
              <w:rPr>
                <w:color w:val="000000"/>
                <w:kern w:val="0"/>
                <w:sz w:val="18"/>
                <w:szCs w:val="18"/>
              </w:rPr>
            </w:pPr>
          </w:p>
        </w:tc>
      </w:tr>
      <w:tr w:rsidR="004E487D" w:rsidRPr="00F70EF5" w14:paraId="23C68986" w14:textId="77777777" w:rsidTr="00F70EF5">
        <w:trPr>
          <w:trHeight w:val="284"/>
          <w:jc w:val="center"/>
        </w:trPr>
        <w:tc>
          <w:tcPr>
            <w:tcW w:w="18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8EBAEC"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抽屉底板破坏试验</w:t>
            </w:r>
          </w:p>
        </w:tc>
        <w:tc>
          <w:tcPr>
            <w:tcW w:w="3156" w:type="pct"/>
            <w:vMerge/>
            <w:tcBorders>
              <w:top w:val="nil"/>
              <w:left w:val="single" w:sz="4" w:space="0" w:color="auto"/>
              <w:bottom w:val="single" w:sz="4" w:space="0" w:color="auto"/>
              <w:right w:val="single" w:sz="4" w:space="0" w:color="auto"/>
            </w:tcBorders>
            <w:shd w:val="clear" w:color="auto" w:fill="auto"/>
            <w:vAlign w:val="center"/>
          </w:tcPr>
          <w:p w14:paraId="7693EBB6" w14:textId="77777777" w:rsidR="004E487D" w:rsidRPr="00F70EF5" w:rsidRDefault="004E487D" w:rsidP="004E487D">
            <w:pPr>
              <w:widowControl/>
              <w:adjustRightInd/>
              <w:snapToGrid/>
              <w:ind w:firstLineChars="0" w:firstLine="0"/>
              <w:jc w:val="center"/>
              <w:rPr>
                <w:color w:val="000000"/>
                <w:kern w:val="0"/>
                <w:sz w:val="18"/>
                <w:szCs w:val="18"/>
              </w:rPr>
            </w:pPr>
          </w:p>
        </w:tc>
      </w:tr>
      <w:tr w:rsidR="004E487D" w:rsidRPr="00F70EF5" w14:paraId="2A2D26BF" w14:textId="77777777" w:rsidTr="00F70EF5">
        <w:trPr>
          <w:trHeight w:val="284"/>
          <w:jc w:val="center"/>
        </w:trPr>
        <w:tc>
          <w:tcPr>
            <w:tcW w:w="1844" w:type="pct"/>
            <w:tcBorders>
              <w:top w:val="nil"/>
              <w:left w:val="single" w:sz="4" w:space="0" w:color="auto"/>
              <w:bottom w:val="single" w:sz="4" w:space="0" w:color="auto"/>
              <w:right w:val="single" w:sz="4" w:space="0" w:color="auto"/>
            </w:tcBorders>
            <w:shd w:val="clear" w:color="auto" w:fill="auto"/>
            <w:noWrap/>
            <w:vAlign w:val="center"/>
          </w:tcPr>
          <w:p w14:paraId="12969C72"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抽屉及滑轨强度试验</w:t>
            </w:r>
          </w:p>
        </w:tc>
        <w:tc>
          <w:tcPr>
            <w:tcW w:w="3156" w:type="pct"/>
            <w:vMerge/>
            <w:tcBorders>
              <w:top w:val="nil"/>
              <w:left w:val="single" w:sz="4" w:space="0" w:color="auto"/>
              <w:bottom w:val="single" w:sz="4" w:space="0" w:color="auto"/>
              <w:right w:val="single" w:sz="4" w:space="0" w:color="auto"/>
            </w:tcBorders>
            <w:shd w:val="clear" w:color="auto" w:fill="auto"/>
            <w:vAlign w:val="center"/>
          </w:tcPr>
          <w:p w14:paraId="0D344AFB" w14:textId="77777777" w:rsidR="004E487D" w:rsidRPr="00F70EF5" w:rsidRDefault="004E487D" w:rsidP="004E487D">
            <w:pPr>
              <w:widowControl/>
              <w:adjustRightInd/>
              <w:snapToGrid/>
              <w:ind w:firstLineChars="0" w:firstLine="0"/>
              <w:jc w:val="center"/>
              <w:rPr>
                <w:color w:val="000000"/>
                <w:kern w:val="0"/>
                <w:sz w:val="18"/>
                <w:szCs w:val="18"/>
              </w:rPr>
            </w:pPr>
          </w:p>
        </w:tc>
      </w:tr>
      <w:tr w:rsidR="004E487D" w:rsidRPr="00F70EF5" w14:paraId="2256E614" w14:textId="77777777" w:rsidTr="00F70EF5">
        <w:trPr>
          <w:trHeight w:val="284"/>
          <w:jc w:val="center"/>
        </w:trPr>
        <w:tc>
          <w:tcPr>
            <w:tcW w:w="1844" w:type="pct"/>
            <w:tcBorders>
              <w:top w:val="nil"/>
              <w:left w:val="single" w:sz="4" w:space="0" w:color="auto"/>
              <w:bottom w:val="single" w:sz="4" w:space="0" w:color="auto"/>
              <w:right w:val="single" w:sz="4" w:space="0" w:color="auto"/>
            </w:tcBorders>
            <w:shd w:val="clear" w:color="auto" w:fill="auto"/>
            <w:noWrap/>
            <w:vAlign w:val="center"/>
          </w:tcPr>
          <w:p w14:paraId="213443A2"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主体结构和骨架强度</w:t>
            </w:r>
          </w:p>
        </w:tc>
        <w:tc>
          <w:tcPr>
            <w:tcW w:w="3156" w:type="pct"/>
            <w:tcBorders>
              <w:top w:val="nil"/>
              <w:left w:val="nil"/>
              <w:bottom w:val="single" w:sz="4" w:space="0" w:color="auto"/>
              <w:right w:val="single" w:sz="4" w:space="0" w:color="auto"/>
            </w:tcBorders>
            <w:shd w:val="clear" w:color="auto" w:fill="auto"/>
            <w:vAlign w:val="center"/>
          </w:tcPr>
          <w:p w14:paraId="198870AA"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未出现松动，位移小于</w:t>
            </w:r>
            <w:r w:rsidRPr="00F70EF5">
              <w:rPr>
                <w:color w:val="000000"/>
                <w:kern w:val="0"/>
                <w:sz w:val="18"/>
                <w:szCs w:val="18"/>
              </w:rPr>
              <w:t>10mm</w:t>
            </w:r>
          </w:p>
        </w:tc>
      </w:tr>
      <w:tr w:rsidR="004E487D" w:rsidRPr="00F70EF5" w14:paraId="0FE8362C" w14:textId="77777777" w:rsidTr="00F70EF5">
        <w:trPr>
          <w:trHeight w:val="284"/>
          <w:jc w:val="center"/>
        </w:trPr>
        <w:tc>
          <w:tcPr>
            <w:tcW w:w="1844" w:type="pct"/>
            <w:tcBorders>
              <w:top w:val="nil"/>
              <w:left w:val="single" w:sz="4" w:space="0" w:color="auto"/>
              <w:bottom w:val="single" w:sz="4" w:space="0" w:color="auto"/>
              <w:right w:val="single" w:sz="4" w:space="0" w:color="auto"/>
            </w:tcBorders>
            <w:shd w:val="clear" w:color="auto" w:fill="auto"/>
            <w:noWrap/>
            <w:vAlign w:val="center"/>
          </w:tcPr>
          <w:p w14:paraId="7AC54934"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吊柜水平冲击试验</w:t>
            </w:r>
          </w:p>
        </w:tc>
        <w:tc>
          <w:tcPr>
            <w:tcW w:w="3156" w:type="pct"/>
            <w:vMerge w:val="restart"/>
            <w:tcBorders>
              <w:top w:val="nil"/>
              <w:left w:val="single" w:sz="4" w:space="0" w:color="auto"/>
              <w:bottom w:val="single" w:sz="4" w:space="0" w:color="auto"/>
              <w:right w:val="single" w:sz="4" w:space="0" w:color="auto"/>
            </w:tcBorders>
            <w:shd w:val="clear" w:color="auto" w:fill="auto"/>
            <w:vAlign w:val="center"/>
          </w:tcPr>
          <w:p w14:paraId="0C5765C7"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吊柜无任何松动和损坏</w:t>
            </w:r>
          </w:p>
        </w:tc>
      </w:tr>
      <w:tr w:rsidR="004E487D" w:rsidRPr="00F70EF5" w14:paraId="090B8D95" w14:textId="77777777" w:rsidTr="00F70EF5">
        <w:trPr>
          <w:trHeight w:val="284"/>
          <w:jc w:val="center"/>
        </w:trPr>
        <w:tc>
          <w:tcPr>
            <w:tcW w:w="1844" w:type="pct"/>
            <w:tcBorders>
              <w:top w:val="nil"/>
              <w:left w:val="single" w:sz="4" w:space="0" w:color="auto"/>
              <w:bottom w:val="single" w:sz="4" w:space="0" w:color="auto"/>
              <w:right w:val="single" w:sz="4" w:space="0" w:color="auto"/>
            </w:tcBorders>
            <w:shd w:val="clear" w:color="auto" w:fill="auto"/>
            <w:noWrap/>
            <w:vAlign w:val="center"/>
          </w:tcPr>
          <w:p w14:paraId="5A72F646"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吊柜垂直冲击试验</w:t>
            </w:r>
          </w:p>
        </w:tc>
        <w:tc>
          <w:tcPr>
            <w:tcW w:w="3156" w:type="pct"/>
            <w:vMerge/>
            <w:tcBorders>
              <w:top w:val="nil"/>
              <w:left w:val="single" w:sz="4" w:space="0" w:color="auto"/>
              <w:bottom w:val="single" w:sz="4" w:space="0" w:color="auto"/>
              <w:right w:val="single" w:sz="4" w:space="0" w:color="auto"/>
            </w:tcBorders>
            <w:shd w:val="clear" w:color="auto" w:fill="auto"/>
            <w:vAlign w:val="center"/>
          </w:tcPr>
          <w:p w14:paraId="567CB3D3" w14:textId="77777777" w:rsidR="004E487D" w:rsidRPr="00F70EF5" w:rsidRDefault="004E487D" w:rsidP="004E487D">
            <w:pPr>
              <w:widowControl/>
              <w:adjustRightInd/>
              <w:snapToGrid/>
              <w:ind w:firstLineChars="0" w:firstLine="0"/>
              <w:jc w:val="center"/>
              <w:rPr>
                <w:color w:val="000000"/>
                <w:kern w:val="0"/>
                <w:sz w:val="18"/>
                <w:szCs w:val="18"/>
              </w:rPr>
            </w:pPr>
          </w:p>
        </w:tc>
      </w:tr>
      <w:tr w:rsidR="004E487D" w:rsidRPr="00F70EF5" w14:paraId="7FE13FEF" w14:textId="77777777" w:rsidTr="00F70EF5">
        <w:trPr>
          <w:trHeight w:val="284"/>
          <w:jc w:val="center"/>
        </w:trPr>
        <w:tc>
          <w:tcPr>
            <w:tcW w:w="1844" w:type="pct"/>
            <w:tcBorders>
              <w:top w:val="nil"/>
              <w:left w:val="single" w:sz="4" w:space="0" w:color="auto"/>
              <w:bottom w:val="single" w:sz="4" w:space="0" w:color="auto"/>
              <w:right w:val="single" w:sz="4" w:space="0" w:color="auto"/>
            </w:tcBorders>
            <w:shd w:val="clear" w:color="auto" w:fill="auto"/>
            <w:noWrap/>
            <w:vAlign w:val="center"/>
          </w:tcPr>
          <w:p w14:paraId="1B433E22" w14:textId="77777777" w:rsidR="004E487D" w:rsidRPr="00F70EF5" w:rsidRDefault="004E487D" w:rsidP="004E487D">
            <w:pPr>
              <w:widowControl/>
              <w:adjustRightInd/>
              <w:snapToGrid/>
              <w:ind w:firstLineChars="0" w:firstLine="0"/>
              <w:jc w:val="center"/>
              <w:rPr>
                <w:color w:val="000000"/>
                <w:kern w:val="0"/>
                <w:sz w:val="18"/>
                <w:szCs w:val="18"/>
              </w:rPr>
            </w:pPr>
            <w:proofErr w:type="gramStart"/>
            <w:r w:rsidRPr="00F70EF5">
              <w:rPr>
                <w:rFonts w:hint="eastAsia"/>
                <w:color w:val="000000"/>
                <w:kern w:val="0"/>
                <w:sz w:val="18"/>
                <w:szCs w:val="18"/>
              </w:rPr>
              <w:t>吊码强度试验</w:t>
            </w:r>
            <w:proofErr w:type="gramEnd"/>
          </w:p>
        </w:tc>
        <w:tc>
          <w:tcPr>
            <w:tcW w:w="3156" w:type="pct"/>
            <w:tcBorders>
              <w:top w:val="nil"/>
              <w:left w:val="nil"/>
              <w:bottom w:val="single" w:sz="4" w:space="0" w:color="auto"/>
              <w:right w:val="single" w:sz="4" w:space="0" w:color="auto"/>
            </w:tcBorders>
            <w:shd w:val="clear" w:color="auto" w:fill="auto"/>
            <w:noWrap/>
            <w:vAlign w:val="center"/>
          </w:tcPr>
          <w:p w14:paraId="67E60F2E" w14:textId="77777777" w:rsidR="004E487D" w:rsidRPr="00F70EF5" w:rsidRDefault="004E487D" w:rsidP="004E487D">
            <w:pPr>
              <w:widowControl/>
              <w:adjustRightInd/>
              <w:snapToGrid/>
              <w:ind w:firstLineChars="0" w:firstLine="0"/>
              <w:jc w:val="center"/>
              <w:rPr>
                <w:color w:val="000000"/>
                <w:kern w:val="0"/>
                <w:sz w:val="18"/>
                <w:szCs w:val="18"/>
              </w:rPr>
            </w:pPr>
            <w:proofErr w:type="gramStart"/>
            <w:r w:rsidRPr="00F70EF5">
              <w:rPr>
                <w:rFonts w:hint="eastAsia"/>
                <w:color w:val="000000"/>
                <w:kern w:val="0"/>
                <w:sz w:val="18"/>
                <w:szCs w:val="18"/>
              </w:rPr>
              <w:t>吊码无</w:t>
            </w:r>
            <w:proofErr w:type="gramEnd"/>
            <w:r w:rsidRPr="00F70EF5">
              <w:rPr>
                <w:rFonts w:hint="eastAsia"/>
                <w:color w:val="000000"/>
                <w:kern w:val="0"/>
                <w:sz w:val="18"/>
                <w:szCs w:val="18"/>
              </w:rPr>
              <w:t>变形，松动，开裂等</w:t>
            </w:r>
          </w:p>
        </w:tc>
      </w:tr>
      <w:tr w:rsidR="004E487D" w:rsidRPr="00F70EF5" w14:paraId="276EB863" w14:textId="77777777" w:rsidTr="00F70EF5">
        <w:trPr>
          <w:trHeight w:val="284"/>
          <w:jc w:val="center"/>
        </w:trPr>
        <w:tc>
          <w:tcPr>
            <w:tcW w:w="1844" w:type="pct"/>
            <w:tcBorders>
              <w:top w:val="nil"/>
              <w:left w:val="single" w:sz="4" w:space="0" w:color="auto"/>
              <w:bottom w:val="single" w:sz="4" w:space="0" w:color="auto"/>
              <w:right w:val="single" w:sz="4" w:space="0" w:color="auto"/>
            </w:tcBorders>
            <w:shd w:val="clear" w:color="auto" w:fill="auto"/>
            <w:noWrap/>
            <w:vAlign w:val="center"/>
          </w:tcPr>
          <w:p w14:paraId="7F5EA70F"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吊柜搁板超载试验</w:t>
            </w:r>
          </w:p>
        </w:tc>
        <w:tc>
          <w:tcPr>
            <w:tcW w:w="3156" w:type="pct"/>
            <w:tcBorders>
              <w:top w:val="nil"/>
              <w:left w:val="nil"/>
              <w:bottom w:val="single" w:sz="4" w:space="0" w:color="auto"/>
              <w:right w:val="single" w:sz="4" w:space="0" w:color="auto"/>
            </w:tcBorders>
            <w:shd w:val="clear" w:color="auto" w:fill="auto"/>
            <w:vAlign w:val="center"/>
          </w:tcPr>
          <w:p w14:paraId="30C2421A"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搁板及支承件无破坏，卸载后，垂直方向变形≤</w:t>
            </w:r>
            <w:r w:rsidRPr="00F70EF5">
              <w:rPr>
                <w:color w:val="000000"/>
                <w:kern w:val="0"/>
                <w:sz w:val="18"/>
                <w:szCs w:val="18"/>
              </w:rPr>
              <w:t>3mm</w:t>
            </w:r>
          </w:p>
        </w:tc>
      </w:tr>
      <w:tr w:rsidR="004E487D" w:rsidRPr="00F70EF5" w14:paraId="345BD9DE" w14:textId="77777777" w:rsidTr="00F70EF5">
        <w:trPr>
          <w:trHeight w:val="284"/>
          <w:jc w:val="center"/>
        </w:trPr>
        <w:tc>
          <w:tcPr>
            <w:tcW w:w="1844" w:type="pct"/>
            <w:tcBorders>
              <w:top w:val="nil"/>
              <w:left w:val="single" w:sz="4" w:space="0" w:color="auto"/>
              <w:bottom w:val="single" w:sz="4" w:space="0" w:color="auto"/>
              <w:right w:val="single" w:sz="4" w:space="0" w:color="auto"/>
            </w:tcBorders>
            <w:shd w:val="clear" w:color="auto" w:fill="auto"/>
            <w:noWrap/>
            <w:vAlign w:val="center"/>
          </w:tcPr>
          <w:p w14:paraId="5DA478BE"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吊柜跌落试验</w:t>
            </w:r>
          </w:p>
        </w:tc>
        <w:tc>
          <w:tcPr>
            <w:tcW w:w="3156" w:type="pct"/>
            <w:tcBorders>
              <w:top w:val="nil"/>
              <w:left w:val="nil"/>
              <w:bottom w:val="single" w:sz="4" w:space="0" w:color="auto"/>
              <w:right w:val="single" w:sz="4" w:space="0" w:color="auto"/>
            </w:tcBorders>
            <w:shd w:val="clear" w:color="auto" w:fill="auto"/>
            <w:noWrap/>
            <w:vAlign w:val="center"/>
          </w:tcPr>
          <w:p w14:paraId="17AF1F98"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吊柜无结构损坏，无松动</w:t>
            </w:r>
          </w:p>
        </w:tc>
      </w:tr>
      <w:tr w:rsidR="004E487D" w:rsidRPr="00F70EF5" w14:paraId="44091DC3" w14:textId="77777777" w:rsidTr="00F70EF5">
        <w:trPr>
          <w:trHeight w:val="284"/>
          <w:jc w:val="center"/>
        </w:trPr>
        <w:tc>
          <w:tcPr>
            <w:tcW w:w="1844" w:type="pct"/>
            <w:tcBorders>
              <w:top w:val="nil"/>
              <w:left w:val="single" w:sz="4" w:space="0" w:color="auto"/>
              <w:bottom w:val="single" w:sz="4" w:space="0" w:color="auto"/>
              <w:right w:val="single" w:sz="4" w:space="0" w:color="auto"/>
            </w:tcBorders>
            <w:shd w:val="clear" w:color="auto" w:fill="auto"/>
            <w:noWrap/>
            <w:vAlign w:val="center"/>
          </w:tcPr>
          <w:p w14:paraId="42C1F6B6"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独立柜稳定性试验</w:t>
            </w:r>
          </w:p>
        </w:tc>
        <w:tc>
          <w:tcPr>
            <w:tcW w:w="3156" w:type="pct"/>
            <w:tcBorders>
              <w:top w:val="nil"/>
              <w:left w:val="nil"/>
              <w:bottom w:val="single" w:sz="4" w:space="0" w:color="auto"/>
              <w:right w:val="single" w:sz="4" w:space="0" w:color="auto"/>
            </w:tcBorders>
            <w:shd w:val="clear" w:color="auto" w:fill="auto"/>
            <w:noWrap/>
            <w:vAlign w:val="center"/>
          </w:tcPr>
          <w:p w14:paraId="11F6CC52"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不倾翻</w:t>
            </w:r>
          </w:p>
        </w:tc>
      </w:tr>
      <w:tr w:rsidR="004E487D" w:rsidRPr="00F70EF5" w14:paraId="0D1EC55B" w14:textId="77777777" w:rsidTr="00F70EF5">
        <w:trPr>
          <w:trHeight w:val="284"/>
          <w:jc w:val="center"/>
        </w:trPr>
        <w:tc>
          <w:tcPr>
            <w:tcW w:w="1844" w:type="pct"/>
            <w:tcBorders>
              <w:top w:val="nil"/>
              <w:left w:val="single" w:sz="4" w:space="0" w:color="auto"/>
              <w:bottom w:val="single" w:sz="4" w:space="0" w:color="auto"/>
              <w:right w:val="single" w:sz="4" w:space="0" w:color="auto"/>
            </w:tcBorders>
            <w:shd w:val="clear" w:color="auto" w:fill="auto"/>
            <w:noWrap/>
            <w:vAlign w:val="center"/>
          </w:tcPr>
          <w:p w14:paraId="2CC78F9E"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橱柜搬运试验</w:t>
            </w:r>
          </w:p>
        </w:tc>
        <w:tc>
          <w:tcPr>
            <w:tcW w:w="3156" w:type="pct"/>
            <w:tcBorders>
              <w:top w:val="nil"/>
              <w:left w:val="nil"/>
              <w:bottom w:val="single" w:sz="4" w:space="0" w:color="auto"/>
              <w:right w:val="single" w:sz="4" w:space="0" w:color="auto"/>
            </w:tcBorders>
            <w:shd w:val="clear" w:color="auto" w:fill="auto"/>
            <w:noWrap/>
            <w:vAlign w:val="center"/>
          </w:tcPr>
          <w:p w14:paraId="0F06A619"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无变形，松动，分体等异常</w:t>
            </w:r>
          </w:p>
        </w:tc>
      </w:tr>
      <w:tr w:rsidR="004E487D" w:rsidRPr="00F70EF5" w14:paraId="1F81C3EF" w14:textId="77777777" w:rsidTr="00F70EF5">
        <w:trPr>
          <w:trHeight w:val="284"/>
          <w:jc w:val="center"/>
        </w:trPr>
        <w:tc>
          <w:tcPr>
            <w:tcW w:w="1844" w:type="pct"/>
            <w:tcBorders>
              <w:top w:val="nil"/>
              <w:left w:val="single" w:sz="4" w:space="0" w:color="auto"/>
              <w:bottom w:val="single" w:sz="4" w:space="0" w:color="auto"/>
              <w:right w:val="single" w:sz="4" w:space="0" w:color="auto"/>
            </w:tcBorders>
            <w:shd w:val="clear" w:color="auto" w:fill="auto"/>
            <w:noWrap/>
            <w:vAlign w:val="center"/>
          </w:tcPr>
          <w:p w14:paraId="7085F757"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拉手安装部位强度试验</w:t>
            </w:r>
          </w:p>
        </w:tc>
        <w:tc>
          <w:tcPr>
            <w:tcW w:w="3156" w:type="pct"/>
            <w:tcBorders>
              <w:top w:val="nil"/>
              <w:left w:val="nil"/>
              <w:bottom w:val="single" w:sz="4" w:space="0" w:color="auto"/>
              <w:right w:val="single" w:sz="4" w:space="0" w:color="auto"/>
            </w:tcBorders>
            <w:shd w:val="clear" w:color="auto" w:fill="auto"/>
            <w:noWrap/>
            <w:vAlign w:val="center"/>
          </w:tcPr>
          <w:p w14:paraId="5B27C372" w14:textId="77777777" w:rsidR="004E487D" w:rsidRPr="00F70EF5" w:rsidRDefault="004E487D" w:rsidP="004E487D">
            <w:pPr>
              <w:widowControl/>
              <w:adjustRightInd/>
              <w:snapToGrid/>
              <w:ind w:firstLineChars="0" w:firstLine="0"/>
              <w:jc w:val="center"/>
              <w:rPr>
                <w:color w:val="000000"/>
                <w:kern w:val="0"/>
                <w:sz w:val="18"/>
                <w:szCs w:val="18"/>
              </w:rPr>
            </w:pPr>
            <w:r w:rsidRPr="00F70EF5">
              <w:rPr>
                <w:rFonts w:hint="eastAsia"/>
                <w:color w:val="000000"/>
                <w:kern w:val="0"/>
                <w:sz w:val="18"/>
                <w:szCs w:val="18"/>
              </w:rPr>
              <w:t>无影响使用的变形和松动</w:t>
            </w:r>
          </w:p>
        </w:tc>
      </w:tr>
    </w:tbl>
    <w:p w14:paraId="1F7A108A" w14:textId="578FC2D8" w:rsidR="009E26CF" w:rsidRPr="004E487D" w:rsidRDefault="009E26CF" w:rsidP="00200000">
      <w:pPr>
        <w:pStyle w:val="afc"/>
        <w:ind w:firstLineChars="0" w:firstLine="0"/>
      </w:pPr>
    </w:p>
    <w:sectPr w:rsidR="009E26CF" w:rsidRPr="004E487D" w:rsidSect="00224DAF">
      <w:footerReference w:type="even" r:id="rId14"/>
      <w:footerReference w:type="default" r:id="rId15"/>
      <w:pgSz w:w="11906" w:h="16838"/>
      <w:pgMar w:top="1418" w:right="1418" w:bottom="1134"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E7932" w14:textId="77777777" w:rsidR="00056E16" w:rsidRDefault="00056E16" w:rsidP="0040785A">
      <w:pPr>
        <w:ind w:firstLine="420"/>
      </w:pPr>
      <w:r>
        <w:separator/>
      </w:r>
    </w:p>
  </w:endnote>
  <w:endnote w:type="continuationSeparator" w:id="0">
    <w:p w14:paraId="5D0B96CC" w14:textId="77777777" w:rsidR="00056E16" w:rsidRDefault="00056E16" w:rsidP="0040785A">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E549" w14:textId="77777777" w:rsidR="00224DAF" w:rsidRDefault="00224DAF" w:rsidP="00224DAF">
    <w:pPr>
      <w:pStyle w:val="af1"/>
      <w:ind w:firstLineChars="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0C38F" w14:textId="77777777" w:rsidR="00224DAF" w:rsidRPr="00224DAF" w:rsidRDefault="00224DAF" w:rsidP="00224DAF">
    <w:pPr>
      <w:pStyle w:val="af1"/>
      <w:ind w:firstLineChars="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6669" w14:textId="77777777" w:rsidR="00224DAF" w:rsidRDefault="00224DAF">
    <w:pPr>
      <w:pStyle w:val="af1"/>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5760268"/>
      <w:docPartObj>
        <w:docPartGallery w:val="Page Numbers (Bottom of Page)"/>
        <w:docPartUnique/>
      </w:docPartObj>
    </w:sdtPr>
    <w:sdtEndPr>
      <w:rPr>
        <w:rFonts w:ascii="宋体" w:eastAsia="宋体" w:hAnsi="宋体"/>
      </w:rPr>
    </w:sdtEndPr>
    <w:sdtContent>
      <w:p w14:paraId="18968C56" w14:textId="6269A980" w:rsidR="00F80311" w:rsidRPr="00F80311" w:rsidRDefault="00F80311" w:rsidP="00224DAF">
        <w:pPr>
          <w:pStyle w:val="af1"/>
          <w:ind w:firstLineChars="0" w:firstLine="0"/>
          <w:rPr>
            <w:rFonts w:ascii="宋体" w:eastAsia="宋体" w:hAnsi="宋体"/>
          </w:rPr>
        </w:pPr>
        <w:r w:rsidRPr="00F80311">
          <w:rPr>
            <w:rFonts w:ascii="宋体" w:eastAsia="宋体" w:hAnsi="宋体"/>
          </w:rPr>
          <w:fldChar w:fldCharType="begin"/>
        </w:r>
        <w:r w:rsidRPr="00F80311">
          <w:rPr>
            <w:rFonts w:ascii="宋体" w:eastAsia="宋体" w:hAnsi="宋体"/>
          </w:rPr>
          <w:instrText>PAGE   \* MERGEFORMAT</w:instrText>
        </w:r>
        <w:r w:rsidRPr="00F80311">
          <w:rPr>
            <w:rFonts w:ascii="宋体" w:eastAsia="宋体" w:hAnsi="宋体"/>
          </w:rPr>
          <w:fldChar w:fldCharType="separate"/>
        </w:r>
        <w:r w:rsidRPr="00F80311">
          <w:rPr>
            <w:rFonts w:ascii="宋体" w:eastAsia="宋体" w:hAnsi="宋体"/>
          </w:rPr>
          <w:t>2</w:t>
        </w:r>
        <w:r w:rsidRPr="00F80311">
          <w:rPr>
            <w:rFonts w:ascii="宋体" w:eastAsia="宋体" w:hAnsi="宋体"/>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4114638"/>
      <w:docPartObj>
        <w:docPartGallery w:val="Page Numbers (Bottom of Page)"/>
        <w:docPartUnique/>
      </w:docPartObj>
    </w:sdtPr>
    <w:sdtEndPr>
      <w:rPr>
        <w:rFonts w:ascii="宋体" w:eastAsia="宋体" w:hAnsi="宋体"/>
      </w:rPr>
    </w:sdtEndPr>
    <w:sdtContent>
      <w:p w14:paraId="74C5F41D" w14:textId="063CA497" w:rsidR="00224DAF" w:rsidRPr="00F80311" w:rsidRDefault="00224DAF" w:rsidP="00F80311">
        <w:pPr>
          <w:pStyle w:val="af1"/>
          <w:ind w:firstLine="360"/>
          <w:jc w:val="right"/>
          <w:rPr>
            <w:rFonts w:ascii="宋体" w:eastAsia="宋体" w:hAnsi="宋体"/>
          </w:rPr>
        </w:pPr>
        <w:r w:rsidRPr="00D04598">
          <w:rPr>
            <w:rFonts w:ascii="宋体" w:eastAsia="宋体" w:hAnsi="宋体"/>
          </w:rPr>
          <w:fldChar w:fldCharType="begin"/>
        </w:r>
        <w:r w:rsidRPr="00D04598">
          <w:rPr>
            <w:rFonts w:ascii="宋体" w:eastAsia="宋体" w:hAnsi="宋体"/>
          </w:rPr>
          <w:instrText>PAGE   \* MERGEFORMAT</w:instrText>
        </w:r>
        <w:r w:rsidRPr="00D04598">
          <w:rPr>
            <w:rFonts w:ascii="宋体" w:eastAsia="宋体" w:hAnsi="宋体"/>
          </w:rPr>
          <w:fldChar w:fldCharType="separate"/>
        </w:r>
        <w:r w:rsidRPr="00D04598">
          <w:rPr>
            <w:rFonts w:ascii="宋体" w:eastAsia="宋体" w:hAnsi="宋体"/>
          </w:rPr>
          <w:t>2</w:t>
        </w:r>
        <w:r w:rsidRPr="00D04598">
          <w:rPr>
            <w:rFonts w:ascii="宋体" w:eastAsia="宋体" w:hAnsi="宋体"/>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B1FD8" w14:textId="77777777" w:rsidR="00056E16" w:rsidRDefault="00056E16" w:rsidP="0040785A">
      <w:pPr>
        <w:ind w:firstLine="420"/>
      </w:pPr>
      <w:r>
        <w:separator/>
      </w:r>
    </w:p>
  </w:footnote>
  <w:footnote w:type="continuationSeparator" w:id="0">
    <w:p w14:paraId="1A69967C" w14:textId="77777777" w:rsidR="00056E16" w:rsidRDefault="00056E16" w:rsidP="0040785A">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1091A" w14:textId="77777777" w:rsidR="00224DAF" w:rsidRDefault="00224DAF" w:rsidP="006B569D">
    <w:pPr>
      <w:ind w:firstLine="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81B5A" w14:textId="77777777" w:rsidR="00224DAF" w:rsidRPr="006B569D" w:rsidRDefault="00224DAF" w:rsidP="006B569D">
    <w:pPr>
      <w:ind w:firstLine="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F7305" w14:textId="77777777" w:rsidR="00224DAF" w:rsidRDefault="00224DAF">
    <w:pPr>
      <w:pStyle w:val="af3"/>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03D99EC"/>
    <w:multiLevelType w:val="singleLevel"/>
    <w:tmpl w:val="E03D99EC"/>
    <w:lvl w:ilvl="0">
      <w:start w:val="2"/>
      <w:numFmt w:val="decimal"/>
      <w:pStyle w:val="a"/>
      <w:suff w:val="nothing"/>
      <w:lvlText w:val="%1、"/>
      <w:lvlJc w:val="left"/>
    </w:lvl>
  </w:abstractNum>
  <w:abstractNum w:abstractNumId="1" w15:restartNumberingAfterBreak="0">
    <w:nsid w:val="14425C3F"/>
    <w:multiLevelType w:val="multilevel"/>
    <w:tmpl w:val="0409001D"/>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19F90E08"/>
    <w:multiLevelType w:val="hybridMultilevel"/>
    <w:tmpl w:val="DBEC674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30197232"/>
    <w:multiLevelType w:val="hybridMultilevel"/>
    <w:tmpl w:val="7F428280"/>
    <w:lvl w:ilvl="0" w:tplc="D61A59A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3CD0E15"/>
    <w:multiLevelType w:val="hybridMultilevel"/>
    <w:tmpl w:val="EAFC73A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657D3FBC"/>
    <w:multiLevelType w:val="multilevel"/>
    <w:tmpl w:val="657D3FBC"/>
    <w:lvl w:ilvl="0">
      <w:start w:val="1"/>
      <w:numFmt w:val="upperLetter"/>
      <w:pStyle w:val="a0"/>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1"/>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2"/>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6" w15:restartNumberingAfterBreak="0">
    <w:nsid w:val="673C2AF7"/>
    <w:multiLevelType w:val="hybridMultilevel"/>
    <w:tmpl w:val="6C4C36E0"/>
    <w:lvl w:ilvl="0" w:tplc="85A8DF1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6CEA2025"/>
    <w:multiLevelType w:val="multilevel"/>
    <w:tmpl w:val="239EE90C"/>
    <w:lvl w:ilvl="0">
      <w:start w:val="1"/>
      <w:numFmt w:val="none"/>
      <w:suff w:val="nothing"/>
      <w:lvlText w:val="%1"/>
      <w:lvlJc w:val="left"/>
      <w:rPr>
        <w:rFonts w:ascii="Times New Roman" w:hAnsi="Times New Roman" w:cs="Times New Roman" w:hint="default"/>
        <w:b/>
        <w:bCs/>
        <w:i w:val="0"/>
        <w:iCs w:val="0"/>
        <w:sz w:val="21"/>
        <w:szCs w:val="21"/>
      </w:rPr>
    </w:lvl>
    <w:lvl w:ilvl="1">
      <w:start w:val="1"/>
      <w:numFmt w:val="decimal"/>
      <w:pStyle w:val="a3"/>
      <w:suff w:val="nothing"/>
      <w:lvlText w:val="%1%2　"/>
      <w:lvlJc w:val="left"/>
      <w:rPr>
        <w:rFonts w:ascii="黑体" w:eastAsia="黑体" w:hAnsi="Times New Roman" w:hint="eastAsia"/>
        <w:b w:val="0"/>
        <w:bCs w:val="0"/>
        <w:i w:val="0"/>
        <w:iCs w:val="0"/>
        <w:sz w:val="21"/>
        <w:szCs w:val="21"/>
      </w:rPr>
    </w:lvl>
    <w:lvl w:ilvl="2">
      <w:start w:val="1"/>
      <w:numFmt w:val="decimal"/>
      <w:pStyle w:val="a4"/>
      <w:suff w:val="nothing"/>
      <w:lvlText w:val="%1%2.%3　"/>
      <w:lvlJc w:val="left"/>
      <w:rPr>
        <w:rFonts w:ascii="黑体" w:eastAsia="黑体" w:hAnsi="Times New Roman" w:hint="eastAsia"/>
        <w:b w:val="0"/>
        <w:bCs w:val="0"/>
        <w:i w:val="0"/>
        <w:iCs w:val="0"/>
        <w:sz w:val="21"/>
        <w:szCs w:val="21"/>
      </w:rPr>
    </w:lvl>
    <w:lvl w:ilvl="3">
      <w:start w:val="1"/>
      <w:numFmt w:val="decimal"/>
      <w:pStyle w:val="a5"/>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15:restartNumberingAfterBreak="0">
    <w:nsid w:val="6F41545E"/>
    <w:multiLevelType w:val="hybridMultilevel"/>
    <w:tmpl w:val="292243A6"/>
    <w:lvl w:ilvl="0" w:tplc="FF1EC67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7F89124A"/>
    <w:multiLevelType w:val="hybridMultilevel"/>
    <w:tmpl w:val="FCE2FFB0"/>
    <w:lvl w:ilvl="0" w:tplc="8C9A5580">
      <w:start w:val="1"/>
      <w:numFmt w:val="decimal"/>
      <w:pStyle w:val="a6"/>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0"/>
  </w:num>
  <w:num w:numId="3">
    <w:abstractNumId w:val="3"/>
  </w:num>
  <w:num w:numId="4">
    <w:abstractNumId w:val="1"/>
  </w:num>
  <w:num w:numId="5">
    <w:abstractNumId w:val="7"/>
  </w:num>
  <w:num w:numId="6">
    <w:abstractNumId w:val="5"/>
  </w:num>
  <w:num w:numId="7">
    <w:abstractNumId w:val="0"/>
  </w:num>
  <w:num w:numId="8">
    <w:abstractNumId w:val="7"/>
  </w:num>
  <w:num w:numId="9">
    <w:abstractNumId w:val="7"/>
  </w:num>
  <w:num w:numId="10">
    <w:abstractNumId w:val="2"/>
  </w:num>
  <w:num w:numId="11">
    <w:abstractNumId w:val="4"/>
  </w:num>
  <w:num w:numId="12">
    <w:abstractNumId w:val="8"/>
  </w:num>
  <w:num w:numId="13">
    <w:abstractNumId w:val="9"/>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6"/>
  </w:num>
  <w:num w:numId="17">
    <w:abstractNumId w:val="7"/>
  </w:num>
  <w:num w:numId="18">
    <w:abstractNumId w:val="7"/>
  </w:num>
  <w:num w:numId="19">
    <w:abstractNumId w:val="7"/>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E3Y2I3OTRlNTA1NjUwZGY1NGI3NTM4NWZhMGI4N2IifQ=="/>
  </w:docVars>
  <w:rsids>
    <w:rsidRoot w:val="00D24BC4"/>
    <w:rsid w:val="00015A02"/>
    <w:rsid w:val="00040E16"/>
    <w:rsid w:val="000444AA"/>
    <w:rsid w:val="000466A5"/>
    <w:rsid w:val="0005670E"/>
    <w:rsid w:val="00056E16"/>
    <w:rsid w:val="00064945"/>
    <w:rsid w:val="000D4CE5"/>
    <w:rsid w:val="000E5573"/>
    <w:rsid w:val="001113F4"/>
    <w:rsid w:val="001322BC"/>
    <w:rsid w:val="00132482"/>
    <w:rsid w:val="001470EE"/>
    <w:rsid w:val="00160A96"/>
    <w:rsid w:val="001616F9"/>
    <w:rsid w:val="00164731"/>
    <w:rsid w:val="001727E3"/>
    <w:rsid w:val="00174472"/>
    <w:rsid w:val="001912F8"/>
    <w:rsid w:val="001A728C"/>
    <w:rsid w:val="001C7993"/>
    <w:rsid w:val="001D3CBE"/>
    <w:rsid w:val="001E2A9B"/>
    <w:rsid w:val="00200000"/>
    <w:rsid w:val="00206643"/>
    <w:rsid w:val="002134E7"/>
    <w:rsid w:val="00224DAF"/>
    <w:rsid w:val="0022596F"/>
    <w:rsid w:val="00237019"/>
    <w:rsid w:val="002434B2"/>
    <w:rsid w:val="0025448F"/>
    <w:rsid w:val="002678E4"/>
    <w:rsid w:val="002745A6"/>
    <w:rsid w:val="00282B78"/>
    <w:rsid w:val="002941F0"/>
    <w:rsid w:val="002B41D9"/>
    <w:rsid w:val="002B7ECE"/>
    <w:rsid w:val="002D73D1"/>
    <w:rsid w:val="002E49CA"/>
    <w:rsid w:val="002F1D02"/>
    <w:rsid w:val="002F3606"/>
    <w:rsid w:val="002F78F7"/>
    <w:rsid w:val="00301ADD"/>
    <w:rsid w:val="00307D5D"/>
    <w:rsid w:val="00315390"/>
    <w:rsid w:val="003174FA"/>
    <w:rsid w:val="003343D4"/>
    <w:rsid w:val="003347CB"/>
    <w:rsid w:val="00334BB7"/>
    <w:rsid w:val="0035239D"/>
    <w:rsid w:val="00375563"/>
    <w:rsid w:val="00392CF4"/>
    <w:rsid w:val="003C38FA"/>
    <w:rsid w:val="003C5BF4"/>
    <w:rsid w:val="003D66D4"/>
    <w:rsid w:val="003E39E4"/>
    <w:rsid w:val="003F6CE0"/>
    <w:rsid w:val="004055CA"/>
    <w:rsid w:val="0040785A"/>
    <w:rsid w:val="00414672"/>
    <w:rsid w:val="00415CB7"/>
    <w:rsid w:val="00417834"/>
    <w:rsid w:val="00426009"/>
    <w:rsid w:val="00431381"/>
    <w:rsid w:val="00431908"/>
    <w:rsid w:val="00441F97"/>
    <w:rsid w:val="004425F4"/>
    <w:rsid w:val="00455199"/>
    <w:rsid w:val="004557AE"/>
    <w:rsid w:val="004615B2"/>
    <w:rsid w:val="004802DA"/>
    <w:rsid w:val="004B6847"/>
    <w:rsid w:val="004C72FD"/>
    <w:rsid w:val="004E487D"/>
    <w:rsid w:val="005114A6"/>
    <w:rsid w:val="005123F7"/>
    <w:rsid w:val="005334EB"/>
    <w:rsid w:val="0054066C"/>
    <w:rsid w:val="00545373"/>
    <w:rsid w:val="00550230"/>
    <w:rsid w:val="005574BB"/>
    <w:rsid w:val="00560D73"/>
    <w:rsid w:val="00592E63"/>
    <w:rsid w:val="005B13B4"/>
    <w:rsid w:val="005C288A"/>
    <w:rsid w:val="005F6741"/>
    <w:rsid w:val="006012F3"/>
    <w:rsid w:val="00605D5B"/>
    <w:rsid w:val="00621DE5"/>
    <w:rsid w:val="0063315D"/>
    <w:rsid w:val="00654090"/>
    <w:rsid w:val="00667C46"/>
    <w:rsid w:val="00677639"/>
    <w:rsid w:val="0068624F"/>
    <w:rsid w:val="00691001"/>
    <w:rsid w:val="0069507C"/>
    <w:rsid w:val="006A2204"/>
    <w:rsid w:val="006B569D"/>
    <w:rsid w:val="006C2274"/>
    <w:rsid w:val="006C5F73"/>
    <w:rsid w:val="006D2B8D"/>
    <w:rsid w:val="006D6421"/>
    <w:rsid w:val="006F3ECB"/>
    <w:rsid w:val="006F3F04"/>
    <w:rsid w:val="00704417"/>
    <w:rsid w:val="0070468C"/>
    <w:rsid w:val="00712A85"/>
    <w:rsid w:val="00766A11"/>
    <w:rsid w:val="00775D7A"/>
    <w:rsid w:val="00791330"/>
    <w:rsid w:val="007A3AEC"/>
    <w:rsid w:val="007B2FA4"/>
    <w:rsid w:val="007C309D"/>
    <w:rsid w:val="007C32A1"/>
    <w:rsid w:val="007C4BA9"/>
    <w:rsid w:val="007D0619"/>
    <w:rsid w:val="007F18F1"/>
    <w:rsid w:val="008005DF"/>
    <w:rsid w:val="00801864"/>
    <w:rsid w:val="0080267D"/>
    <w:rsid w:val="00813D6F"/>
    <w:rsid w:val="00821859"/>
    <w:rsid w:val="0082187C"/>
    <w:rsid w:val="008324E4"/>
    <w:rsid w:val="00837594"/>
    <w:rsid w:val="0084714F"/>
    <w:rsid w:val="00854508"/>
    <w:rsid w:val="00880F67"/>
    <w:rsid w:val="008A1A8C"/>
    <w:rsid w:val="008A343D"/>
    <w:rsid w:val="008B0F3B"/>
    <w:rsid w:val="008B21A6"/>
    <w:rsid w:val="008C7EDB"/>
    <w:rsid w:val="008E0AF6"/>
    <w:rsid w:val="008E467F"/>
    <w:rsid w:val="008F7D5C"/>
    <w:rsid w:val="009272FA"/>
    <w:rsid w:val="00937411"/>
    <w:rsid w:val="00966C28"/>
    <w:rsid w:val="0097019C"/>
    <w:rsid w:val="009977D7"/>
    <w:rsid w:val="009A4448"/>
    <w:rsid w:val="009C4DA1"/>
    <w:rsid w:val="009E1718"/>
    <w:rsid w:val="009E26CF"/>
    <w:rsid w:val="009E5FB8"/>
    <w:rsid w:val="009F59D1"/>
    <w:rsid w:val="00A149A5"/>
    <w:rsid w:val="00A15BE3"/>
    <w:rsid w:val="00A24F3B"/>
    <w:rsid w:val="00A5495A"/>
    <w:rsid w:val="00A620DC"/>
    <w:rsid w:val="00A63985"/>
    <w:rsid w:val="00A66872"/>
    <w:rsid w:val="00A92322"/>
    <w:rsid w:val="00A9446D"/>
    <w:rsid w:val="00AB1104"/>
    <w:rsid w:val="00AB3038"/>
    <w:rsid w:val="00AC1DB0"/>
    <w:rsid w:val="00AC502F"/>
    <w:rsid w:val="00AC5360"/>
    <w:rsid w:val="00AE2C27"/>
    <w:rsid w:val="00AE3F47"/>
    <w:rsid w:val="00AE41F9"/>
    <w:rsid w:val="00AE5D45"/>
    <w:rsid w:val="00AF6D9B"/>
    <w:rsid w:val="00B06F15"/>
    <w:rsid w:val="00B20C57"/>
    <w:rsid w:val="00B239FB"/>
    <w:rsid w:val="00B449E3"/>
    <w:rsid w:val="00B50314"/>
    <w:rsid w:val="00B833D3"/>
    <w:rsid w:val="00B94253"/>
    <w:rsid w:val="00B94271"/>
    <w:rsid w:val="00B958A1"/>
    <w:rsid w:val="00BA712D"/>
    <w:rsid w:val="00BC3A88"/>
    <w:rsid w:val="00BE05FD"/>
    <w:rsid w:val="00BE51ED"/>
    <w:rsid w:val="00BF409A"/>
    <w:rsid w:val="00C00E89"/>
    <w:rsid w:val="00C02304"/>
    <w:rsid w:val="00C31C26"/>
    <w:rsid w:val="00C42FA8"/>
    <w:rsid w:val="00C536ED"/>
    <w:rsid w:val="00C53D24"/>
    <w:rsid w:val="00C66399"/>
    <w:rsid w:val="00C72CB8"/>
    <w:rsid w:val="00C73313"/>
    <w:rsid w:val="00C875B2"/>
    <w:rsid w:val="00CA5947"/>
    <w:rsid w:val="00D04598"/>
    <w:rsid w:val="00D11264"/>
    <w:rsid w:val="00D23868"/>
    <w:rsid w:val="00D24BC4"/>
    <w:rsid w:val="00D31935"/>
    <w:rsid w:val="00D4185D"/>
    <w:rsid w:val="00D41D25"/>
    <w:rsid w:val="00D50CAE"/>
    <w:rsid w:val="00D63460"/>
    <w:rsid w:val="00D65292"/>
    <w:rsid w:val="00D76A0D"/>
    <w:rsid w:val="00D90CA5"/>
    <w:rsid w:val="00DA2C56"/>
    <w:rsid w:val="00DA2FCA"/>
    <w:rsid w:val="00DC1B35"/>
    <w:rsid w:val="00DC2591"/>
    <w:rsid w:val="00DC6949"/>
    <w:rsid w:val="00DD0E60"/>
    <w:rsid w:val="00DD1246"/>
    <w:rsid w:val="00DD3757"/>
    <w:rsid w:val="00DF527F"/>
    <w:rsid w:val="00E14603"/>
    <w:rsid w:val="00E22D7D"/>
    <w:rsid w:val="00E30906"/>
    <w:rsid w:val="00E45C93"/>
    <w:rsid w:val="00E5198F"/>
    <w:rsid w:val="00E51D3F"/>
    <w:rsid w:val="00E526D5"/>
    <w:rsid w:val="00E634A5"/>
    <w:rsid w:val="00E74FE1"/>
    <w:rsid w:val="00E84176"/>
    <w:rsid w:val="00E94134"/>
    <w:rsid w:val="00E951D4"/>
    <w:rsid w:val="00EA20F2"/>
    <w:rsid w:val="00EA532E"/>
    <w:rsid w:val="00EC2E18"/>
    <w:rsid w:val="00EC46C1"/>
    <w:rsid w:val="00F138C5"/>
    <w:rsid w:val="00F207DF"/>
    <w:rsid w:val="00F53C8B"/>
    <w:rsid w:val="00F65BCF"/>
    <w:rsid w:val="00F70EF5"/>
    <w:rsid w:val="00F76F01"/>
    <w:rsid w:val="00F80311"/>
    <w:rsid w:val="00F80DD5"/>
    <w:rsid w:val="00F83993"/>
    <w:rsid w:val="00F8420B"/>
    <w:rsid w:val="00F92256"/>
    <w:rsid w:val="00FA3738"/>
    <w:rsid w:val="00FB4204"/>
    <w:rsid w:val="00FB67B9"/>
    <w:rsid w:val="00FC0B77"/>
    <w:rsid w:val="00FC1E57"/>
    <w:rsid w:val="00FC3383"/>
    <w:rsid w:val="03B90D81"/>
    <w:rsid w:val="076012A9"/>
    <w:rsid w:val="14446572"/>
    <w:rsid w:val="149B097D"/>
    <w:rsid w:val="1B9619CF"/>
    <w:rsid w:val="1C48450A"/>
    <w:rsid w:val="1D4047AC"/>
    <w:rsid w:val="2C3A5674"/>
    <w:rsid w:val="3B591601"/>
    <w:rsid w:val="3B674E03"/>
    <w:rsid w:val="3B7A054B"/>
    <w:rsid w:val="449642C9"/>
    <w:rsid w:val="475A0C1C"/>
    <w:rsid w:val="486C1900"/>
    <w:rsid w:val="63B77819"/>
    <w:rsid w:val="674E3FC3"/>
    <w:rsid w:val="67F46D27"/>
    <w:rsid w:val="68890BC6"/>
    <w:rsid w:val="6E8C5DEC"/>
    <w:rsid w:val="70B007EB"/>
    <w:rsid w:val="73A3524D"/>
    <w:rsid w:val="73B521B5"/>
    <w:rsid w:val="7FAA3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6BE993"/>
  <w15:docId w15:val="{BC442CA9-9004-4469-84C0-A21E54D0C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7">
    <w:name w:val="Normal"/>
    <w:next w:val="1"/>
    <w:qFormat/>
    <w:rsid w:val="00766A11"/>
    <w:pPr>
      <w:widowControl w:val="0"/>
      <w:adjustRightInd w:val="0"/>
      <w:snapToGrid w:val="0"/>
      <w:ind w:firstLineChars="200" w:firstLine="200"/>
      <w:jc w:val="both"/>
    </w:pPr>
    <w:rPr>
      <w:rFonts w:ascii="宋体" w:eastAsia="宋体" w:hAnsi="宋体" w:cs="宋体"/>
      <w:kern w:val="2"/>
      <w:sz w:val="21"/>
      <w:szCs w:val="21"/>
    </w:rPr>
  </w:style>
  <w:style w:type="paragraph" w:styleId="1">
    <w:name w:val="heading 1"/>
    <w:basedOn w:val="a7"/>
    <w:next w:val="2"/>
    <w:link w:val="10"/>
    <w:autoRedefine/>
    <w:uiPriority w:val="9"/>
    <w:qFormat/>
    <w:rsid w:val="00621DE5"/>
    <w:pPr>
      <w:keepNext/>
      <w:keepLines/>
      <w:spacing w:beforeLines="50" w:before="156" w:afterLines="50" w:after="156" w:line="360" w:lineRule="auto"/>
      <w:ind w:left="360" w:hanging="360"/>
      <w:outlineLvl w:val="0"/>
    </w:pPr>
    <w:rPr>
      <w:rFonts w:ascii="黑体" w:eastAsia="黑体" w:hAnsi="黑体"/>
      <w:kern w:val="44"/>
    </w:rPr>
  </w:style>
  <w:style w:type="paragraph" w:styleId="2">
    <w:name w:val="heading 2"/>
    <w:basedOn w:val="a7"/>
    <w:next w:val="3"/>
    <w:link w:val="20"/>
    <w:autoRedefine/>
    <w:uiPriority w:val="9"/>
    <w:unhideWhenUsed/>
    <w:qFormat/>
    <w:rsid w:val="00621DE5"/>
    <w:pPr>
      <w:autoSpaceDE w:val="0"/>
      <w:autoSpaceDN w:val="0"/>
      <w:spacing w:beforeLines="50" w:before="156" w:afterLines="50" w:after="156"/>
      <w:ind w:left="527" w:hanging="527"/>
      <w:jc w:val="left"/>
      <w:outlineLvl w:val="1"/>
    </w:pPr>
    <w:rPr>
      <w:rFonts w:ascii="黑体" w:eastAsia="黑体" w:hAnsi="黑体" w:cs="仿宋"/>
      <w:kern w:val="0"/>
      <w:lang w:val="zh-CN" w:bidi="zh-CN"/>
    </w:rPr>
  </w:style>
  <w:style w:type="paragraph" w:styleId="3">
    <w:name w:val="heading 3"/>
    <w:basedOn w:val="a7"/>
    <w:next w:val="a7"/>
    <w:link w:val="30"/>
    <w:uiPriority w:val="9"/>
    <w:unhideWhenUsed/>
    <w:qFormat/>
    <w:pPr>
      <w:keepNext/>
      <w:keepLines/>
      <w:spacing w:before="260" w:after="260" w:line="416" w:lineRule="auto"/>
      <w:outlineLvl w:val="2"/>
    </w:pPr>
    <w:rPr>
      <w:b/>
      <w:bCs/>
      <w:sz w:val="32"/>
      <w:szCs w:val="3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annotation text"/>
    <w:basedOn w:val="a7"/>
    <w:link w:val="ac"/>
    <w:autoRedefine/>
    <w:uiPriority w:val="99"/>
    <w:unhideWhenUsed/>
    <w:qFormat/>
    <w:pPr>
      <w:autoSpaceDE w:val="0"/>
      <w:autoSpaceDN w:val="0"/>
      <w:jc w:val="left"/>
    </w:pPr>
    <w:rPr>
      <w:rFonts w:ascii="仿宋" w:eastAsia="仿宋" w:hAnsi="仿宋" w:cs="仿宋"/>
      <w:kern w:val="0"/>
      <w:sz w:val="22"/>
      <w:szCs w:val="22"/>
      <w:lang w:val="zh-CN" w:bidi="zh-CN"/>
    </w:rPr>
  </w:style>
  <w:style w:type="paragraph" w:styleId="ad">
    <w:name w:val="Body Text"/>
    <w:basedOn w:val="a7"/>
    <w:link w:val="ae"/>
    <w:uiPriority w:val="1"/>
    <w:qFormat/>
    <w:pPr>
      <w:autoSpaceDE w:val="0"/>
      <w:autoSpaceDN w:val="0"/>
      <w:jc w:val="left"/>
    </w:pPr>
    <w:rPr>
      <w:rFonts w:ascii="仿宋" w:eastAsia="仿宋" w:hAnsi="仿宋" w:cs="仿宋"/>
      <w:kern w:val="0"/>
      <w:lang w:val="zh-CN" w:bidi="zh-CN"/>
    </w:rPr>
  </w:style>
  <w:style w:type="paragraph" w:styleId="TOC3">
    <w:name w:val="toc 3"/>
    <w:basedOn w:val="a7"/>
    <w:next w:val="a7"/>
    <w:autoRedefine/>
    <w:uiPriority w:val="39"/>
    <w:qFormat/>
    <w:pPr>
      <w:ind w:left="420"/>
      <w:jc w:val="left"/>
    </w:pPr>
    <w:rPr>
      <w:rFonts w:asciiTheme="minorHAnsi" w:hAnsiTheme="minorHAnsi" w:cstheme="minorHAnsi"/>
      <w:i/>
      <w:iCs/>
      <w:sz w:val="20"/>
      <w:szCs w:val="20"/>
    </w:rPr>
  </w:style>
  <w:style w:type="paragraph" w:styleId="af">
    <w:name w:val="Balloon Text"/>
    <w:basedOn w:val="a7"/>
    <w:link w:val="af0"/>
    <w:autoRedefine/>
    <w:uiPriority w:val="99"/>
    <w:semiHidden/>
    <w:unhideWhenUsed/>
    <w:qFormat/>
    <w:pPr>
      <w:autoSpaceDE w:val="0"/>
      <w:autoSpaceDN w:val="0"/>
      <w:jc w:val="left"/>
    </w:pPr>
    <w:rPr>
      <w:rFonts w:ascii="仿宋" w:eastAsia="仿宋" w:hAnsi="仿宋" w:cs="仿宋"/>
      <w:kern w:val="0"/>
      <w:sz w:val="18"/>
      <w:szCs w:val="18"/>
      <w:lang w:val="zh-CN" w:bidi="zh-CN"/>
    </w:rPr>
  </w:style>
  <w:style w:type="paragraph" w:styleId="af1">
    <w:name w:val="footer"/>
    <w:basedOn w:val="a7"/>
    <w:link w:val="af2"/>
    <w:autoRedefine/>
    <w:uiPriority w:val="99"/>
    <w:unhideWhenUsed/>
    <w:qFormat/>
    <w:pPr>
      <w:tabs>
        <w:tab w:val="center" w:pos="4153"/>
        <w:tab w:val="right" w:pos="8306"/>
      </w:tabs>
      <w:autoSpaceDE w:val="0"/>
      <w:autoSpaceDN w:val="0"/>
      <w:jc w:val="left"/>
    </w:pPr>
    <w:rPr>
      <w:rFonts w:ascii="仿宋" w:eastAsia="仿宋" w:hAnsi="仿宋" w:cs="仿宋"/>
      <w:kern w:val="0"/>
      <w:sz w:val="18"/>
      <w:szCs w:val="22"/>
      <w:lang w:val="zh-CN" w:bidi="zh-CN"/>
    </w:rPr>
  </w:style>
  <w:style w:type="paragraph" w:styleId="af3">
    <w:name w:val="header"/>
    <w:basedOn w:val="a7"/>
    <w:link w:val="af4"/>
    <w:autoRedefine/>
    <w:uiPriority w:val="99"/>
    <w:unhideWhenUsed/>
    <w:qFormat/>
    <w:pPr>
      <w:pBdr>
        <w:bottom w:val="single" w:sz="6" w:space="1" w:color="auto"/>
      </w:pBdr>
      <w:tabs>
        <w:tab w:val="center" w:pos="4153"/>
        <w:tab w:val="right" w:pos="8306"/>
      </w:tabs>
      <w:autoSpaceDE w:val="0"/>
      <w:autoSpaceDN w:val="0"/>
      <w:jc w:val="center"/>
    </w:pPr>
    <w:rPr>
      <w:rFonts w:ascii="仿宋" w:eastAsia="仿宋" w:hAnsi="仿宋" w:cs="仿宋"/>
      <w:kern w:val="0"/>
      <w:sz w:val="18"/>
      <w:szCs w:val="18"/>
      <w:lang w:val="zh-CN" w:bidi="zh-CN"/>
    </w:rPr>
  </w:style>
  <w:style w:type="paragraph" w:styleId="TOC1">
    <w:name w:val="toc 1"/>
    <w:basedOn w:val="a7"/>
    <w:next w:val="a7"/>
    <w:autoRedefine/>
    <w:uiPriority w:val="39"/>
    <w:qFormat/>
    <w:rsid w:val="005C288A"/>
    <w:pPr>
      <w:tabs>
        <w:tab w:val="right" w:leader="dot" w:pos="9060"/>
      </w:tabs>
      <w:spacing w:line="400" w:lineRule="exact"/>
      <w:ind w:firstLineChars="0" w:firstLine="0"/>
      <w:jc w:val="left"/>
    </w:pPr>
    <w:rPr>
      <w:rFonts w:cstheme="minorHAnsi"/>
      <w:caps/>
      <w:noProof/>
    </w:rPr>
  </w:style>
  <w:style w:type="paragraph" w:styleId="TOC2">
    <w:name w:val="toc 2"/>
    <w:basedOn w:val="a7"/>
    <w:next w:val="a7"/>
    <w:uiPriority w:val="39"/>
    <w:qFormat/>
    <w:pPr>
      <w:ind w:left="210"/>
      <w:jc w:val="left"/>
    </w:pPr>
    <w:rPr>
      <w:rFonts w:asciiTheme="minorHAnsi" w:hAnsiTheme="minorHAnsi" w:cstheme="minorHAnsi"/>
      <w:smallCaps/>
      <w:sz w:val="20"/>
      <w:szCs w:val="20"/>
    </w:rPr>
  </w:style>
  <w:style w:type="paragraph" w:styleId="af5">
    <w:name w:val="annotation subject"/>
    <w:basedOn w:val="ab"/>
    <w:next w:val="ab"/>
    <w:link w:val="af6"/>
    <w:uiPriority w:val="99"/>
    <w:semiHidden/>
    <w:unhideWhenUsed/>
    <w:qFormat/>
    <w:rPr>
      <w:b/>
      <w:bCs/>
    </w:rPr>
  </w:style>
  <w:style w:type="table" w:styleId="af7">
    <w:name w:val="Table Grid"/>
    <w:basedOn w:val="a9"/>
    <w:autoRedefine/>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Hyperlink"/>
    <w:basedOn w:val="a8"/>
    <w:uiPriority w:val="99"/>
    <w:unhideWhenUsed/>
    <w:qFormat/>
    <w:rPr>
      <w:color w:val="0000FF" w:themeColor="hyperlink"/>
      <w:u w:val="single"/>
    </w:rPr>
  </w:style>
  <w:style w:type="character" w:styleId="af9">
    <w:name w:val="annotation reference"/>
    <w:basedOn w:val="a8"/>
    <w:autoRedefine/>
    <w:uiPriority w:val="99"/>
    <w:semiHidden/>
    <w:unhideWhenUsed/>
    <w:qFormat/>
    <w:rPr>
      <w:sz w:val="21"/>
      <w:szCs w:val="21"/>
    </w:rPr>
  </w:style>
  <w:style w:type="character" w:customStyle="1" w:styleId="10">
    <w:name w:val="标题 1 字符"/>
    <w:basedOn w:val="a8"/>
    <w:link w:val="1"/>
    <w:autoRedefine/>
    <w:uiPriority w:val="9"/>
    <w:qFormat/>
    <w:rsid w:val="00621DE5"/>
    <w:rPr>
      <w:rFonts w:ascii="黑体" w:eastAsia="黑体" w:hAnsi="黑体" w:cs="宋体"/>
      <w:kern w:val="44"/>
      <w:sz w:val="21"/>
      <w:szCs w:val="21"/>
    </w:rPr>
  </w:style>
  <w:style w:type="character" w:customStyle="1" w:styleId="20">
    <w:name w:val="标题 2 字符"/>
    <w:basedOn w:val="a8"/>
    <w:link w:val="2"/>
    <w:autoRedefine/>
    <w:uiPriority w:val="9"/>
    <w:qFormat/>
    <w:rsid w:val="00621DE5"/>
    <w:rPr>
      <w:rFonts w:ascii="黑体" w:eastAsia="黑体" w:hAnsi="黑体" w:cs="仿宋"/>
      <w:sz w:val="21"/>
      <w:szCs w:val="21"/>
      <w:lang w:val="zh-CN" w:bidi="zh-CN"/>
    </w:rPr>
  </w:style>
  <w:style w:type="character" w:customStyle="1" w:styleId="ae">
    <w:name w:val="正文文本 字符"/>
    <w:basedOn w:val="a8"/>
    <w:link w:val="ad"/>
    <w:autoRedefine/>
    <w:uiPriority w:val="1"/>
    <w:qFormat/>
    <w:rPr>
      <w:rFonts w:ascii="仿宋" w:eastAsia="仿宋" w:hAnsi="仿宋" w:cs="仿宋"/>
      <w:kern w:val="0"/>
      <w:szCs w:val="21"/>
      <w:lang w:val="zh-CN" w:bidi="zh-CN"/>
    </w:rPr>
  </w:style>
  <w:style w:type="character" w:customStyle="1" w:styleId="30">
    <w:name w:val="标题 3 字符"/>
    <w:basedOn w:val="a8"/>
    <w:link w:val="3"/>
    <w:autoRedefine/>
    <w:uiPriority w:val="9"/>
    <w:semiHidden/>
    <w:qFormat/>
    <w:rPr>
      <w:rFonts w:ascii="Times New Roman" w:eastAsia="宋体" w:hAnsi="Times New Roman" w:cs="Times New Roman"/>
      <w:b/>
      <w:bCs/>
      <w:sz w:val="32"/>
      <w:szCs w:val="32"/>
    </w:rPr>
  </w:style>
  <w:style w:type="character" w:customStyle="1" w:styleId="ac">
    <w:name w:val="批注文字 字符"/>
    <w:basedOn w:val="a8"/>
    <w:link w:val="ab"/>
    <w:autoRedefine/>
    <w:uiPriority w:val="99"/>
    <w:qFormat/>
    <w:rPr>
      <w:rFonts w:ascii="仿宋" w:eastAsia="仿宋" w:hAnsi="仿宋" w:cs="仿宋"/>
      <w:kern w:val="0"/>
      <w:sz w:val="22"/>
      <w:lang w:val="zh-CN" w:bidi="zh-CN"/>
    </w:rPr>
  </w:style>
  <w:style w:type="character" w:customStyle="1" w:styleId="af0">
    <w:name w:val="批注框文本 字符"/>
    <w:basedOn w:val="a8"/>
    <w:link w:val="af"/>
    <w:uiPriority w:val="99"/>
    <w:semiHidden/>
    <w:qFormat/>
    <w:rPr>
      <w:rFonts w:ascii="仿宋" w:eastAsia="仿宋" w:hAnsi="仿宋" w:cs="仿宋"/>
      <w:kern w:val="0"/>
      <w:sz w:val="18"/>
      <w:szCs w:val="18"/>
      <w:lang w:val="zh-CN" w:bidi="zh-CN"/>
    </w:rPr>
  </w:style>
  <w:style w:type="character" w:customStyle="1" w:styleId="af2">
    <w:name w:val="页脚 字符"/>
    <w:basedOn w:val="a8"/>
    <w:link w:val="af1"/>
    <w:autoRedefine/>
    <w:uiPriority w:val="99"/>
    <w:qFormat/>
    <w:rPr>
      <w:rFonts w:ascii="仿宋" w:eastAsia="仿宋" w:hAnsi="仿宋" w:cs="仿宋"/>
      <w:kern w:val="0"/>
      <w:sz w:val="18"/>
      <w:lang w:val="zh-CN" w:bidi="zh-CN"/>
    </w:rPr>
  </w:style>
  <w:style w:type="character" w:customStyle="1" w:styleId="af4">
    <w:name w:val="页眉 字符"/>
    <w:basedOn w:val="a8"/>
    <w:link w:val="af3"/>
    <w:autoRedefine/>
    <w:uiPriority w:val="99"/>
    <w:qFormat/>
    <w:rPr>
      <w:rFonts w:ascii="仿宋" w:eastAsia="仿宋" w:hAnsi="仿宋" w:cs="仿宋"/>
      <w:kern w:val="0"/>
      <w:sz w:val="18"/>
      <w:szCs w:val="18"/>
      <w:lang w:val="zh-CN" w:bidi="zh-CN"/>
    </w:rPr>
  </w:style>
  <w:style w:type="character" w:customStyle="1" w:styleId="af6">
    <w:name w:val="批注主题 字符"/>
    <w:basedOn w:val="ac"/>
    <w:link w:val="af5"/>
    <w:autoRedefine/>
    <w:uiPriority w:val="99"/>
    <w:semiHidden/>
    <w:qFormat/>
    <w:rPr>
      <w:rFonts w:ascii="仿宋" w:eastAsia="仿宋" w:hAnsi="仿宋" w:cs="仿宋"/>
      <w:b/>
      <w:bCs/>
      <w:kern w:val="0"/>
      <w:sz w:val="22"/>
      <w:lang w:val="zh-CN" w:bidi="zh-CN"/>
    </w:rPr>
  </w:style>
  <w:style w:type="table" w:customStyle="1" w:styleId="TableNormal">
    <w:name w:val="Table Normal"/>
    <w:autoRedefine/>
    <w:uiPriority w:val="2"/>
    <w:semiHidden/>
    <w:unhideWhenUsed/>
    <w:qFormat/>
    <w:tblPr>
      <w:tblCellMar>
        <w:top w:w="0" w:type="dxa"/>
        <w:left w:w="0" w:type="dxa"/>
        <w:bottom w:w="0" w:type="dxa"/>
        <w:right w:w="0" w:type="dxa"/>
      </w:tblCellMar>
    </w:tblPr>
  </w:style>
  <w:style w:type="paragraph" w:styleId="a6">
    <w:name w:val="List Paragraph"/>
    <w:basedOn w:val="a7"/>
    <w:autoRedefine/>
    <w:uiPriority w:val="1"/>
    <w:qFormat/>
    <w:rsid w:val="001727E3"/>
    <w:pPr>
      <w:numPr>
        <w:numId w:val="13"/>
      </w:numPr>
      <w:autoSpaceDE w:val="0"/>
      <w:autoSpaceDN w:val="0"/>
      <w:spacing w:before="43"/>
      <w:ind w:firstLineChars="0" w:firstLine="0"/>
      <w:jc w:val="left"/>
    </w:pPr>
    <w:rPr>
      <w:rFonts w:ascii="仿宋" w:eastAsia="仿宋" w:hAnsi="仿宋" w:cs="仿宋"/>
      <w:kern w:val="0"/>
      <w:sz w:val="22"/>
      <w:szCs w:val="22"/>
      <w:lang w:val="zh-CN" w:bidi="zh-CN"/>
    </w:rPr>
  </w:style>
  <w:style w:type="paragraph" w:customStyle="1" w:styleId="TableParagraph">
    <w:name w:val="Table Paragraph"/>
    <w:basedOn w:val="a7"/>
    <w:autoRedefine/>
    <w:uiPriority w:val="1"/>
    <w:qFormat/>
    <w:pPr>
      <w:autoSpaceDE w:val="0"/>
      <w:autoSpaceDN w:val="0"/>
      <w:jc w:val="left"/>
    </w:pPr>
    <w:rPr>
      <w:rFonts w:ascii="仿宋" w:eastAsia="仿宋" w:hAnsi="仿宋" w:cs="仿宋"/>
      <w:kern w:val="0"/>
      <w:sz w:val="22"/>
      <w:szCs w:val="22"/>
      <w:lang w:val="zh-CN" w:bidi="zh-CN"/>
    </w:rPr>
  </w:style>
  <w:style w:type="paragraph" w:customStyle="1" w:styleId="WPSOffice1">
    <w:name w:val="WPSOffice手动目录 1"/>
    <w:autoRedefine/>
    <w:qFormat/>
  </w:style>
  <w:style w:type="paragraph" w:customStyle="1" w:styleId="WPSOffice2">
    <w:name w:val="WPSOffice手动目录 2"/>
    <w:autoRedefine/>
    <w:qFormat/>
    <w:pPr>
      <w:ind w:leftChars="200" w:left="200"/>
    </w:pPr>
  </w:style>
  <w:style w:type="paragraph" w:customStyle="1" w:styleId="WPSOffice3">
    <w:name w:val="WPSOffice手动目录 3"/>
    <w:autoRedefine/>
    <w:qFormat/>
    <w:pPr>
      <w:ind w:leftChars="400" w:left="400"/>
    </w:pPr>
  </w:style>
  <w:style w:type="paragraph" w:customStyle="1" w:styleId="TOC10">
    <w:name w:val="TOC 标题1"/>
    <w:basedOn w:val="1"/>
    <w:next w:val="a7"/>
    <w:autoRedefine/>
    <w:uiPriority w:val="39"/>
    <w:unhideWhenUsed/>
    <w:qFormat/>
    <w:pPr>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character" w:customStyle="1" w:styleId="afa">
    <w:name w:val="正文文本_"/>
    <w:link w:val="11"/>
    <w:autoRedefine/>
    <w:uiPriority w:val="99"/>
    <w:unhideWhenUsed/>
    <w:qFormat/>
    <w:rPr>
      <w:rFonts w:ascii="Arial Unicode MS" w:eastAsia="Arial Unicode MS" w:hAnsi="Arial Unicode MS"/>
      <w:sz w:val="84"/>
    </w:rPr>
  </w:style>
  <w:style w:type="paragraph" w:customStyle="1" w:styleId="11">
    <w:name w:val="正文文本1"/>
    <w:basedOn w:val="a7"/>
    <w:link w:val="afa"/>
    <w:autoRedefine/>
    <w:uiPriority w:val="99"/>
    <w:unhideWhenUsed/>
    <w:qFormat/>
    <w:pPr>
      <w:shd w:val="clear" w:color="auto" w:fill="FFFFFF"/>
      <w:spacing w:line="1360" w:lineRule="exact"/>
      <w:ind w:hanging="1940"/>
    </w:pPr>
    <w:rPr>
      <w:rFonts w:ascii="Arial Unicode MS" w:eastAsia="Arial Unicode MS" w:hAnsi="Arial Unicode MS"/>
      <w:sz w:val="84"/>
    </w:rPr>
  </w:style>
  <w:style w:type="paragraph" w:customStyle="1" w:styleId="12">
    <w:name w:val="修订1"/>
    <w:hidden/>
    <w:uiPriority w:val="99"/>
    <w:unhideWhenUsed/>
    <w:qFormat/>
    <w:rPr>
      <w:rFonts w:ascii="Times New Roman" w:eastAsia="宋体" w:hAnsi="Times New Roman" w:cs="Times New Roman"/>
      <w:kern w:val="2"/>
      <w:sz w:val="21"/>
    </w:rPr>
  </w:style>
  <w:style w:type="character" w:styleId="afb">
    <w:name w:val="Strong"/>
    <w:basedOn w:val="a8"/>
    <w:uiPriority w:val="22"/>
    <w:qFormat/>
    <w:rsid w:val="00431908"/>
    <w:rPr>
      <w:b/>
      <w:bCs/>
    </w:rPr>
  </w:style>
  <w:style w:type="paragraph" w:styleId="TOC">
    <w:name w:val="TOC Heading"/>
    <w:basedOn w:val="1"/>
    <w:next w:val="a7"/>
    <w:uiPriority w:val="39"/>
    <w:unhideWhenUsed/>
    <w:qFormat/>
    <w:rsid w:val="00704417"/>
    <w:pPr>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paragraph" w:customStyle="1" w:styleId="afc">
    <w:name w:val="段"/>
    <w:link w:val="13"/>
    <w:qFormat/>
    <w:rsid w:val="00315390"/>
    <w:pPr>
      <w:tabs>
        <w:tab w:val="center" w:pos="4201"/>
        <w:tab w:val="right" w:leader="dot" w:pos="9298"/>
      </w:tabs>
      <w:autoSpaceDE w:val="0"/>
      <w:autoSpaceDN w:val="0"/>
      <w:ind w:firstLineChars="200" w:firstLine="420"/>
      <w:jc w:val="both"/>
    </w:pPr>
    <w:rPr>
      <w:rFonts w:ascii="宋体" w:eastAsia="宋体" w:hAnsi="Times New Roman" w:cs="宋体"/>
      <w:sz w:val="21"/>
      <w:szCs w:val="21"/>
    </w:rPr>
  </w:style>
  <w:style w:type="character" w:customStyle="1" w:styleId="13">
    <w:name w:val="段 字符1"/>
    <w:link w:val="afc"/>
    <w:locked/>
    <w:rsid w:val="00315390"/>
    <w:rPr>
      <w:rFonts w:ascii="宋体" w:eastAsia="宋体" w:hAnsi="Times New Roman" w:cs="宋体"/>
      <w:sz w:val="21"/>
      <w:szCs w:val="21"/>
    </w:rPr>
  </w:style>
  <w:style w:type="paragraph" w:customStyle="1" w:styleId="a3">
    <w:name w:val="章标题"/>
    <w:basedOn w:val="a7"/>
    <w:next w:val="afc"/>
    <w:link w:val="afd"/>
    <w:autoRedefine/>
    <w:qFormat/>
    <w:rsid w:val="008B0F3B"/>
    <w:pPr>
      <w:widowControl/>
      <w:numPr>
        <w:ilvl w:val="1"/>
        <w:numId w:val="5"/>
      </w:numPr>
      <w:spacing w:beforeLines="100" w:before="312" w:afterLines="100" w:after="312"/>
      <w:ind w:firstLineChars="0" w:firstLine="0"/>
      <w:jc w:val="left"/>
      <w:outlineLvl w:val="0"/>
    </w:pPr>
    <w:rPr>
      <w:rFonts w:eastAsia="黑体" w:cs="黑体"/>
      <w:kern w:val="0"/>
    </w:rPr>
  </w:style>
  <w:style w:type="character" w:customStyle="1" w:styleId="afd">
    <w:name w:val="章标题 字符"/>
    <w:basedOn w:val="a8"/>
    <w:link w:val="a3"/>
    <w:autoRedefine/>
    <w:qFormat/>
    <w:rsid w:val="008B0F3B"/>
    <w:rPr>
      <w:rFonts w:ascii="宋体" w:eastAsia="黑体" w:hAnsi="宋体" w:cs="黑体"/>
      <w:sz w:val="21"/>
      <w:szCs w:val="21"/>
    </w:rPr>
  </w:style>
  <w:style w:type="character" w:customStyle="1" w:styleId="Char">
    <w:name w:val="章标题 Char"/>
    <w:locked/>
    <w:rsid w:val="00315390"/>
    <w:rPr>
      <w:rFonts w:ascii="黑体" w:eastAsia="黑体" w:cs="黑体"/>
      <w:kern w:val="0"/>
      <w:sz w:val="20"/>
      <w:szCs w:val="20"/>
    </w:rPr>
  </w:style>
  <w:style w:type="paragraph" w:customStyle="1" w:styleId="14">
    <w:name w:val="1章标题"/>
    <w:next w:val="a7"/>
    <w:autoRedefine/>
    <w:uiPriority w:val="99"/>
    <w:qFormat/>
    <w:rsid w:val="00F8420B"/>
    <w:pPr>
      <w:spacing w:beforeLines="50" w:afterLines="50"/>
      <w:jc w:val="both"/>
      <w:outlineLvl w:val="0"/>
    </w:pPr>
    <w:rPr>
      <w:rFonts w:ascii="黑体" w:eastAsia="黑体" w:hAnsi="Times New Roman" w:cs="黑体"/>
      <w:sz w:val="21"/>
      <w:szCs w:val="21"/>
    </w:rPr>
  </w:style>
  <w:style w:type="character" w:customStyle="1" w:styleId="afe">
    <w:name w:val="段 字符"/>
    <w:basedOn w:val="a8"/>
    <w:autoRedefine/>
    <w:qFormat/>
    <w:rsid w:val="00F8420B"/>
    <w:rPr>
      <w:rFonts w:cs="Calibri"/>
      <w:kern w:val="2"/>
      <w:sz w:val="21"/>
      <w:szCs w:val="21"/>
    </w:rPr>
  </w:style>
  <w:style w:type="paragraph" w:customStyle="1" w:styleId="aff">
    <w:name w:val="标准文件_二级条标题"/>
    <w:next w:val="a7"/>
    <w:autoRedefine/>
    <w:uiPriority w:val="99"/>
    <w:qFormat/>
    <w:rsid w:val="00F8420B"/>
    <w:pPr>
      <w:widowControl w:val="0"/>
      <w:jc w:val="both"/>
      <w:outlineLvl w:val="2"/>
    </w:pPr>
    <w:rPr>
      <w:rFonts w:ascii="黑体" w:eastAsia="黑体" w:hAnsi="Times New Roman" w:cs="黑体"/>
      <w:sz w:val="21"/>
      <w:szCs w:val="21"/>
    </w:rPr>
  </w:style>
  <w:style w:type="paragraph" w:customStyle="1" w:styleId="aff0">
    <w:name w:val="标准文件_三级条标题"/>
    <w:basedOn w:val="aff"/>
    <w:next w:val="a7"/>
    <w:autoRedefine/>
    <w:uiPriority w:val="99"/>
    <w:qFormat/>
    <w:rsid w:val="00F8420B"/>
    <w:pPr>
      <w:widowControl/>
      <w:outlineLvl w:val="3"/>
    </w:pPr>
  </w:style>
  <w:style w:type="paragraph" w:customStyle="1" w:styleId="aff1">
    <w:name w:val="标准文件_四级条标题"/>
    <w:next w:val="a7"/>
    <w:autoRedefine/>
    <w:uiPriority w:val="99"/>
    <w:qFormat/>
    <w:rsid w:val="00F8420B"/>
    <w:pPr>
      <w:widowControl w:val="0"/>
      <w:jc w:val="both"/>
      <w:outlineLvl w:val="4"/>
    </w:pPr>
    <w:rPr>
      <w:rFonts w:ascii="黑体" w:eastAsia="黑体" w:hAnsi="Times New Roman" w:cs="黑体"/>
      <w:sz w:val="21"/>
      <w:szCs w:val="21"/>
    </w:rPr>
  </w:style>
  <w:style w:type="paragraph" w:customStyle="1" w:styleId="aff2">
    <w:name w:val="标准文件_五级条标题"/>
    <w:next w:val="a7"/>
    <w:autoRedefine/>
    <w:uiPriority w:val="99"/>
    <w:qFormat/>
    <w:rsid w:val="00F8420B"/>
    <w:pPr>
      <w:widowControl w:val="0"/>
      <w:jc w:val="both"/>
      <w:outlineLvl w:val="5"/>
    </w:pPr>
    <w:rPr>
      <w:rFonts w:ascii="黑体" w:eastAsia="黑体" w:hAnsi="Times New Roman" w:cs="黑体"/>
      <w:sz w:val="21"/>
      <w:szCs w:val="21"/>
    </w:rPr>
  </w:style>
  <w:style w:type="paragraph" w:customStyle="1" w:styleId="aff3">
    <w:name w:val="标准文件_一级条标题"/>
    <w:basedOn w:val="14"/>
    <w:next w:val="a7"/>
    <w:autoRedefine/>
    <w:uiPriority w:val="99"/>
    <w:qFormat/>
    <w:rsid w:val="00F8420B"/>
    <w:pPr>
      <w:spacing w:beforeLines="0" w:afterLines="0"/>
      <w:outlineLvl w:val="1"/>
    </w:pPr>
  </w:style>
  <w:style w:type="paragraph" w:customStyle="1" w:styleId="aff4">
    <w:name w:val="前言标题"/>
    <w:next w:val="a7"/>
    <w:autoRedefine/>
    <w:uiPriority w:val="99"/>
    <w:qFormat/>
    <w:rsid w:val="00F8420B"/>
    <w:pPr>
      <w:shd w:val="clear" w:color="FFFFFF" w:fill="FFFFFF"/>
      <w:spacing w:before="540"/>
      <w:jc w:val="center"/>
      <w:outlineLvl w:val="0"/>
    </w:pPr>
    <w:rPr>
      <w:rFonts w:ascii="黑体" w:eastAsia="黑体" w:hAnsi="Times New Roman" w:cs="黑体"/>
      <w:sz w:val="32"/>
      <w:szCs w:val="32"/>
    </w:rPr>
  </w:style>
  <w:style w:type="paragraph" w:customStyle="1" w:styleId="a4">
    <w:name w:val="一级条标题"/>
    <w:basedOn w:val="aff3"/>
    <w:next w:val="afc"/>
    <w:link w:val="aff5"/>
    <w:autoRedefine/>
    <w:qFormat/>
    <w:rsid w:val="00DD0E60"/>
    <w:pPr>
      <w:numPr>
        <w:ilvl w:val="2"/>
        <w:numId w:val="5"/>
      </w:numPr>
      <w:spacing w:beforeLines="50" w:before="156" w:afterLines="50" w:after="156"/>
    </w:pPr>
    <w:rPr>
      <w:rFonts w:ascii="Times New Roman"/>
    </w:rPr>
  </w:style>
  <w:style w:type="character" w:customStyle="1" w:styleId="aff5">
    <w:name w:val="一级条标题 字符"/>
    <w:basedOn w:val="a8"/>
    <w:link w:val="a4"/>
    <w:autoRedefine/>
    <w:qFormat/>
    <w:rsid w:val="00DD0E60"/>
    <w:rPr>
      <w:rFonts w:ascii="Times New Roman" w:eastAsia="黑体" w:hAnsi="Times New Roman" w:cs="黑体"/>
      <w:sz w:val="21"/>
      <w:szCs w:val="21"/>
    </w:rPr>
  </w:style>
  <w:style w:type="paragraph" w:customStyle="1" w:styleId="a0">
    <w:name w:val="附录标题"/>
    <w:basedOn w:val="a7"/>
    <w:next w:val="afc"/>
    <w:autoRedefine/>
    <w:qFormat/>
    <w:rsid w:val="005123F7"/>
    <w:pPr>
      <w:keepNext/>
      <w:widowControl/>
      <w:numPr>
        <w:numId w:val="6"/>
      </w:numPr>
      <w:shd w:val="clear" w:color="FFFFFF" w:fill="FFFFFF"/>
      <w:tabs>
        <w:tab w:val="left" w:pos="360"/>
        <w:tab w:val="left" w:pos="6405"/>
      </w:tabs>
      <w:spacing w:before="640" w:after="360" w:line="360" w:lineRule="exact"/>
      <w:jc w:val="center"/>
      <w:outlineLvl w:val="0"/>
    </w:pPr>
    <w:rPr>
      <w:rFonts w:ascii="黑体" w:eastAsia="黑体"/>
      <w:kern w:val="0"/>
    </w:rPr>
  </w:style>
  <w:style w:type="paragraph" w:customStyle="1" w:styleId="a1">
    <w:name w:val="附录章标题"/>
    <w:basedOn w:val="a0"/>
    <w:next w:val="afc"/>
    <w:autoRedefine/>
    <w:qFormat/>
    <w:rsid w:val="005123F7"/>
    <w:pPr>
      <w:numPr>
        <w:ilvl w:val="1"/>
      </w:numPr>
      <w:tabs>
        <w:tab w:val="clear" w:pos="360"/>
        <w:tab w:val="clear" w:pos="6405"/>
      </w:tabs>
      <w:spacing w:beforeLines="100" w:before="100" w:afterLines="100" w:after="100" w:line="240" w:lineRule="auto"/>
      <w:jc w:val="left"/>
    </w:pPr>
  </w:style>
  <w:style w:type="paragraph" w:customStyle="1" w:styleId="a2">
    <w:name w:val="附录一级条标题"/>
    <w:basedOn w:val="a1"/>
    <w:next w:val="afc"/>
    <w:autoRedefine/>
    <w:qFormat/>
    <w:rsid w:val="005123F7"/>
    <w:pPr>
      <w:numPr>
        <w:ilvl w:val="2"/>
      </w:numPr>
      <w:spacing w:beforeLines="50" w:before="156" w:afterLines="50" w:after="156"/>
    </w:pPr>
  </w:style>
  <w:style w:type="paragraph" w:customStyle="1" w:styleId="a5">
    <w:name w:val="三级条标题"/>
    <w:basedOn w:val="aff"/>
    <w:next w:val="afc"/>
    <w:link w:val="aff6"/>
    <w:qFormat/>
    <w:rsid w:val="008B0F3B"/>
    <w:pPr>
      <w:numPr>
        <w:ilvl w:val="3"/>
        <w:numId w:val="5"/>
      </w:numPr>
      <w:spacing w:beforeLines="50" w:before="156" w:afterLines="50" w:after="156"/>
    </w:pPr>
    <w:rPr>
      <w:rFonts w:hAnsi="黑体"/>
    </w:rPr>
  </w:style>
  <w:style w:type="character" w:customStyle="1" w:styleId="aff6">
    <w:name w:val="三级条标题 字符"/>
    <w:basedOn w:val="a8"/>
    <w:link w:val="a5"/>
    <w:autoRedefine/>
    <w:qFormat/>
    <w:rsid w:val="008B0F3B"/>
    <w:rPr>
      <w:rFonts w:ascii="黑体" w:eastAsia="黑体" w:hAnsi="黑体" w:cs="黑体"/>
      <w:sz w:val="21"/>
      <w:szCs w:val="21"/>
    </w:rPr>
  </w:style>
  <w:style w:type="paragraph" w:customStyle="1" w:styleId="aff7">
    <w:name w:val="附录表标题"/>
    <w:basedOn w:val="a7"/>
    <w:next w:val="a7"/>
    <w:link w:val="aff8"/>
    <w:autoRedefine/>
    <w:qFormat/>
    <w:rsid w:val="008324E4"/>
    <w:pPr>
      <w:tabs>
        <w:tab w:val="left" w:pos="180"/>
      </w:tabs>
      <w:spacing w:beforeLines="50" w:before="156" w:afterLines="50" w:after="156"/>
      <w:jc w:val="center"/>
    </w:pPr>
    <w:rPr>
      <w:rFonts w:ascii="黑体" w:eastAsia="黑体"/>
    </w:rPr>
  </w:style>
  <w:style w:type="character" w:customStyle="1" w:styleId="aff8">
    <w:name w:val="附录表标题 字符"/>
    <w:basedOn w:val="a8"/>
    <w:link w:val="aff7"/>
    <w:rsid w:val="008324E4"/>
    <w:rPr>
      <w:rFonts w:ascii="黑体" w:eastAsia="黑体" w:hAnsi="Times New Roman" w:cs="Times New Roman"/>
      <w:kern w:val="2"/>
      <w:sz w:val="21"/>
      <w:szCs w:val="21"/>
    </w:rPr>
  </w:style>
  <w:style w:type="paragraph" w:styleId="TOC4">
    <w:name w:val="toc 4"/>
    <w:basedOn w:val="a7"/>
    <w:next w:val="a7"/>
    <w:autoRedefine/>
    <w:uiPriority w:val="39"/>
    <w:unhideWhenUsed/>
    <w:rsid w:val="004C72FD"/>
    <w:pPr>
      <w:ind w:left="630"/>
      <w:jc w:val="left"/>
    </w:pPr>
    <w:rPr>
      <w:rFonts w:asciiTheme="minorHAnsi" w:hAnsiTheme="minorHAnsi" w:cstheme="minorHAnsi"/>
      <w:sz w:val="18"/>
      <w:szCs w:val="18"/>
    </w:rPr>
  </w:style>
  <w:style w:type="paragraph" w:styleId="TOC5">
    <w:name w:val="toc 5"/>
    <w:basedOn w:val="a7"/>
    <w:next w:val="a7"/>
    <w:autoRedefine/>
    <w:uiPriority w:val="39"/>
    <w:unhideWhenUsed/>
    <w:rsid w:val="004C72FD"/>
    <w:pPr>
      <w:ind w:left="840"/>
      <w:jc w:val="left"/>
    </w:pPr>
    <w:rPr>
      <w:rFonts w:asciiTheme="minorHAnsi" w:hAnsiTheme="minorHAnsi" w:cstheme="minorHAnsi"/>
      <w:sz w:val="18"/>
      <w:szCs w:val="18"/>
    </w:rPr>
  </w:style>
  <w:style w:type="paragraph" w:styleId="TOC6">
    <w:name w:val="toc 6"/>
    <w:basedOn w:val="a7"/>
    <w:next w:val="a7"/>
    <w:autoRedefine/>
    <w:uiPriority w:val="39"/>
    <w:unhideWhenUsed/>
    <w:rsid w:val="004C72FD"/>
    <w:pPr>
      <w:ind w:left="1050"/>
      <w:jc w:val="left"/>
    </w:pPr>
    <w:rPr>
      <w:rFonts w:asciiTheme="minorHAnsi" w:hAnsiTheme="minorHAnsi" w:cstheme="minorHAnsi"/>
      <w:sz w:val="18"/>
      <w:szCs w:val="18"/>
    </w:rPr>
  </w:style>
  <w:style w:type="paragraph" w:styleId="TOC7">
    <w:name w:val="toc 7"/>
    <w:basedOn w:val="a7"/>
    <w:next w:val="a7"/>
    <w:autoRedefine/>
    <w:uiPriority w:val="39"/>
    <w:unhideWhenUsed/>
    <w:rsid w:val="004C72FD"/>
    <w:pPr>
      <w:ind w:left="1260"/>
      <w:jc w:val="left"/>
    </w:pPr>
    <w:rPr>
      <w:rFonts w:asciiTheme="minorHAnsi" w:hAnsiTheme="minorHAnsi" w:cstheme="minorHAnsi"/>
      <w:sz w:val="18"/>
      <w:szCs w:val="18"/>
    </w:rPr>
  </w:style>
  <w:style w:type="paragraph" w:styleId="TOC8">
    <w:name w:val="toc 8"/>
    <w:basedOn w:val="a7"/>
    <w:next w:val="a7"/>
    <w:autoRedefine/>
    <w:uiPriority w:val="39"/>
    <w:unhideWhenUsed/>
    <w:rsid w:val="004C72FD"/>
    <w:pPr>
      <w:ind w:left="1470"/>
      <w:jc w:val="left"/>
    </w:pPr>
    <w:rPr>
      <w:rFonts w:asciiTheme="minorHAnsi" w:hAnsiTheme="minorHAnsi" w:cstheme="minorHAnsi"/>
      <w:sz w:val="18"/>
      <w:szCs w:val="18"/>
    </w:rPr>
  </w:style>
  <w:style w:type="paragraph" w:styleId="TOC9">
    <w:name w:val="toc 9"/>
    <w:basedOn w:val="a7"/>
    <w:next w:val="a7"/>
    <w:autoRedefine/>
    <w:uiPriority w:val="39"/>
    <w:unhideWhenUsed/>
    <w:rsid w:val="004C72FD"/>
    <w:pPr>
      <w:ind w:left="1680"/>
      <w:jc w:val="left"/>
    </w:pPr>
    <w:rPr>
      <w:rFonts w:asciiTheme="minorHAnsi" w:hAnsiTheme="minorHAnsi" w:cstheme="minorHAnsi"/>
      <w:sz w:val="18"/>
      <w:szCs w:val="18"/>
    </w:rPr>
  </w:style>
  <w:style w:type="paragraph" w:customStyle="1" w:styleId="a">
    <w:name w:val="二级条标题"/>
    <w:basedOn w:val="aff"/>
    <w:next w:val="afc"/>
    <w:link w:val="aff9"/>
    <w:qFormat/>
    <w:rsid w:val="008B0F3B"/>
    <w:pPr>
      <w:numPr>
        <w:ilvl w:val="3"/>
        <w:numId w:val="1"/>
      </w:numPr>
      <w:spacing w:beforeLines="50" w:before="50" w:afterLines="50" w:after="50"/>
    </w:pPr>
    <w:rPr>
      <w:rFonts w:ascii="Times New Roman"/>
    </w:rPr>
  </w:style>
  <w:style w:type="character" w:customStyle="1" w:styleId="aff9">
    <w:name w:val="二级条标题 字符"/>
    <w:basedOn w:val="a8"/>
    <w:link w:val="a"/>
    <w:autoRedefine/>
    <w:qFormat/>
    <w:rsid w:val="008B0F3B"/>
    <w:rPr>
      <w:rFonts w:ascii="Times New Roman" w:eastAsia="黑体" w:hAnsi="Times New Roman" w:cs="黑体"/>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9F6F1-E9BE-47BE-BAF3-E3C2145FE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664</TotalTime>
  <Pages>7</Pages>
  <Words>722</Words>
  <Characters>4120</Characters>
  <Application>Microsoft Office Word</Application>
  <DocSecurity>0</DocSecurity>
  <Lines>34</Lines>
  <Paragraphs>9</Paragraphs>
  <ScaleCrop>false</ScaleCrop>
  <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158</cp:revision>
  <dcterms:created xsi:type="dcterms:W3CDTF">2023-05-08T11:09:00Z</dcterms:created>
  <dcterms:modified xsi:type="dcterms:W3CDTF">2025-08-13T01:30:00Z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KSOProductBuildVer">
    <vt:lpwstr>2052-12.1.0.17147</vt:lpwstr>
  </op:property>
  <op:property fmtid="{D5CDD505-2E9C-101B-9397-08002B2CF9AE}" pid="3" name="ICV">
    <vt:lpwstr>5AFD5961BAF846D4A74BF831E0D0E4CD_13</vt:lpwstr>
  </op:property>
  <op:property fmtid="{D5CDD505-2E9C-101B-9397-08002B2CF9AE}" pid="4" name="_IPGFID">
    <vt:lpwstr>[DocID]=E571AA05-7C90-4386-BF6B-6FF87E09EB4B</vt:lpwstr>
  </op:property>
  <op:property fmtid="{D5CDD505-2E9C-101B-9397-08002B2CF9AE}" pid="5" name="_IPGFLOW_P-B5B0_E-1_FP-1_SP-1_CV-80470CAD_CN-5267D1A8">
    <vt:lpwstr>aryBC/AHCNnu3xo9HsDG1d47MDPkxjCz0O/pvQUL+o7rV8iv+aR3cMWECxbux2ojNTelvzAy+Q1ECs82eMxu0bAk0H8N8arEDaVUKkvrKswpOT/a5qXXXCmXhsSSkIVOsiTqG1J4cnvjWgoD909Yu3TwH2pC0pzvqmQOH84Fdp+GJcPTz24Zd8az7LWhiJp6v1VPo8xd8dm3YYLuMxYS3zcUrFE7ITBJx4aIN1sxBWESzSLihaWaKIFPxfTRkB9</vt:lpwstr>
  </op:property>
  <op:property fmtid="{D5CDD505-2E9C-101B-9397-08002B2CF9AE}" pid="6" name="_IPGFLOW_P-B5B0_E-1_FP-1_SP-2_CV-D44DBD97_CN-B4FC2A5F">
    <vt:lpwstr>UD6k7KXkCnf1hraRm8f/To/TP6wKyc7ho5qW2IDz4i/hioEsq5yocR5HsnnOcwlDX5KsSwxaRyBB3fkZuj5S3JzGmhcx1ZsHsgkkMKM9b92hevYgT/KvWTy9vtcMycdxANcdbJop3P13ltzuzro4/YMj/soN1kAm+FfbCOohPiLUDVfhW0aVAwwkJts6QlJC+</vt:lpwstr>
  </op:property>
  <op:property fmtid="{D5CDD505-2E9C-101B-9397-08002B2CF9AE}" pid="7" name="_IPGFLOW_P-B5B0_E-0_FP-1_CV-60DDE677_CN-8045E800">
    <vt:lpwstr>DPSPMK|3|448|2|0</vt:lpwstr>
  </op:property>
  <op:property fmtid="{D5CDD505-2E9C-101B-9397-08002B2CF9AE}" pid="8" name="_IPGFLOW_P-B5B0_E-1_FP-2_SP-1_CV-8824211D_CN-C8B4D623">
    <vt:lpwstr>aryBC/AHCNnu3xo9HsDG1TUu5HYD5he53Ox2195UWCThfX8aGVu/LNE0oHSLSlXmer3drZtQRDHTWSIqFcGt0iMIa2EDnYQtrYMvr0ZO+AVv9tg4LX2oiUB6vWC15MvcYKcD2JpT2Fq/Ur/xQk55N7HbIDO7sDHcTGLXWSJ9qGT9RaFCWKz7gV55PAlGtaj0erSD6sMNix1HnLU7Pm2nkqSzI4ffdFUPbZK2lcq9YSSPbdCCMt6FP71us0FmdWk</vt:lpwstr>
  </op:property>
  <op:property fmtid="{D5CDD505-2E9C-101B-9397-08002B2CF9AE}" pid="9" name="_IPGFLOW_P-B5B0_E-1_FP-2_SP-2_CV-158C5DC4_CN-636E27F5">
    <vt:lpwstr>hArBG6fN2uh4MB5IyvhJpzkWMUiQsbhhwA/cPBp2guk58ZIpqi7WvOyr0sLX7JyOhwgMTrr4ic67BfrLJSKwx1eSuVrQsQJfCusDkaDfX/MQmAPxZsiizlfcdO0Z4WExrPlICZqPdmRIr6PhDzHy+1A==</vt:lpwstr>
  </op:property>
  <op:property fmtid="{D5CDD505-2E9C-101B-9397-08002B2CF9AE}" pid="10" name="_IPGFLOW_P-B5B0_E-0_FP-2_CV-FB4CA461_CN-2FB4D2C0">
    <vt:lpwstr>DPSPMK|3|408|2|0</vt:lpwstr>
  </op:property>
  <op:property fmtid="{D5CDD505-2E9C-101B-9397-08002B2CF9AE}" pid="11" name="_IPGFLOW_P-B5B0_E-1_FP-3_SP-1_CV-3C7B397E_CN-254EDD54">
    <vt:lpwstr>lceQ/E1KWEv/+GABLWB2Xk6SFatG9mju5rQODVD5cGR3CA1CJihQSdxxdxfjLhf5RGe57/m3ZiZycGuE8UBeuRlf4hFGdhk5vvqc+0rluvBFcJIAHF7LK6fXT7qUZph5S7DovZtFHO3Rj46okNEQq/GE+Qb+efle6TpxtldUzaFwzJ6gy3AElJhiDpqAKiP6ByHvfLMDTwOlxY2rytfKVxgZ5dM6fCj/WUHGS3oI93AvR7skicGhC956+ZqplKE</vt:lpwstr>
  </op:property>
  <op:property fmtid="{D5CDD505-2E9C-101B-9397-08002B2CF9AE}" pid="12" name="_IPGFLOW_P-B5B0_E-1_FP-3_SP-2_CV-692FBDD2_CN-78E8F5B8">
    <vt:lpwstr>+J+CsDjoNiXAUcCUq0y327V68kApqMjN3fQCLC7Fk/uKj0V7DIv2lLquSJTS4pzX8ve3EIT1pODp46/sMYoLBlmK4CAhk7WJyr0vTlZ4cAHxf62kQPdTYKCqxv3GafqrDxxQz+5CiHA5cIwF7R7hmXA==</vt:lpwstr>
  </op:property>
  <op:property fmtid="{D5CDD505-2E9C-101B-9397-08002B2CF9AE}" pid="13" name="_IPGFLOW_P-B5B0_E-0_FP-3_CV-FB4CA461_CN-F2220B45">
    <vt:lpwstr>DPSPMK|3|408|2|0</vt:lpwstr>
  </op:property>
  <op:property fmtid="{D5CDD505-2E9C-101B-9397-08002B2CF9AE}" pid="14" name="_IPGFLOW_P-B5B0_E-1_FP-4_SP-1_CV-DA6EA558_CN-58B8AF55">
    <vt:lpwstr>lceQ/E1KWEv/+GABLWB2Xmr39XzWE9EPrxrgHImGh8QNvAbitqCnxynSuxmuvYUEmThGJj5UkcAYd2SkwTyG6rBICZTkXL6+QhTJjAgKIIzKolMg691QqRv7q0kIyY8Qdi/T1HWh1ltOfCfTCamP7fMjR8SxokGJnHqn89ksHnEXapelzvftn3UdOCxSgkLJ2NY85240ghl7sBvLda+E8qvKmKopcaMbuz025h5+9GqNbA13fcUD46/dy7zfW4u</vt:lpwstr>
  </op:property>
  <op:property fmtid="{D5CDD505-2E9C-101B-9397-08002B2CF9AE}" pid="15" name="_IPGFLOW_P-B5B0_E-1_FP-4_SP-2_CV-6E8F1CCD_CN-99773DDC">
    <vt:lpwstr>aqlJokHBhPOkAGOgkj8Pr3fKTCZ3Q+VsJPKxQvTWq67Ki1iBpKcz5Tri2Rc2m3ZT+wx337mvU/97c9YezXdLKp+tBLHsx41sfDI/9dkneK6ZYdCxGUAIAdIqnVntcCAYWjG9Tq+bKZoMYES1gu00B9mKt2O6lAkG4GZzH4EabzW7Y1bawkIiN0EC5MH/0LrkR</vt:lpwstr>
  </op:property>
  <op:property fmtid="{D5CDD505-2E9C-101B-9397-08002B2CF9AE}" pid="16" name="_IPGFLOW_P-B5B0_E-0_FP-4_CV-60DDE677_CN-9D6A5B13">
    <vt:lpwstr>DPSPMK|3|448|2|0</vt:lpwstr>
  </op:property>
  <op:property fmtid="{D5CDD505-2E9C-101B-9397-08002B2CF9AE}" pid="17" name="_IPGFLOW_P-B5B0_E-1_FP-5_SP-1_CV-D747C230_CN-14F1FBB">
    <vt:lpwstr>lceQ/E1KWEv/+GABLWB2XrsSpYgtiOc49cPXrjOIevgU0L5yXZVc5hSIjxm5yCf84CQN9oPX6fKvWw2RXTQBEWs+jadX9QRK0huJ+vfaBoei8qT808i92imALJDNE7RMH+Dhw7g5I51syYD1O/w7yo9/3LvNcIWmq7wxodR+6ypz5jMwEy0fIjI3yYfUTGNWObMKJxzwUvvQ/bjJPxHAX5CBfSXwWSkPwGDeB7EwZMXjwti5rIRP62DVpM5JioE</vt:lpwstr>
  </op:property>
  <op:property fmtid="{D5CDD505-2E9C-101B-9397-08002B2CF9AE}" pid="18" name="_IPGFLOW_P-B5B0_E-1_FP-5_SP-2_CV-7613DACE_CN-5950CB34">
    <vt:lpwstr>Y7vZqpZWEvECTOSpY3w7IBlYG6gZIgENRJZ73WwwmpdRHALY7ecG2SnkKrg7QN7jjXHhfhSc/WlKLkuGhmmQe5Mp7xIP+QN4X6Tpk72CaWUlKh2ZhJH1/5/nuOuYnB7EC+he2dJ2EiUps7pLWSHv6iw==</vt:lpwstr>
  </op:property>
  <op:property fmtid="{D5CDD505-2E9C-101B-9397-08002B2CF9AE}" pid="19" name="_IPGFLOW_P-B5B0_E-0_FP-5_CV-FB4CA461_CN-52C7D498">
    <vt:lpwstr>DPSPMK|3|408|2|0</vt:lpwstr>
  </op:property>
  <op:property fmtid="{D5CDD505-2E9C-101B-9397-08002B2CF9AE}" pid="20" name="_IPGFLOW_P-B5B0_E-1_FP-6_SP-1_CV-CEB42A48_CN-C48E91CB">
    <vt:lpwstr>dGg6dMYleEJqHPdgl8xcd7t0Ia6b61BJXZIec5PdkEekgsry1Vu4b/ZCF7TMZLpB83M26/4md5Eab8V7affGq59CeUWsSfDTq/jPWFVeEOkYDied/eLXOJs4oKKSowpiOHMFfwy++aIJmCMDD6j14a82S/X1ROki0mQD1i5pgJcoHpD24LZoVgWvF+Ms2N9a6F/kKnJJz5D3Et9tNpFP85Et7NK+NlUN1dCFQ8M8phivQNkia2jwx4BSz3YPzMc</vt:lpwstr>
  </op:property>
  <op:property fmtid="{D5CDD505-2E9C-101B-9397-08002B2CF9AE}" pid="21" name="_IPGFLOW_P-B5B0_E-1_FP-6_SP-2_CV-BA5C0C61_CN-FE131EED">
    <vt:lpwstr>rwV1pD5IVkNLYYEYwIN883CJ6xYycW5FPMphrZuzhd52F6TH/o0Nj/U8/cJgndn8q4R2D05f6IA27aiRW1rWBCIoV19wQEstVzCpQggVHBwKBgxjYecJageGTKdQut5BVHc207KoznVP4y/Gf1gH1pxvQjvuMUtfNMGnG27la5T37uK4833C6uSHM4cb8lP+V</vt:lpwstr>
  </op:property>
  <op:property fmtid="{D5CDD505-2E9C-101B-9397-08002B2CF9AE}" pid="22" name="_IPGFLOW_P-B5B0_E-0_FP-6_CV-60DDE677_CN-FD36EE58">
    <vt:lpwstr>DPSPMK|3|448|2|0</vt:lpwstr>
  </op:property>
  <op:property fmtid="{D5CDD505-2E9C-101B-9397-08002B2CF9AE}" pid="23" name="_IPGFLOW_P-B5B0_E-1_FP-7_SP-1_CV-7210480E_CN-66AC4BCC">
    <vt:lpwstr>xPiQ88SHoojntJElyTjqwSBrUfqvmupl/21rPi9YohY3xsTTx24H5fkAHi+f2E4eyqX9VErpsD4Ys5Vdec4ztFSgAYfRGWLVdoE1Vn/sNWZPFqyjlhIhuMkDR6mBl0tk4lzSDGg6d2csXPD1S816mIQXHxwUDDIUcuKF3HAeiGA1SYaEIA3hMsClgGamh3YTb3S5FVDAVIwsLn3sQP0FXRJz9RnaXuB5lA/qZpKSIxvngLZrhbIjWsbS6U4KgGn</vt:lpwstr>
  </op:property>
  <op:property fmtid="{D5CDD505-2E9C-101B-9397-08002B2CF9AE}" pid="24" name="_IPGFLOW_P-B5B0_E-1_FP-7_SP-2_CV-FE9AA0B3_CN-4C2FDDD0">
    <vt:lpwstr>D998NP+/N0rIMqdI+HL995v0q0+80cxILKS73qNB9TMz2VJbVJBCvpAuoEVvHze1tLCIjRvZiju7tC8rJBwj/3YyeR0MXT+iEt/tz7rUjtoTimUWokN4CwRfUwswFZys8RWT25nCVfZjP0v6pyPP8iY1JcB3SWyYGhZLqIBosHfhpdjxCKlEkzuzeSKTvi5h8</vt:lpwstr>
  </op:property>
  <op:property fmtid="{D5CDD505-2E9C-101B-9397-08002B2CF9AE}" pid="25" name="_IPGFLOW_P-B5B0_E-0_FP-7_CV-60DDE677_CN-20A037DD">
    <vt:lpwstr>DPSPMK|3|448|2|0</vt:lpwstr>
  </op:property>
  <op:property fmtid="{D5CDD505-2E9C-101B-9397-08002B2CF9AE}" pid="26" name="_IPGFLOW_P-B5B0_E-1_FP-8_SP-1_CV-54EE8224_CN-42D2E4CD">
    <vt:lpwstr>xPiQ88SHoojntJElyTjqwReXgOCFgsk5irXwPDOyHVdQe0NQjbT23VPFy0LOKwCAztG/3eO2LXUHpKKzfdzttSHoUBtkCPxIzFyd1xcgd5TwpUJIV46YnjPN4ioxP9K8DGCCqxFJdBZq/Vj2R6GzlJmMYXmpRyYUJvPv1GCyqxsXuPeuR7zzjB79NBFnqqZjdnCX+sVUNVF6dmr4mBkFuwvdIT7GXvl0s5KRQ/Py31JwEHy+bo6tTxY5HV4fxkz</vt:lpwstr>
  </op:property>
  <op:property fmtid="{D5CDD505-2E9C-101B-9397-08002B2CF9AE}" pid="27" name="_IPGFLOW_P-B5B0_E-1_FP-8_SP-2_CV-92F11737_CN-BA70714D">
    <vt:lpwstr>I423Piki2aleb+lOYEpicA9ne4vYzvoHDAyEKxAQaWpLIq5U90qMxUZ5N0SqTEFqmhSw082PGXTzsAQWpSoFUyYvUOhYo+1K7R+9mGKumd77VuVPVG3+b9y15BKLus2pMa36WiNHijtoxGxy308GGg0fbpWuGUGUu9rfle0vxzjr1hC5/wwl2oiBRN0IaeFpU</vt:lpwstr>
  </op:property>
  <op:property fmtid="{D5CDD505-2E9C-101B-9397-08002B2CF9AE}" pid="28" name="_IPGFLOW_P-B5B0_E-0_FP-8_CV-60DDE677_CN-7D0E2E8">
    <vt:lpwstr>DPSPMK|3|448|2|0</vt:lpwstr>
  </op:property>
  <op:property fmtid="{D5CDD505-2E9C-101B-9397-08002B2CF9AE}" pid="29" name="_IPGFLOW_P-B5B0_E-1_FP-9_SP-1_CV-6D4ADBB3_CN-3EDA6661">
    <vt:lpwstr>xPiQ88SHoojntJElyTjqwQUCt5h/7gFewDG4EHLw0ejtYAv0xFlyq64AfdPeYaABEUx8wVoGJALny36Gm4FEicTl1MJIgTsiGFL3Um35DjZnpY1eQQFlay4dG1BtxKn82dnm74YNCZWEvpx/1Hq4KFRmuKv6yNFW1g9S6/9xALjpjigtO8lghJ7E13JXT8/bRs2NRGRDmjAAsEq0SE25OwTjzqtyEDgkgd9mbKV7ZuauOmkd5PGuNkoRCC2c1pw</vt:lpwstr>
  </op:property>
  <op:property fmtid="{D5CDD505-2E9C-101B-9397-08002B2CF9AE}" pid="30" name="_IPGFLOW_P-B5B0_E-1_FP-9_SP-2_CV-723AFA37_CN-440125E4">
    <vt:lpwstr>9W3Ohz4X6d1B4JvZ3G+ZVGDxoGf4NAilY8i6bzBoBZbD+TMphUSFrOI5RrvHnXiLeB34v1ZnyHvpImsCPB5t+2qT82zgvQZWsPYuxyQ+eKp5O7qClIsAWNmvtgTZ+SB44BSkWU3BR1FhaXkQG4McFcAJdnWdqwrHUnGhZJtt0o0CRBndobeKuJxd2bUmy293JmoBaVTAGc8t85ndOKvKdzhfijq2KPnD14s/is/16ASo=</vt:lpwstr>
  </op:property>
  <op:property fmtid="{D5CDD505-2E9C-101B-9397-08002B2CF9AE}" pid="31" name="_IPGFLOW_P-B5B0_E-0_FP-9_CV-96F3ED08_CN-EE07B647">
    <vt:lpwstr>DPSPMK|3|492|2|0</vt:lpwstr>
  </op:property>
  <op:property fmtid="{D5CDD505-2E9C-101B-9397-08002B2CF9AE}" pid="32" name="_IPGFLOW_P-B5B0_E-1_FP-A_SP-1_CV-27301620_CN-D9B1D9C0">
    <vt:lpwstr>xPiQ88SHoojntJElyTjqwRmPu40+QdYvtcphh5ziX7ZjNnBOZVwgQvPcOfoa/4kwN0DK1CbTS47QnU9hfecHqz9KdY4zF5FlZ8JFvKmxi/GpsZ71h6TaQgD5hNb0WgaIJUxj3bWhF7FYjaJNofBPmYCBjG3oMh5BYWa/LweTkpUVJIYmtAS/SYPlQcMRk9+OX/1XgcLzRRWqzZGViIrzK0Tp8E3D07EI+ZFHj6B8txp2U4sbl9Z3jcEIzopqjZx</vt:lpwstr>
  </op:property>
  <op:property fmtid="{D5CDD505-2E9C-101B-9397-08002B2CF9AE}" pid="33" name="_IPGFLOW_P-B5B0_E-1_FP-A_SP-2_CV-599FAF1A_CN-DA692BE6">
    <vt:lpwstr>52cG/pinVO60jSaX8EOgpnzmeHSwSyp8Ab5hjv+wPiwQ+/mskdBhEFsxaZfBqmfCQ0dlGbUSuIa1H60HgzzZ5cgAm+5nHsLJSiSsU/q82jKZDNDJlwjm/UlPRaFnZ740gUHg8z9QHX+XS7RX9yIyxMCAJ+m4gyJmvkkn4xQiQimKvtse4Ov3KeaYbzekMg9U1</vt:lpwstr>
  </op:property>
  <op:property fmtid="{D5CDD505-2E9C-101B-9397-08002B2CF9AE}" pid="34" name="_IPGFLOW_P-B5B0_E-0_FP-A_CV-60DDE677_CN-3AB19484">
    <vt:lpwstr>DPSPMK|3|448|2|0</vt:lpwstr>
  </op:property>
  <op:property fmtid="{D5CDD505-2E9C-101B-9397-08002B2CF9AE}" pid="35" name="_IPGFLOW_P-B5B0_E-1_FP-B_SP-1_CV-2E19893B_CN-D95C2F3C">
    <vt:lpwstr>xPiQ88SHoojntJElyTjqwZCTuVOtgsKzoaTiOLxoGTlyqLCiunXOnITWL5guJU/8tyuC6jik3Ge9Srx3qKcP3VLtmr3zYajrFOqsMgcy/QasGJJOHzse2EKIoy8zkms0X/g4/eky3confO/FBS2S7lcj+BRsF/x+TfvLbf8S0O4845bVOk5BCGr/sRWeo+V7eKXwISIUlrEBqcLNgpQr18S1QWMnWkrRQdNGNxTTflIwP6/aZXVqs1I/figT6vG</vt:lpwstr>
  </op:property>
  <op:property fmtid="{D5CDD505-2E9C-101B-9397-08002B2CF9AE}" pid="36" name="_IPGFLOW_P-B5B0_E-1_FP-B_SP-2_CV-77EF56BB_CN-73A2630A">
    <vt:lpwstr>Frd33H0zl/a2utYE5utC2dR+4FJWBe3HRfZU9T+Eb0g1isXD5vdQjPTzq0jRJsIokFEcdgDs6UiBR8MvLimnYJKob87fvzRLIEDC4KGNHPVV9FcmJ8ttMP+JVExkqIYI2LOTk2PW96CohC6LGjLEn5RnJOPYIINY0Ul4xa0uRNXe6HeqWMVHKuFwRNsFHXziv</vt:lpwstr>
  </op:property>
  <op:property fmtid="{D5CDD505-2E9C-101B-9397-08002B2CF9AE}" pid="37" name="_IPGFLOW_P-B5B0_E-0_FP-B_CV-60DDE677_CN-877BF84A">
    <vt:lpwstr>DPSPMK|3|448|2|0</vt:lpwstr>
  </op:property>
  <op:property fmtid="{D5CDD505-2E9C-101B-9397-08002B2CF9AE}" pid="38" name="_IPGFLOW_P-B5B0_E-1_FP-C_SP-1_CV-350A2F9A_CN-47C447FA">
    <vt:lpwstr>xPiQ88SHoojntJElyTjqwaBlMHbenruDifcHwns087acEI8T8/fWJdJwO0SNclbhWVJpes/Dc07p975gCpU2EaLkhzbGavJLU+82F+XACZZtEvt+jFrBfFhahEw4tKygTYHme882ynxALHt7EUri1SYYola0SrEK1pMA1+fqJ/T5zMFKqbXPCy/bFftaoIX+5jXuxPywlpssB2irUN4y3/Fp3p1ZL2V0YfyftdKYfQh72Z4mLaeTjBaMgOME816</vt:lpwstr>
  </op:property>
  <op:property fmtid="{D5CDD505-2E9C-101B-9397-08002B2CF9AE}" pid="39" name="_IPGFLOW_P-B5B0_E-1_FP-C_SP-2_CV-381BDEC0_CN-A9E5724E">
    <vt:lpwstr>8rI2DnkXiEtWkunglBFs5J3nSDDWUzsBzFbq2FQTdgW7gOGY4g99qidK+yW+iifHiUR8tj4As+M7kmoMiCuX+JB8H9AuUp12jPiwsm72oJRuWsKnODgg8CYsOSGFoXj4eA0pPh1VfJumFftSPcJL474xfRpfYkN5DlJMrgjVh+4nY2a8375CV+fHEQ6a//8ns</vt:lpwstr>
  </op:property>
  <op:property fmtid="{D5CDD505-2E9C-101B-9397-08002B2CF9AE}" pid="40" name="_IPGFLOW_P-B5B0_E-0_FP-C_CV-60DDE677_CN-5AED21CF">
    <vt:lpwstr>DPSPMK|3|448|2|0</vt:lpwstr>
  </op:property>
  <op:property fmtid="{D5CDD505-2E9C-101B-9397-08002B2CF9AE}" pid="41" name="_IPGFLOW_P-B5B0_E-1_FP-D_SP-1_CV-825F7CB7_CN-98726408">
    <vt:lpwstr>yw2P+JAR9pKuqHsVOibKTTm82FlUU0p6yQNn+RLATeodzpEM1wfLUoCxeNvleJdYesbOnGPmxofI9rI8bPe7g32HCw5pDEom5fpaWLIssGBGlSFTunkiAPz8H2IDzOtY8opbNpAcpGMZt4Gm6SSX4AFTOPR1k33Y13NGIW5p4ZPVBs+GnP3SbdXZJnO+K4VxLTSAzoe2zg1cadFTrZDkcYkvbB8aqMV5HeyFtNHmrqDPlcYanJkuEafqBu1eNTc</vt:lpwstr>
  </op:property>
  <op:property fmtid="{D5CDD505-2E9C-101B-9397-08002B2CF9AE}" pid="42" name="_IPGFLOW_P-B5B0_E-1_FP-D_SP-2_CV-B76A8917_CN-7BB3D362">
    <vt:lpwstr>W1PQZikBPC86vTC3/idqZjsQkDIyhBXAMPtxzu9qz5aup5UkFyl40NH/PHtuC+7ysM0izGMBv8TIFIC5/aUphNm1LHuFtb0f8/wtWxq3bPPpHn+Bp75xKqg//5fIb4C41B5ftnhonODSA311Ed6dkuww+frwqoGFNnVR7mYfrbmRAua41vKTYZN3MN0GLOgrs</vt:lpwstr>
  </op:property>
  <op:property fmtid="{D5CDD505-2E9C-101B-9397-08002B2CF9AE}" pid="43" name="_IPGFLOW_P-B5B0_E-0_FP-D_CV-60DDE677_CN-279E2797">
    <vt:lpwstr>DPSPMK|3|448|2|0</vt:lpwstr>
  </op:property>
  <op:property fmtid="{D5CDD505-2E9C-101B-9397-08002B2CF9AE}" pid="44" name="_IPGFLOW_P-B5B0_E-1_FP-E_SP-1_CV-C745E743_CN-4DCA8BC0">
    <vt:lpwstr>ukiwitv5JyioQcimpKZ7FdEqFhrOSOmpDpjDYIPgadG3qKJquw36p3p/9b0xzhC4tP/JwzS3oczm8E6vTQxSUd4SGnJowwNiVXqZNhRSbrcQEBfLCF9eJfi7Lq92XTsjcVXrqbIRi+oiFlMf0rs7Jq7L32O8QLsWfyUFoce6f4tIw13gF0MinHB4u6bu9ZuKPXgkYOIihXoz/wrd/H7yZ1kX9XRXybQilbTM4TckIxV45mo4GBei1/WVp/UZE6o</vt:lpwstr>
  </op:property>
  <op:property fmtid="{D5CDD505-2E9C-101B-9397-08002B2CF9AE}" pid="45" name="_IPGFLOW_P-B5B0_E-1_FP-E_SP-2_CV-C2B0F4E3_CN-9174F005">
    <vt:lpwstr>GMFxnndBHiauILdBHcxsBSiFqyPUuUCs7OUs6LFiwkmZ6qAYPNYlDlhk6RHkLF2elSLdeE+BjkaBBxoQj9/3vjWEPxrU4LfO5PwhaGsyHUQ4AliqTQcAGvY679hLmGZiWSOYmPTSffuqiMdyvMtKJs1bx8bQ2vrOwYnl49276bPjWlw25q9ZnvTPM/BwbfzAc</vt:lpwstr>
  </op:property>
  <op:property fmtid="{D5CDD505-2E9C-101B-9397-08002B2CF9AE}" pid="46" name="_IPGFLOW_P-B5B0_E-0_FP-E_CV-60DDE677_CN-FA08FE12">
    <vt:lpwstr>DPSPMK|3|448|2|0</vt:lpwstr>
  </op:property>
  <op:property fmtid="{D5CDD505-2E9C-101B-9397-08002B2CF9AE}" pid="47" name="_IPGFLOW_P-B5B0_E-1_FP-F_SP-1_CV-E92E4508_CN-3D2E28B1">
    <vt:lpwstr>ukiwitv5JyioQcimpKZ7FWtGpnH0xLZ5TBWYVDdkca6IQyLBkWsbY/Io3+3XzKKcoNQMU3ZRiv1k+18JSMP4JiwJrIGCeea5BBpCqcaTHuTB47FbeALb+kEzKR3CBWjp2AvFB9F5pHRa0PCv5pn/cPHOGdbNZkrqmeorvpZHx2m5UCZp2aK8VrXlbETjO1UPGU0d6Ny4vD68wQgU4EJtAufrf2XcJwEXJ/Al+762jYQlftHSuBnemPClfo5Xnne</vt:lpwstr>
  </op:property>
  <op:property fmtid="{D5CDD505-2E9C-101B-9397-08002B2CF9AE}" pid="48" name="_IPGFLOW_P-B5B0_E-1_FP-F_SP-2_CV-2264668E_CN-3577F23E">
    <vt:lpwstr>Gmp31RYy1N8KFnLVcfTe+jqYoLL/YHzSgDwjfJ52qcrsFomcc4Sb8KA6E4JbBta0oy8+Z6ztqDgJKW6Tt0kAhvinmIOLqQeOG24frMWkfNd31A1h+3GekGu1fAoO6/PdDtiBTpo59j3diPfnjMih9Y6Ddh8iH2Y9aWOmUO3WMFCC9k/CysgTnw3Xcbk/Bq4xBs9LcEFX4itPugNs4pgTYrhNBCtvmyDLzJlsge/PikFs=</vt:lpwstr>
  </op:property>
  <op:property fmtid="{D5CDD505-2E9C-101B-9397-08002B2CF9AE}" pid="49" name="_IPGFLOW_P-B5B0_E-0_FP-F_CV-96F3ED08_CN-73831FF6">
    <vt:lpwstr>DPSPMK|3|492|2|0</vt:lpwstr>
  </op:property>
  <op:property fmtid="{D5CDD505-2E9C-101B-9397-08002B2CF9AE}" pid="50" name="_IPGFLOW_P-B5B0_E-1_FP-10_SP-1_CV-5D1C72EC_CN-53F31653">
    <vt:lpwstr>os1OBtFcAh2TL+RRod/dDczat6t82EUcdjAWBlFSM3IG1pv58QMrj/jrAbH2LAVoJuSCRG1wH3vQ8+iktAeSODA20hnSzoiCSIDVSv+rIwYpB6QUXZi/4VYwq06SJ0acwEN2Yw+IqCqKYONJ436NxNJZEuMlBsJYeT+jBWuGhaex5FE5zpWysfmzpBFRDztK6/AAPUnromg6wh4eALKWULhIgL1RKxF4vxOLByhAAglazzdm/yqTTca8CJUkOPD</vt:lpwstr>
  </op:property>
  <op:property fmtid="{D5CDD505-2E9C-101B-9397-08002B2CF9AE}" pid="51" name="_IPGFLOW_P-B5B0_E-1_FP-10_SP-2_CV-2F406AEB_CN-4D0E8FB">
    <vt:lpwstr>d8YuvfVLyOAKQOil/qPFmQ4xL5VsI8uh3NfNNwLirqtiCrpQOUBqKmibaAvnQVpKjLZy08nWxCDSOqyW4o11WGjmhHsdKp1Qz8m1VE7x/frvxaCNCPomzyGL9nknWm48F5RvmdO2Qg5FjZCHGU1cPig==</vt:lpwstr>
  </op:property>
  <op:property fmtid="{D5CDD505-2E9C-101B-9397-08002B2CF9AE}" pid="52" name="_IPGFLOW_P-B5B0_E-0_FP-10_CV-FB4CA461_CN-3C688D72">
    <vt:lpwstr>DPSPMK|3|408|2|0</vt:lpwstr>
  </op:property>
  <op:property fmtid="{D5CDD505-2E9C-101B-9397-08002B2CF9AE}" pid="53" name="_IPGFLOW_P-B5B0_E-1_FP-11_SP-1_CV-E251ACF9_CN-750134C">
    <vt:lpwstr>os1OBtFcAh2TL+RRod/dDQk5iG9w6fus5R8avX4DXiwpzO8wzWIdVFKlOLgz2odyoqVzHICwztQkmsJfXIHYSKPiUPVP9qNiO1M+ZXZCapbJ66uqkl0NaHKKAGn2vrmmLXLBPONxrrkmNT0mY7/rx/m5IE3MYSL+a8KIfr8w0AaJJiM5Q64esZ6N5hLRxndPXiD9W/ExIYLKt4u84OyR2UUe1mbIgkPfygztInhLVPhSDmVe2VTEvQlrv9DpoBn</vt:lpwstr>
  </op:property>
  <op:property fmtid="{D5CDD505-2E9C-101B-9397-08002B2CF9AE}" pid="54" name="_IPGFLOW_P-B5B0_E-1_FP-11_SP-2_CV-22419716_CN-DAE18EF1">
    <vt:lpwstr>z4myoo5FFcKoaXObt+1TcKYH7pRXXh/acWdb8//mBwhQ/yMfbkpE5lEiuspXxK48w+Xq9Zktl3ENCJQ/08hZSbrEnmH4rNvn4Y+vtl0/uaYVc2JDT9fCl9JD1M+20ptTl1sEkupeGDlJBTKzTi2A+fg==</vt:lpwstr>
  </op:property>
  <op:property fmtid="{D5CDD505-2E9C-101B-9397-08002B2CF9AE}" pid="55" name="_IPGFLOW_P-B5B0_E-0_FP-11_CV-FB4CA461_CN-E1FE54F7">
    <vt:lpwstr>DPSPMK|3|408|2|0</vt:lpwstr>
  </op:property>
  <op:property fmtid="{D5CDD505-2E9C-101B-9397-08002B2CF9AE}" pid="56" name="_IPGFLOW_P-B5B0_E-1_FP-12_SP-1_CV-4D3FC8B5_CN-48A3E6">
    <vt:lpwstr>os1OBtFcAh2TL+RRod/dDTwRVtSzaeVkOfyumTJCrGaVKwdYhLf6nAp3ojpoZb4SCyJJP9AyntONZisf60oOgCic1N356nAVg2vUv7g1Eet8mpUt3lOdAKsQ0L6v7HrYVPZCU7PeYAWAvjt6RUsexid/JT8nScCFLLec8FPS9goJmDwuLCpnnI/jZuJK6DRaWE5BdfCuomX9El6z2PHuNVNeUZcpBzaPZSMEoZzy+C4095uxEWhyVXdZ7suaMcD</vt:lpwstr>
  </op:property>
  <op:property fmtid="{D5CDD505-2E9C-101B-9397-08002B2CF9AE}" pid="57" name="_IPGFLOW_P-B5B0_E-1_FP-12_SP-2_CV-5FD3F06E_CN-E339E01D">
    <vt:lpwstr>1UN+/kg2Fo52YG64XY9A7H9K6/POGBCD4nKrN4h5+kNVsYBpHSiHPBbU07ST1Z8xE8SCVQKA+ojci2hL3eVBl9naoWUvgcpYxWfAQQX403/fbEAtDoqCj5L9GCo1NRUEA1+YyxvpGOAJyDfuHSOlsn7jMMCoI4ShgoUkWoketmpGiphQ2Iop4tTME7Y81q0u9</vt:lpwstr>
  </op:property>
  <op:property fmtid="{D5CDD505-2E9C-101B-9397-08002B2CF9AE}" pid="58" name="_IPGFLOW_P-B5B0_E-0_FP-12_CV-60DDE677_CN-4E0F6E37">
    <vt:lpwstr>DPSPMK|3|448|2|0</vt:lpwstr>
  </op:property>
  <op:property fmtid="{D5CDD505-2E9C-101B-9397-08002B2CF9AE}" pid="59" name="_IPGFLOW_P-B5B0_E-1_FP-13_SP-1_CV-373598F8_CN-9872B5F6">
    <vt:lpwstr>os1OBtFcAh2TL+RRod/dDUXrgzJ4QqO5nG0I7T//bjYpavpYaZkhoFEx4Cys/3OoRfUqhDoN7hpdMx/nMpsLB9yCIwdGK+iYBzXAqlWblKAqmcwI0yD8m863JT1u0QNxNuGcv+YM+EsgnUm4TXcIZxftUFz85luTLO1RP7szlu4Hm1BR8uF5VQHi8lI0MtP514og2aMwWE5qh9v0DKwRQmUgbEvlL0AnGAK2mop+IGFWR1w5tkM8e4T0m0xrhCk</vt:lpwstr>
  </op:property>
  <op:property fmtid="{D5CDD505-2E9C-101B-9397-08002B2CF9AE}" pid="60" name="_IPGFLOW_P-B5B0_E-1_FP-13_SP-2_CV-5B5B897_CN-A62D36BD">
    <vt:lpwstr>6GiqmOd9MXsfi2gpOxZ499tUMNU4gZryYj//8/+Q9DICWwBeks7wH+vkD+9jixYARmY2Jl6h6cxofaRRNqkyOEtzag0HvViO0kmGs8U8G9SJ2eALoS+WYFAeOCbkviK3ubknBGe793xDVa7VhHJqea5aWxkHoB2joByTT35i70xkOGlnJjIjfnaJhuxHNpNnL</vt:lpwstr>
  </op:property>
  <op:property fmtid="{D5CDD505-2E9C-101B-9397-08002B2CF9AE}" pid="61" name="_IPGFLOW_P-B5B0_E-0_FP-13_CV-60DDE677_CN-9399B7B2">
    <vt:lpwstr>DPSPMK|3|448|2|0</vt:lpwstr>
  </op:property>
  <op:property fmtid="{D5CDD505-2E9C-101B-9397-08002B2CF9AE}" pid="62" name="_IPGFLOW_P-B5B0_E-1_FP-14_SP-1_CV-67E86D97_CN-29C76251">
    <vt:lpwstr>os1OBtFcAh2TL+RRod/dDaBZqLil1seRnxShZVZ6G8O3fIc5DTEZ1M5cuQPLG3aq7GnHTND00LY58BJgfeRM4keQ7LfFm9JYqqx3TXztbmi7cbmkcyA2kQAX+GXB9lDJQHkV6p/PGzGx+E277B5S4+Of1vsZS48NH8A4Z8gzjWLSyo+2UWuKp9Y+bQcTKiGbjUNjHL/D09z+447ftv0Qjg305SM7HrypfPfLT9Kza3Fw+VS07CRTLwr3RkTIR8/</vt:lpwstr>
  </op:property>
  <op:property fmtid="{D5CDD505-2E9C-101B-9397-08002B2CF9AE}" pid="63" name="_IPGFLOW_P-B5B0_E-1_FP-14_SP-2_CV-D17616B6_CN-911CABCF">
    <vt:lpwstr>cZyK/2N4u6HWYtr9IXzB9rfOPkauxU8i2XiGIlBs8aUcnWZDvfv+30w3z8zdyz947Hoqq//i7GhKsZIcalkePO89Qr1+1sw8e6VI0EnQpPtbaK8sizYBTcVlvrmXdybFn8wIYdUvOi++TS8Vhjign2L02e05b7BLfo4owAs/eUEc5bWUmj6OeI+KRCGRxRYFuTbvJNO5gx9u80rskzDk/wzfkQOMXXGFY+USr4j/aWbA=</vt:lpwstr>
  </op:property>
  <op:property fmtid="{D5CDD505-2E9C-101B-9397-08002B2CF9AE}" pid="64" name="_IPGFLOW_P-B5B0_E-0_FP-14_CV-96F3ED08_CN-DAAB3CC0">
    <vt:lpwstr>DPSPMK|3|492|2|0</vt:lpwstr>
  </op:property>
  <op:property fmtid="{D5CDD505-2E9C-101B-9397-08002B2CF9AE}" pid="65" name="_IPGFLOW_P-B5B0_E-1_FP-15_SP-1_CV-481C44B8_CN-CEC5205A">
    <vt:lpwstr>os1OBtFcAh2TL+RRod/dDfubi7cf3OB8wJ1Ax5sC0AvdY4f22y8tCcuUpbyUm813fW598VfZ5PdnpXBSsO9xUtmcgTeWFFEz5wpvwPH53zUoTnidfQN3jWGlVqV4kaMsdVtsUNWYUbU2Dl6l0MTZSi5oJwEzBl7nk0BTxaY6ot8LYdPEyQgzXfFNPeQTs5rN0g3TdVpS6Vww1mam5QJBL1uRB1LA3wiLV2DNMm0i9xK89nURXpnMXJ/1VLe4nGA</vt:lpwstr>
  </op:property>
  <op:property fmtid="{D5CDD505-2E9C-101B-9397-08002B2CF9AE}" pid="66" name="_IPGFLOW_P-B5B0_E-1_FP-15_SP-2_CV-EB6B8EFA_CN-29D8FAB4">
    <vt:lpwstr>mui0Z14GS6gZRTtSVTuY/AWp6D2YLmVx+sBeOOtMa63tSbunWEH+d8QY/k1WBOSNEWaevo3zyGG8Y7VOsK3E74UXHWAfFW0m1vAQ6rGSNlTHyKKHwalyEj7dNCWuw17x6lcqi58NI7mDHYkDIJQqPpRtLJJLdj57x5az5g6hcrQ8=</vt:lpwstr>
  </op:property>
  <op:property fmtid="{D5CDD505-2E9C-101B-9397-08002B2CF9AE}" pid="67" name="_IPGFLOW_P-B5B0_E-0_FP-15_CV-B684056A_CN-35EE4F5">
    <vt:lpwstr>DPSPMK|3|428|2|0</vt:lpwstr>
  </op:property>
  <op:property fmtid="{D5CDD505-2E9C-101B-9397-08002B2CF9AE}" pid="68" name="_IPGFLOW_P-B5B0_E-1_FP-16_SP-1_CV-695CD4A9_CN-6C95702E">
    <vt:lpwstr>os1OBtFcAh2TL+RRod/dDTnBf1LqFajW1EU/c/MhlbNIhvGPJSBRBmK+hCZXl7rfQ/lfwi2XDJ7IbdIP8f3AIJZ3OAPvABIQ6t88W/x6jx4dPvfBaFsHZ4jsEV45ElSBVa89fKRLCWXASi3fmiCnpCuW9ddOws321kf2IwiMJ4jbwghVhykToagSM1roCpzTecH2d5ZSozhVfze92BQv2/4YOPp7Y497Wse8dxSIdS3GQMZ/E4KSJbv8IYRKOFA</vt:lpwstr>
  </op:property>
  <op:property fmtid="{D5CDD505-2E9C-101B-9397-08002B2CF9AE}" pid="69" name="_IPGFLOW_P-B5B0_E-1_FP-16_SP-2_CV-ABF41C06_CN-F4253855">
    <vt:lpwstr>wrZcbRqNQTisRZ1orGcNJJ11zw/O5+15iGp4MoAPyZVHoosNMuVrgx9zh5Dk/S7qz+HpWvHpzfWVxbbs/Wi6yqNXWIYXBj9NOwdG1QD634DfHkTtSSH2cutS/79J51mWysA9Oo4grq9GB+pMcVFt749/YrdS4IVuzOt3yEs2eo4ym6kjdawKI5Nim3S80AU3orfCA5eQXXP9X3yRmObRZYA==</vt:lpwstr>
  </op:property>
  <op:property fmtid="{D5CDD505-2E9C-101B-9397-08002B2CF9AE}" pid="70" name="_IPGFLOW_P-B5B0_E-0_FP-16_CV-ACF98C78_CN-E2F91C80">
    <vt:lpwstr>DPSPMK|3|472|2|0</vt:lpwstr>
  </op:property>
  <op:property fmtid="{D5CDD505-2E9C-101B-9397-08002B2CF9AE}" pid="71" name="_IPGFLOW_P-B5B0_E-1_FP-17_SP-1_CV-C15F9BD4_CN-56977C77">
    <vt:lpwstr>os1OBtFcAh2TL+RRod/dDZ9k8IF/BsYa5aZl26iuoF3aETiWyiVTtjNjTV6RfPUqhXZPkpHmCZQz1Sblc622IAY+Bj3vizHBcQmJTap9wrCEN9GFez/k+c3xgTFPVIGGnExkB3QiMhw+oMfQw9uBxtTG8AeS0mqKajp2I4/TqmHoNALJURn3EOZuSj9/SJHRmJGUbcezUmu7yTSScpYEJuCi48wGmEJUjfwsgKAcdGrBhueQRBaLIBoUKrnmtPl</vt:lpwstr>
  </op:property>
  <op:property fmtid="{D5CDD505-2E9C-101B-9397-08002B2CF9AE}" pid="72" name="_IPGFLOW_P-B5B0_E-1_FP-17_SP-2_CV-CEF7128E_CN-8FB3657E">
    <vt:lpwstr>5oe95vwnhFxalPshNIyQwY217w68wCMcnFsI6QWlkBKkma3MZm9IwCLFL0GcIwqsN1rICb6usYk9HnNB+wyIysY7WjKyZJPvK5QxCnhb861jYHb9dMqSC9ekFmJvxpbm8Tef6AlbxBp8vurnwUs2UCszFq1izSok7p85a/NlVOQ/RNe+0dT+6jneRkPe4ehuL</vt:lpwstr>
  </op:property>
  <op:property fmtid="{D5CDD505-2E9C-101B-9397-08002B2CF9AE}" pid="73" name="_IPGFLOW_P-B5B0_E-0_FP-17_CV-60DDE677_CN-5320DD24">
    <vt:lpwstr>DPSPMK|3|448|2|0</vt:lpwstr>
  </op:property>
  <op:property fmtid="{D5CDD505-2E9C-101B-9397-08002B2CF9AE}" pid="74" name="_IPGFLOW_P-B5B0_E-1_FP-18_SP-1_CV-5A10DF3C_CN-FBFF1C69">
    <vt:lpwstr>os1OBtFcAh2TL+RRod/dDQH1CO1Q050a98SBn0Ac8pkYG05ZGbPEbSMhRyZEI/pCG0Q0Giyr6KZ1v6ocmiEtxJH5ol02TMN6LMBSQm2PV3+c6WAkWh4nk0LdIY8acDGZUBqf/qygsIZK1yXoZzFcodmIpvkmZCxzzNtynPotNhr/8z7L+IyjsfoLsKz8u4sZWgxsr3zeEzFQtVLBfN2g8Vx/Dt47xJgnd9iryuR+dgFKnEToiSLb7vpetyWBEhM</vt:lpwstr>
  </op:property>
  <op:property fmtid="{D5CDD505-2E9C-101B-9397-08002B2CF9AE}" pid="75" name="_IPGFLOW_P-B5B0_E-1_FP-18_SP-2_CV-7C6EE579_CN-850FD5BE">
    <vt:lpwstr>Lqh2/xqAMx+EMssQXWoVWsIpzPaCxMsE9mXlcHjwjZdTVm3kmZot7VcIBrEdAZvm7Wv0PPvcASSbDUZ7ZgBsKKVUcD98ZlITaHwcly6tq4qlNFDnWMyLRcqp4g2XrUHR8uwqrQLl74iZs0n5sKgDzMi5yOz/mRbKeyxPFJou9AVwhYIiaGDU2Xq9237PmFttevRSt64Vwq95LqGdgqvus6PZXotUdx9RfEVN/CmCX/8k=</vt:lpwstr>
  </op:property>
  <op:property fmtid="{D5CDD505-2E9C-101B-9397-08002B2CF9AE}" pid="76" name="_IPGFLOW_P-B5B0_E-0_FP-18_CV-96F3ED08_CN-4011853B">
    <vt:lpwstr>DPSPMK|3|492|2|0</vt:lpwstr>
  </op:property>
  <op:property fmtid="{D5CDD505-2E9C-101B-9397-08002B2CF9AE}" pid="77" name="_IPGFLOW_P-B5B0_E-1_FP-19_SP-1_CV-B1D5E240_CN-A056E080">
    <vt:lpwstr>os1OBtFcAh2TL+RRod/dDV+x1aNY6ZZb5rfqZv7TNu0GtMiH1QUy6j2IxttDM1TA0s9u8Lo502qT3lnTjcutWxP+8mjQ0rMTdgjYv+I74Ni63hcpWlYl5MnfifgkUGJ4JY0H5EwDUE26Ld98Klf5TH+QciMsY1un0MpDW4BUwhpvRchEpxb3OMY/fmz3RBNc9q0YoVcsUwHNpsA/GM6otfA1atA9u4S4+HClJDLx+7rel7Y54TqJMBIw/fGhL99</vt:lpwstr>
  </op:property>
  <op:property fmtid="{D5CDD505-2E9C-101B-9397-08002B2CF9AE}" pid="78" name="_IPGFLOW_P-B5B0_E-1_FP-19_SP-2_CV-283C95AA_CN-150DB5A3">
    <vt:lpwstr>itjWf/74uqdTykKsmPkrRQ9y3DM1l3EB68dhYx1Je+sMFeX9dgclAfQGMImiTQfEAJWEIlNSqtt2v0TniQaE4gHzVfaG/EHkD3x5nGj95IpDz4aJM1xxR0Z8YCUQO6cyIDHp6SA5AHgrYM/ZLfiN9Yg==</vt:lpwstr>
  </op:property>
  <op:property fmtid="{D5CDD505-2E9C-101B-9397-08002B2CF9AE}" pid="79" name="_IPGFLOW_P-B5B0_E-0_FP-19_CV-FB4CA461_CN-BBFD879A">
    <vt:lpwstr>DPSPMK|3|408|2|0</vt:lpwstr>
  </op:property>
  <op:property fmtid="{D5CDD505-2E9C-101B-9397-08002B2CF9AE}" pid="80" name="_IPGFLOW_P-B5B0_E-1_FP-1A_SP-1_CV-DC87673B_CN-4BDCC7D5">
    <vt:lpwstr>9zYIUcPPn2s+PSRIkFJKhvhhPGFUz3tD3F8SojgEUYkEMIImVE+3tNw2fLK6yye/5T0GB/7WH7rlUSCaO3Z7RJHtzbeoLUyXBEVy2aejW3CLB0oC1ISH1mqzoRTGNZtJrGXaUp0KBs0KWQqP/3B2GYdbrOVtzYpQQcvoC6ljpmDOOuIV0gF18RQwgGI9qp3dpKHrZGX2lPhiVyghdpUGJSHKEu6oWAbTBN051XF5Qk7s5aTQCTOBgbUGAjzqZjR</vt:lpwstr>
  </op:property>
  <op:property fmtid="{D5CDD505-2E9C-101B-9397-08002B2CF9AE}" pid="81" name="_IPGFLOW_P-B5B0_E-1_FP-1A_SP-2_CV-C8A73A75_CN-F33EBF91">
    <vt:lpwstr>6t+A3GgdG2d0MSO0SErpHnXRKQ0W1L/XG/hM01BMeIiwcrVDSF8rvweYfXD+3LHGUz3qypXLFy30NveYmBo+hIHHppK6HXOkIpSgyza0yG1OmmwCLlwoqgRJs4VmETyW0fzdba4Kn0RD+94l8GJyxUQ==</vt:lpwstr>
  </op:property>
  <op:property fmtid="{D5CDD505-2E9C-101B-9397-08002B2CF9AE}" pid="82" name="_IPGFLOW_P-B5B0_E-0_FP-1A_CV-FB4CA461_CN-5B0A2873">
    <vt:lpwstr>DPSPMK|3|408|2|0</vt:lpwstr>
  </op:property>
  <op:property fmtid="{D5CDD505-2E9C-101B-9397-08002B2CF9AE}" pid="83" name="_IPGFLOW_P-B5B0_E-1_FP-1B_SP-1_CV-EB2A5A26_CN-103418FC">
    <vt:lpwstr>W0q9r41J97nsYd3UIhcKSPMY91cUzhX9ZjVnGGWrahz0T8GtBVGxN+w6FP9XzYK98mQ++QIdn17fIhmmmBpS+fiq+YiH1iR+ptquwNJJKYP5HGdk5JI8QAFgz0WRIkD0f3uNmb0vNjZE32ssYjEfO7MlYB4djbTtpsgY9K0pVQOX2wmdCJ79jSSI7tsPl8FAEkWyIAI6CS1Yrafvr0f6gsVh2vqsNiD8z9gYmED/60RmTT1BZljxknqROMdKiAR</vt:lpwstr>
  </op:property>
  <op:property fmtid="{D5CDD505-2E9C-101B-9397-08002B2CF9AE}" pid="84" name="_IPGFLOW_P-B5B0_E-1_FP-1B_SP-2_CV-8AC6B4E3_CN-94092175">
    <vt:lpwstr>Xe1xfWMd1+XWi856eWnggHgBcKIzpsho7xmEoJXg8vz08o6fWCzGkyIK/1cqc0X3KblNFMKRAOo8XyxFOnsyr9l3Vy6GljCsFVfYndV3c9rhqYyi6HfE4lpwql0A73DhpKpSLIvwgJ87vNgs9yEWY4A==</vt:lpwstr>
  </op:property>
  <op:property fmtid="{D5CDD505-2E9C-101B-9397-08002B2CF9AE}" pid="85" name="_IPGFLOW_P-B5B0_E-0_FP-1B_CV-FB4CA461_CN-E6C044BD">
    <vt:lpwstr>DPSPMK|3|408|2|0</vt:lpwstr>
  </op:property>
  <op:property fmtid="{D5CDD505-2E9C-101B-9397-08002B2CF9AE}" pid="86" name="_IPGFLOW_P-B5B0_E-1_FP-1C_SP-1_CV-78363818_CN-6B7B2A28">
    <vt:lpwstr>W0q9r41J97nsYd3UIhcKSHaH8vczc98/yo0GbteiGx/yxf8lZaJmBBhFNicShajzsmdSne22zz3XlI/Cg3C83uhtUNbtM1idEFg8F/7iMDLDqLJZ00fE+BnNPB7mufrWNIXIGwBjhalFGnBxuxbE/HzdMl/tJAnP0afCxXAdoqZgDlrhUoGaed0NCqn61qXcz/648tfYBUF/4edwwLK0OeCdrG9+JobtqULBqW+KLEN5dsZjf3Dm1nAhK23K1m7</vt:lpwstr>
  </op:property>
  <op:property fmtid="{D5CDD505-2E9C-101B-9397-08002B2CF9AE}" pid="87" name="_IPGFLOW_P-B5B0_E-1_FP-1C_SP-2_CV-B74CCEA0_CN-FE8C5CA7">
    <vt:lpwstr>VBHZJsfCw2Bgd0chD1eGmFkvyb+U1MoVMEz1x+19irRxOuIM71QYIQsRr7Jgp+CoEb3aCZCYDzaIgnmKdD11K2ROBCPEh/AN987oaVoBzV1k83+JHpr84rWdN6qEvzkfVc6jGl1QD7d+bcYed6YYhTg==</vt:lpwstr>
  </op:property>
  <op:property fmtid="{D5CDD505-2E9C-101B-9397-08002B2CF9AE}" pid="88" name="_IPGFLOW_P-B5B0_E-0_FP-1C_CV-FB4CA461_CN-3B569D38">
    <vt:lpwstr>DPSPMK|3|408|2|0</vt:lpwstr>
  </op:property>
  <op:property fmtid="{D5CDD505-2E9C-101B-9397-08002B2CF9AE}" pid="89" name="_IPGFLOW_P-B5B0_E-1_FP-1D_SP-1_CV-BB860E3B_CN-80406E53">
    <vt:lpwstr>W0q9r41J97nsYd3UIhcKSFrOCdEWN4MUU6zV18stGSZPAxcMFYAPctnuFGPLWNBLu7MYM/wa+28FyJZWTGynQ0d9GYGpv+2CY6yPaqSJWmQMbpmEZ1Et1YlG9z86dzeE/hXyTzLu3dA/zD+v8SVaXHT2KMUCN714ka2ZpsjW0mrnlDx9bnA2uZD1WeESpovaReLyLuE9kii825D/8Wp9ciwqzm+Cxa7ZhJb0cJaTzipqD3iwHDOA7ljwQ3nBWcY</vt:lpwstr>
  </op:property>
  <op:property fmtid="{D5CDD505-2E9C-101B-9397-08002B2CF9AE}" pid="90" name="_IPGFLOW_P-B5B0_E-1_FP-1D_SP-2_CV-FE66A80A_CN-7BE36D1A">
    <vt:lpwstr>8nEk/qV0TePCtaBuWWk87eTBl4+bp9LXhBGBqkCAB0UpbjLjmNa53lrx8XBO/SNdZUj+NmYAy+Zl6m48Rc1+r2E76+pSJJ/j0QXtGhiAZsHZm56kgXSTj3zmseI6xRM4wD6S0qK65R4HRioWOKS6WC2ZCsUIFxUcMcuyNC+E2Fbowpd5rJ2vc5xeYI3z8QQxK</vt:lpwstr>
  </op:property>
  <op:property fmtid="{D5CDD505-2E9C-101B-9397-08002B2CF9AE}" pid="91" name="_IPGFLOW_P-B5B0_E-0_FP-1D_CV-60DDE677_CN-541ECD6E">
    <vt:lpwstr>DPSPMK|3|448|2|0</vt:lpwstr>
  </op:property>
  <op:property fmtid="{D5CDD505-2E9C-101B-9397-08002B2CF9AE}" pid="92" name="_IPGFLOW_P-B5B0_E-1_FP-1E_SP-1_CV-52BA7312_CN-6B3CBD8D">
    <vt:lpwstr>W0q9r41J97nsYd3UIhcKSFYO6neQhSen6GMTMIEIaNRgKpNK7JKu7Rg2i4il37lsN1ZibvaBKKDLoutWmQmk7LOh4nL7SqPAuoP8/yEpTwurDCjXdPdftCppcqv3ZWnUWyeZ2nE0sL9IuIGf+3uYxkg/0rKORSUBh5amsUOjIxJYJw0xAkivkTA9fCTGPdQ4cfGLOHJb5CbvC21iZD+SELkOMvrv9ZybBfrqkHRz9+ZT7aTF0V97T5q8YTQcXt5</vt:lpwstr>
  </op:property>
  <op:property fmtid="{D5CDD505-2E9C-101B-9397-08002B2CF9AE}" pid="93" name="_IPGFLOW_P-B5B0_E-1_FP-1E_SP-2_CV-B480D7D0_CN-BF7DD019">
    <vt:lpwstr>T7bPbE8NWFJPOQZr8TIl+YnEpoRZ09kUy1KYKDcTY5fK1Ics75kkkAqCLE1bNtMJAje3fFjilil5o/fDGnIk2E+CJclYjfCNqW3wVU5EdRCyyggZXoYYwCQ59SpHjF22PrhSU0VNHnCIINQ1zKWve1g==</vt:lpwstr>
  </op:property>
  <op:property fmtid="{D5CDD505-2E9C-101B-9397-08002B2CF9AE}" pid="94" name="_IPGFLOW_P-B5B0_E-0_FP-1E_CV-FB4CA461_CN-9BB342E5">
    <vt:lpwstr>DPSPMK|3|408|2|0</vt:lpwstr>
  </op:property>
  <op:property fmtid="{D5CDD505-2E9C-101B-9397-08002B2CF9AE}" pid="95" name="_IPGFLOW_P-B5B0_E-1_FP-1F_SP-1_CV-C14FA82F_CN-8B7226EE">
    <vt:lpwstr>W0q9r41J97nsYd3UIhcKSNZYylNeuFYGsoJZTX5Er1KX/63gma4BtJX2L73dtOcjOB5M09mNWP17UOowmFKgjK4hWxe6DO4glCAEpTsAU+7Ci5+61+bN8i37Bk0bLgqKzfBxTAk4HIQQtp92A4WV/HgqUAqsoJ65wn1jIXUOT7yAF3ohhjKDWeOTmLJN9UGFdfXh6BEJVpyPtBsdvOfV+zzRI85gzxM/ZV+SunANJSqLB5m+nQtL51nfrijPxrt</vt:lpwstr>
  </op:property>
  <op:property fmtid="{D5CDD505-2E9C-101B-9397-08002B2CF9AE}" pid="96" name="_IPGFLOW_P-B5B0_E-1_FP-1F_SP-2_CV-65E304B5_CN-EBA127F1">
    <vt:lpwstr>1CecF7+wT1VmxUgmkL3xT/8harfG4kbqCruohY46fszdFEBbx/NBCyWyTQ68a1eox/eBauYSc411MGGhRlHCLn/ab0QzEHDXy4iTkcyivbQPf/rrQr46sPwYgrbuJpA/3Wl8YXCC6+QJeWoZPpqtNfQ==</vt:lpwstr>
  </op:property>
  <op:property fmtid="{D5CDD505-2E9C-101B-9397-08002B2CF9AE}" pid="97" name="_IPGFLOW_P-B5B0_E-0_FP-1F_CV-FB4CA461_CN-26792E2B">
    <vt:lpwstr>DPSPMK|3|408|2|0</vt:lpwstr>
  </op:property>
  <op:property fmtid="{D5CDD505-2E9C-101B-9397-08002B2CF9AE}" pid="98" name="_IPGFLOW_P-B5B0_E-1_FP-20_SP-1_CV-6E176C88_CN-64C610AF">
    <vt:lpwstr>yhdTrfO+8dpti15tMrJjotXS1F+j9LsphNVCqN8SbsWqKIF9mA8pBPjo3zfQTz4mvEsCA/T8Zs9qWbSpXvDuCECZPyj3HqB/O+M5MnIVoHRcyFsu8X8uJx8wrmiXpgY9Njj8Fd4CDiwn3vR1Xayk8fWob6U3WthqiZPL9/h3G7+YlUZY7wXj0g6dul+2+hnS6zTMzfXvPQGaoiIJjvIlhxwfkWVZV3wg0XduCpJfTXK0L8T8O84K+rdLX5mrcP9</vt:lpwstr>
  </op:property>
  <op:property fmtid="{D5CDD505-2E9C-101B-9397-08002B2CF9AE}" pid="99" name="_IPGFLOW_P-B5B0_E-1_FP-20_SP-2_CV-3229F6EE_CN-CA75072">
    <vt:lpwstr>2LlFRENfPGBlMKjTTcR/7O7fVpyNQI4b8lzcx8mWvaGMZgmkBvuAmnatnkudz60spPvZX2pe4mUfJV7IYR3JreOuZ8NVpXC6+mQcBzZCF0T0E3ch+QIqHWB9oIfc/geIYdljj0fpjuTnPzzM8dZ3NQQ==</vt:lpwstr>
  </op:property>
  <op:property fmtid="{D5CDD505-2E9C-101B-9397-08002B2CF9AE}" pid="100" name="_IPGFLOW_P-B5B0_E-0_FP-20_CV-FB4CA461_CN-4009A8A9">
    <vt:lpwstr>DPSPMK|3|408|2|0</vt:lpwstr>
  </op:property>
  <op:property fmtid="{D5CDD505-2E9C-101B-9397-08002B2CF9AE}" pid="101" name="_IPGFLOW_P-B5B0_E-1_FP-21_SP-1_CV-E48A1BC2_CN-2C2B4A8">
    <vt:lpwstr>yhdTrfO+8dpti15tMrJjolet0/Oc9ZJgkSsPieQ3XsokUDR0DH77b0BOUDoLWPQSuwPZyrc49JHmCOQ2uy1PWOjRVg4jAGvd90vH5KA22qC/rOvzBBzU49T0AGswdH52/YfNfYGcqPw299tzsxFbgIDU182TkgH7oF6JDSvQCUtJsfVOe93QjyLNs7YWhZc41nqICe0xGEg9RCPsaptXMmTHexYYT4DFXwAU/tV8yMP8/LU4A5qhqzCRQKFnFZQ</vt:lpwstr>
  </op:property>
  <op:property fmtid="{D5CDD505-2E9C-101B-9397-08002B2CF9AE}" pid="102" name="_IPGFLOW_P-B5B0_E-1_FP-21_SP-2_CV-1338E4E9_CN-B91956D8">
    <vt:lpwstr>oIWscQSSIF6eJDgGQKbAPEHCaeykVTlLGkZ6DmFKyaLrYZVjSIbNhiZ4LXQchOcWctq4JsSWNrbzUI81nBPNFuwGElD68l/xRI7JfziUNCLSa0w9hrE0EPvWiUnqyMb2XLqvjejXkVW3HsacIQpilfA==</vt:lpwstr>
  </op:property>
  <op:property fmtid="{D5CDD505-2E9C-101B-9397-08002B2CF9AE}" pid="103" name="_IPGFLOW_P-B5B0_E-0_FP-21_CV-FB4CA461_CN-9D9F712C">
    <vt:lpwstr>DPSPMK|3|408|2|0</vt:lpwstr>
  </op:property>
  <op:property fmtid="{D5CDD505-2E9C-101B-9397-08002B2CF9AE}" pid="104" name="_IPGFLOW_P-B5B0_E-1_FP-22_SP-1_CV-A9896234_CN-CB0121D4">
    <vt:lpwstr>yhdTrfO+8dpti15tMrJjogEK4KWOaREfmpfjFhMaHqkVg0dgcthKlRjK6iKO9cUAJ6cLdoVhoanaze34A8EQRxWmkasVmtWgu/zIH9EOHEC8i803+44fRJUKJQ7TN5gofAUyOErxkH8+4Sv2bWRQxyYkxYkzzoCl7uDjRvozJRP0AOpdn8DUm0Rf0ynjOQMG7v/FJdDJ2EteMYOclm5vVudK2ns5DBJNKf6hDXCg8KG503lVRQgZGDXByYjgYPJ</vt:lpwstr>
  </op:property>
  <op:property fmtid="{D5CDD505-2E9C-101B-9397-08002B2CF9AE}" pid="105" name="_IPGFLOW_P-B5B0_E-1_FP-22_SP-2_CV-E9A72596_CN-FF50A9FC">
    <vt:lpwstr>D1Nbc8rHb9y8koVXS5RoG7MPBeh8JA3IuqVdBTdRnHKtiq/Z4k1Q/EMykCZIUaJjDFU623Vb45ppZ1Zqz1gozwcLEYnwyDln/btDthF5Pyob/YvGIzG1s6aAAgXbkYH0dDPlRyCqyiLvI2Ai5eFfZXQ==</vt:lpwstr>
  </op:property>
  <op:property fmtid="{D5CDD505-2E9C-101B-9397-08002B2CF9AE}" pid="106" name="_IPGFLOW_P-B5B0_E-0_FP-22_CV-FB4CA461_CN-20551DE2">
    <vt:lpwstr>DPSPMK|3|408|2|0</vt:lpwstr>
  </op:property>
  <op:property fmtid="{D5CDD505-2E9C-101B-9397-08002B2CF9AE}" pid="107" name="_IPGFLOW_P-B5B0_E-1_FP-23_SP-1_CV-C52877F3_CN-4F764D74">
    <vt:lpwstr>X6ggcRqFmtrJlnf4JWYuSd9SIIG/fidVqfJOx4IdpuGmk8vxEpn9qqkeQcr6ecGGTrR+SJgBPbr6Vse7Brnm75slU1DMERck9zObDWEibtz2aIVstNBUD7B1CkSzsxVgZfFPQWTKDRCzMb0qUYd0oDBgNeOpZr6D2DCnHni+sPnr/DBKGGDruK6aRxJXED0iLeXXmyOjalYn6VvjcmgMeQlp0Fhg4gL6NLeeW7R9IfltPTx5/qe7jbJwBfUOHvp</vt:lpwstr>
  </op:property>
  <op:property fmtid="{D5CDD505-2E9C-101B-9397-08002B2CF9AE}" pid="108" name="_IPGFLOW_P-B5B0_E-1_FP-23_SP-2_CV-7B833848_CN-2BC75094">
    <vt:lpwstr>86OBPu94j6sdGpINhhZ+TwgeflyyEVOtPNBSxSj5QUWfeknaLTH6AHnCvSLCpqgamgt8/4Vl2LmgWbKb81qa0VWvD7w6SndP9Aha4bi5WFTy1QdECWnA5A/D4Brlqb/K3l+tC7juotC7rRtyBwcJoGA==</vt:lpwstr>
  </op:property>
  <op:property fmtid="{D5CDD505-2E9C-101B-9397-08002B2CF9AE}" pid="109" name="_IPGFLOW_P-B5B0_E-0_FP-23_CV-FB4CA461_CN-FDC3C467">
    <vt:lpwstr>DPSPMK|3|408|2|0</vt:lpwstr>
  </op:property>
  <op:property fmtid="{D5CDD505-2E9C-101B-9397-08002B2CF9AE}" pid="110" name="_IPGFLOW_P-B5B0_E-1_FP-24_SP-1_CV-6A92CADD_CN-3ACE618A">
    <vt:lpwstr>X6ggcRqFmtrJlnf4JWYuSWAn87H5n1jpiJrFpZid806OGlrfmrcCxtvCSnhvtxRKci/N3+/1JiTMYp+cWoci0zEwKHIqeyNOcO7R3H5grnFMrWveyP3sp4x4TWVgT94jAdoZ0eHGs+w74Q1tp9ShnmKJA8jSRj7wWItXK5u6gJt21SM0GWC9GUUOusZ9zA7Fgo7SEKW1lpZYLWlqKn6jXvS3bZdaBCv3nGMs6jiGCOFY7sdQxdoPKpBZhuAaEog</vt:lpwstr>
  </op:property>
  <op:property fmtid="{D5CDD505-2E9C-101B-9397-08002B2CF9AE}" pid="111" name="_IPGFLOW_P-B5B0_E-1_FP-24_SP-2_CV-B1731CF2_CN-DFE0037">
    <vt:lpwstr>Bj73bg5N0rrrIWG5PnbWp+jnsyUeKTaiWB/E6r48hg1WTVgR6qgOusbze+Seau4Nuv/LZ2NR/SKeqnwVj5tkEAeevVdRbPVKno90fm9n6pAI3oAZ9S3apYwYpUuuIa3LJCj9Md9EHuOF0iziIHf8eLw==</vt:lpwstr>
  </op:property>
  <op:property fmtid="{D5CDD505-2E9C-101B-9397-08002B2CF9AE}" pid="112" name="_IPGFLOW_P-B5B0_E-0_FP-24_CV-FB4CA461_CN-80B0C23F">
    <vt:lpwstr>DPSPMK|3|408|2|0</vt:lpwstr>
  </op:property>
  <op:property fmtid="{D5CDD505-2E9C-101B-9397-08002B2CF9AE}" pid="113" name="_IPGFLOW_P-B5B0_E-1_FP-25_SP-1_CV-F3B40606_CN-31F2521E">
    <vt:lpwstr>JZeex8PYPVERc+NZbQIXiOFPcNiLEai4HaXOP1VER6xF+KVILzRk5KAkkrAiVqTgfUYU4cAlmjEXJxDYK/hhBlD43EcsE8nu7BbSW1ORxdi/0Qf69ixV1dpgvzcloWDpNDcnh+qrwpctEUBWG/hO3BsJGtN+donp0IfZhOI3V7Kf/naoxmLhxABLNbKcJ7WCykpVruDMSR1y0Qmbrl504mI6XKh8785/CbPcCG/ghx8hAj+XM2U6A8QDvabQuAt</vt:lpwstr>
  </op:property>
  <op:property fmtid="{D5CDD505-2E9C-101B-9397-08002B2CF9AE}" pid="114" name="_IPGFLOW_P-B5B0_E-1_FP-25_SP-2_CV-40C1A401_CN-1E7A6841">
    <vt:lpwstr>WVYBltBXy5SM3Z+QvHhVePhWmupKOoFTvSlolUKEgLw4zqGPN7JqqYNmEn54GkCUy3vhf5UCg8AthC7ebXr7U83N18NnPonKlReof9RUu7LLP2j0Y+Mk7BPMcHa7QMq3uYHixXPKMEzwG7JO7jnuktbZZJ9gJdu7busJbMMv6GaU=</vt:lpwstr>
  </op:property>
  <op:property fmtid="{D5CDD505-2E9C-101B-9397-08002B2CF9AE}" pid="115" name="_IPGFLOW_P-B5B0_E-0_FP-25_CV-B684056A_CN-7F3FC12E">
    <vt:lpwstr>DPSPMK|3|428|2|0</vt:lpwstr>
  </op:property>
  <op:property fmtid="{D5CDD505-2E9C-101B-9397-08002B2CF9AE}" pid="116" name="_IPGFLOW_P-B5B0_E-1_FP-26_SP-1_CV-3C69D88C_CN-BDFA5EBF">
    <vt:lpwstr>7W6wcbUCDAU82QT7TR6Uo8ifx2YVC3Tm5tj6ni/x7Hvsqxqvvwq9FaIR+c+T+KB1Ns1uTURrpI3rVDz2VPjdTcMmmpfzgaoMPNpZgJuOIYXbeDtIJDCzBhIP60jUqvRpT3rH08tifk1wN+S9nAL70cSncve4p+AK+ql7GXuR8Ql/vWMZ0Sie4qZbNUPASrwncg7hX3c3enoZCH+BvxL6e7DHABgDyifrx2aKwGAO8RCdKyvzSsPCxRp951cVZOj</vt:lpwstr>
  </op:property>
  <op:property fmtid="{D5CDD505-2E9C-101B-9397-08002B2CF9AE}" pid="117" name="_IPGFLOW_P-B5B0_E-1_FP-26_SP-2_CV-988A35BF_CN-D7BD0E93">
    <vt:lpwstr>h8pCWWU7Qw99nOVBs3X+HSUFGl+BdaYPm+EmQNPrYCx2z2WX3pti5N+7R1SxxafSWq3I9ZCkMYl49wZtP3znkMAMdTlzvMXzrtTOYACPyyPqyXv3YPpIMlG4J7BHI8lUF3/7XLzg2TeB/GKnRFXuFqexwCA4+X3Y72N46bpPrD+8=</vt:lpwstr>
  </op:property>
  <op:property fmtid="{D5CDD505-2E9C-101B-9397-08002B2CF9AE}" pid="118" name="_IPGFLOW_P-B5B0_E-0_FP-26_CV-B684056A_CN-C2F5ADE0">
    <vt:lpwstr>DPSPMK|3|428|2|0</vt:lpwstr>
  </op:property>
  <op:property fmtid="{D5CDD505-2E9C-101B-9397-08002B2CF9AE}" pid="119" name="_IPGFLOW_P-B5B0_E-0_CV-DD7BA4D7_CN-94D6DF42">
    <vt:lpwstr>DPFPMK|3|50|39|0</vt:lpwstr>
  </op:property>
  <op:property fmtid="{D5CDD505-2E9C-101B-9397-08002B2CF9AE}" pid="120" name="_IPGFLOW_P-B5B0_E-1_FP-27_SP-1_CV-EBCC2BAD_CN-1C65A3B">
    <vt:lpwstr>Rb1lY4tDiYHh5gybZOsKvP+jcXXwMOj+YxBcSHrTEN/WAMZMl1EZrVHFwBlYAmLpLIKPQp/EM7a3BeMRBV3oybs+yV3mf7Msup2h44Guqug8wzyI4/KTh9SJCfyqS7nRJrlFQv4lu9kF5Nc4E0J/GiQVvRkr/K/2PkJaDxO9ARSnAm9rkOvOFHCivZCK5Gjbhoh8/mz4muRz3kGGTp8UAufPF7wLfpM/AU/5qX7Sv1O4/N2F0D8V0MsSl5pOudN</vt:lpwstr>
  </op:property>
  <op:property fmtid="{D5CDD505-2E9C-101B-9397-08002B2CF9AE}" pid="121" name="_IPGFLOW_P-B5B0_E-1_FP-27_SP-2_CV-A4EBC0F1_CN-B71F7F00">
    <vt:lpwstr>e41gsNzgro+an1CIwVg9kWiHTymjWh2mriTGpTyaZDvF56t47lvBJpSkg+VCGfM6OrSYdhZEBc3PuQ8w48/6w5FNotjtDxdHeP6uEkJOraE6lR+junVfPxlsgKY0tYZZ+</vt:lpwstr>
  </op:property>
  <op:property fmtid="{D5CDD505-2E9C-101B-9397-08002B2CF9AE}" pid="122" name="_IPGFLOW_P-B5B0_E-0_FP-27_CV-1748F583_CN-47250606">
    <vt:lpwstr>DPSPMK|3|384|2|0</vt:lpwstr>
  </op:property>
  <op:property fmtid="{D5CDD505-2E9C-101B-9397-08002B2CF9AE}" pid="123" name="_IPGLAB_P-B5B0_E-1_CV-A0EE9834_CN-77B71D92">
    <vt:lpwstr>EKHOjEEXKtERD5/VIpbkL2LgYdFVblhsiz8irgduskt/qRLgjYGW6BD4mGt//Aa2</vt:lpwstr>
  </op:property>
</op:Properties>
</file>