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5663795B" w:rsidR="00704417" w:rsidRPr="00BC3A88" w:rsidRDefault="0054627A"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703615">
        <w:rPr>
          <w:rFonts w:ascii="黑体" w:eastAsia="黑体" w:hAnsi="黑体" w:hint="eastAsia"/>
          <w:color w:val="000000" w:themeColor="text1"/>
          <w:sz w:val="44"/>
          <w:szCs w:val="44"/>
        </w:rPr>
        <w:t>户内门</w:t>
      </w:r>
      <w:r w:rsidR="00E526D5" w:rsidRPr="00BC3A88">
        <w:rPr>
          <w:rFonts w:ascii="黑体" w:eastAsia="黑体" w:hAnsi="黑体" w:hint="eastAsia"/>
          <w:color w:val="000000" w:themeColor="text1"/>
          <w:sz w:val="44"/>
          <w:szCs w:val="44"/>
        </w:rPr>
        <w:t>技术标准</w:t>
      </w:r>
    </w:p>
    <w:p w14:paraId="01F7E827" w14:textId="16872006" w:rsidR="00704417" w:rsidRDefault="00704417" w:rsidP="0054627A">
      <w:pPr>
        <w:ind w:firstLine="420"/>
      </w:pPr>
      <w:bookmarkStart w:id="0" w:name="_Hlk205565558"/>
    </w:p>
    <w:p w14:paraId="58E43250" w14:textId="456B0061" w:rsidR="0054627A" w:rsidRDefault="0054627A" w:rsidP="0054627A">
      <w:pPr>
        <w:ind w:firstLine="420"/>
      </w:pPr>
    </w:p>
    <w:p w14:paraId="34FA507F" w14:textId="01EEE804" w:rsidR="0054627A" w:rsidRDefault="0054627A" w:rsidP="0054627A">
      <w:pPr>
        <w:ind w:firstLine="420"/>
      </w:pPr>
    </w:p>
    <w:p w14:paraId="454786B1" w14:textId="640718B5" w:rsidR="0054627A" w:rsidRDefault="0054627A" w:rsidP="0054627A">
      <w:pPr>
        <w:ind w:firstLine="420"/>
      </w:pPr>
    </w:p>
    <w:p w14:paraId="7F4BB184" w14:textId="15E60606" w:rsidR="0054627A" w:rsidRDefault="0054627A" w:rsidP="0054627A">
      <w:pPr>
        <w:ind w:firstLine="420"/>
      </w:pPr>
    </w:p>
    <w:p w14:paraId="3481CB67" w14:textId="7265033C" w:rsidR="0054627A" w:rsidRDefault="0054627A" w:rsidP="0054627A">
      <w:pPr>
        <w:ind w:firstLine="420"/>
      </w:pPr>
    </w:p>
    <w:p w14:paraId="283A0651" w14:textId="55110C18" w:rsidR="0054627A" w:rsidRDefault="0054627A" w:rsidP="0054627A">
      <w:pPr>
        <w:ind w:firstLine="420"/>
      </w:pPr>
    </w:p>
    <w:p w14:paraId="0A09D72E" w14:textId="3690A6C0" w:rsidR="0054627A" w:rsidRDefault="0054627A" w:rsidP="0054627A">
      <w:pPr>
        <w:ind w:firstLine="420"/>
      </w:pPr>
    </w:p>
    <w:p w14:paraId="6659DF93" w14:textId="20E303B7" w:rsidR="0054627A" w:rsidRDefault="0054627A" w:rsidP="0054627A">
      <w:pPr>
        <w:ind w:firstLine="420"/>
      </w:pPr>
    </w:p>
    <w:p w14:paraId="401239E1" w14:textId="6147A281" w:rsidR="0054627A" w:rsidRDefault="0054627A" w:rsidP="0054627A">
      <w:pPr>
        <w:ind w:firstLine="420"/>
      </w:pPr>
    </w:p>
    <w:p w14:paraId="14320EA0" w14:textId="5F67C8D8" w:rsidR="0054627A" w:rsidRDefault="0054627A" w:rsidP="0054627A">
      <w:pPr>
        <w:ind w:firstLine="420"/>
      </w:pPr>
    </w:p>
    <w:p w14:paraId="2B90F391" w14:textId="72DCC722" w:rsidR="0054627A" w:rsidRDefault="0054627A" w:rsidP="0054627A">
      <w:pPr>
        <w:ind w:firstLine="420"/>
      </w:pPr>
    </w:p>
    <w:p w14:paraId="1AD04BCE" w14:textId="43F8D967" w:rsidR="0054627A" w:rsidRDefault="0054627A" w:rsidP="00C00049">
      <w:pPr>
        <w:ind w:firstLine="420"/>
      </w:pPr>
    </w:p>
    <w:p w14:paraId="3CB92DC5" w14:textId="5747D7BD" w:rsidR="0054627A" w:rsidRDefault="0054627A" w:rsidP="00C00049">
      <w:pPr>
        <w:ind w:firstLine="420"/>
      </w:pPr>
    </w:p>
    <w:p w14:paraId="36B1A810" w14:textId="1FABCB52" w:rsidR="0054627A" w:rsidRDefault="0054627A" w:rsidP="00C00049">
      <w:pPr>
        <w:ind w:firstLine="420"/>
      </w:pPr>
    </w:p>
    <w:p w14:paraId="1CA3BBF8" w14:textId="506ECEE4" w:rsidR="00C00049" w:rsidRDefault="00C00049" w:rsidP="00C00049">
      <w:pPr>
        <w:ind w:firstLine="420"/>
      </w:pPr>
    </w:p>
    <w:p w14:paraId="4603EAB4" w14:textId="1F4FC81F" w:rsidR="00C00049" w:rsidRDefault="00C00049" w:rsidP="00C00049">
      <w:pPr>
        <w:ind w:firstLine="420"/>
      </w:pPr>
    </w:p>
    <w:p w14:paraId="52BD00BD" w14:textId="37D22455" w:rsidR="00C00049" w:rsidRDefault="00C00049" w:rsidP="00C00049">
      <w:pPr>
        <w:ind w:firstLine="420"/>
      </w:pPr>
    </w:p>
    <w:p w14:paraId="13C8AA45" w14:textId="1438E74B" w:rsidR="00C00049" w:rsidRDefault="00C00049" w:rsidP="00C00049">
      <w:pPr>
        <w:ind w:firstLine="420"/>
      </w:pPr>
    </w:p>
    <w:p w14:paraId="660DF3FF" w14:textId="77B6E8F5" w:rsidR="00C00049" w:rsidRDefault="00C00049" w:rsidP="00C00049">
      <w:pPr>
        <w:ind w:firstLine="420"/>
      </w:pPr>
    </w:p>
    <w:p w14:paraId="3F13FF5B" w14:textId="7D3825BD" w:rsidR="00C00049" w:rsidRDefault="00C00049" w:rsidP="00C00049">
      <w:pPr>
        <w:ind w:firstLine="420"/>
      </w:pPr>
    </w:p>
    <w:p w14:paraId="6E0CC223" w14:textId="7A80A9EE" w:rsidR="00C00049" w:rsidRDefault="00C00049" w:rsidP="00C00049">
      <w:pPr>
        <w:ind w:firstLine="420"/>
      </w:pPr>
    </w:p>
    <w:p w14:paraId="3503FAFC" w14:textId="74C06232" w:rsidR="00C00049" w:rsidRDefault="00C00049" w:rsidP="00C00049">
      <w:pPr>
        <w:ind w:firstLine="420"/>
      </w:pPr>
    </w:p>
    <w:p w14:paraId="13841167" w14:textId="4C9C4BFF" w:rsidR="00C00049" w:rsidRDefault="00C00049" w:rsidP="00C00049">
      <w:pPr>
        <w:ind w:firstLine="420"/>
      </w:pPr>
    </w:p>
    <w:p w14:paraId="231C5C97" w14:textId="77777777" w:rsidR="00C00049" w:rsidRPr="00C00049" w:rsidRDefault="00C00049" w:rsidP="00C00049">
      <w:pPr>
        <w:ind w:firstLine="420"/>
      </w:pPr>
    </w:p>
    <w:p w14:paraId="4F12AAB4" w14:textId="1A2B8FEA" w:rsidR="00C00049" w:rsidRDefault="00C00049" w:rsidP="00C00049">
      <w:pPr>
        <w:ind w:firstLine="420"/>
      </w:pPr>
    </w:p>
    <w:p w14:paraId="143CB34A" w14:textId="77777777" w:rsidR="00C00049" w:rsidRPr="00C00049" w:rsidRDefault="00C00049" w:rsidP="00C00049">
      <w:pPr>
        <w:ind w:firstLine="420"/>
      </w:pPr>
    </w:p>
    <w:p w14:paraId="23F0B5F7" w14:textId="648189BD" w:rsidR="0054627A" w:rsidRDefault="0054627A" w:rsidP="0054627A">
      <w:pPr>
        <w:ind w:firstLine="420"/>
      </w:pPr>
    </w:p>
    <w:p w14:paraId="588DFCAA" w14:textId="77777777" w:rsidR="0054627A" w:rsidRPr="0054627A" w:rsidRDefault="0054627A" w:rsidP="0054627A">
      <w:pPr>
        <w:ind w:firstLine="420"/>
      </w:pPr>
    </w:p>
    <w:p w14:paraId="2D39B5F9" w14:textId="1A06EE4C" w:rsidR="0054627A" w:rsidRDefault="0054627A" w:rsidP="0054627A">
      <w:pPr>
        <w:ind w:firstLine="420"/>
      </w:pPr>
    </w:p>
    <w:p w14:paraId="16F08F1C" w14:textId="04EC42BF" w:rsidR="0054627A" w:rsidRDefault="0054627A" w:rsidP="0054627A">
      <w:pPr>
        <w:ind w:firstLine="420"/>
        <w:jc w:val="center"/>
      </w:pPr>
      <w:r>
        <w:rPr>
          <w:rFonts w:hint="eastAsia"/>
        </w:rPr>
        <w:t>【第二版】</w:t>
      </w:r>
    </w:p>
    <w:p w14:paraId="43B3BC32" w14:textId="55D13E17" w:rsidR="0054627A" w:rsidRPr="0054627A" w:rsidRDefault="0054627A" w:rsidP="0054627A">
      <w:pPr>
        <w:ind w:firstLine="420"/>
        <w:jc w:val="center"/>
      </w:pPr>
      <w:r>
        <w:rPr>
          <w:rFonts w:hint="eastAsia"/>
        </w:rPr>
        <w:t>2025年8月</w:t>
      </w:r>
    </w:p>
    <w:bookmarkEnd w:id="0"/>
    <w:p w14:paraId="76A91105" w14:textId="77777777" w:rsidR="00704417" w:rsidRDefault="00704417" w:rsidP="00E316D3">
      <w:pPr>
        <w:ind w:firstLine="420"/>
      </w:pPr>
      <w:r>
        <w:br w:type="page"/>
      </w:r>
    </w:p>
    <w:bookmarkStart w:id="1" w:name="_Hlk205992519" w:displacedByCustomXml="next"/>
    <w:sdt>
      <w:sdtPr>
        <w:rPr>
          <w:rFonts w:ascii="宋体" w:eastAsia="宋体" w:hAnsi="宋体" w:cs="宋体"/>
          <w:b w:val="0"/>
          <w:bCs w:val="0"/>
          <w:caps/>
          <w:noProof/>
          <w:color w:val="auto"/>
          <w:kern w:val="2"/>
          <w:sz w:val="21"/>
          <w:szCs w:val="21"/>
          <w:lang w:val="zh-CN"/>
        </w:rPr>
        <w:id w:val="-706565831"/>
        <w:docPartObj>
          <w:docPartGallery w:val="Table of Contents"/>
          <w:docPartUnique/>
        </w:docPartObj>
      </w:sdtPr>
      <w:sdtEndPr>
        <w:rPr>
          <w:rFonts w:cstheme="minorHAnsi"/>
          <w:lang w:val="en-US"/>
        </w:r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06153C77" w14:textId="1576E5DA" w:rsidR="00D9065F" w:rsidRPr="00D9065F" w:rsidRDefault="00AB1104">
          <w:pPr>
            <w:pStyle w:val="TOC1"/>
          </w:pPr>
          <w:r w:rsidRPr="00D9065F">
            <w:fldChar w:fldCharType="begin"/>
          </w:r>
          <w:r w:rsidRPr="00D9065F">
            <w:instrText xml:space="preserve"> TOC \o "1-2" \h \z \u </w:instrText>
          </w:r>
          <w:r w:rsidRPr="00D9065F">
            <w:fldChar w:fldCharType="separate"/>
          </w:r>
          <w:hyperlink w:anchor="_Toc180747766" w:history="1">
            <w:r w:rsidR="00D9065F" w:rsidRPr="00D9065F">
              <w:t>1 范围</w:t>
            </w:r>
            <w:r w:rsidR="00D9065F">
              <w:rPr>
                <w:webHidden/>
              </w:rPr>
              <w:tab/>
            </w:r>
            <w:r w:rsidR="00D9065F">
              <w:rPr>
                <w:webHidden/>
              </w:rPr>
              <w:fldChar w:fldCharType="begin"/>
            </w:r>
            <w:r w:rsidR="00D9065F">
              <w:rPr>
                <w:webHidden/>
              </w:rPr>
              <w:instrText xml:space="preserve"> PAGEREF _Toc180747766 \h </w:instrText>
            </w:r>
            <w:r w:rsidR="00D9065F">
              <w:rPr>
                <w:webHidden/>
              </w:rPr>
            </w:r>
            <w:r w:rsidR="00D9065F">
              <w:rPr>
                <w:webHidden/>
              </w:rPr>
              <w:fldChar w:fldCharType="separate"/>
            </w:r>
            <w:r w:rsidR="003839ED">
              <w:rPr>
                <w:webHidden/>
              </w:rPr>
              <w:t>1</w:t>
            </w:r>
            <w:r w:rsidR="00D9065F">
              <w:rPr>
                <w:webHidden/>
              </w:rPr>
              <w:fldChar w:fldCharType="end"/>
            </w:r>
          </w:hyperlink>
        </w:p>
        <w:p w14:paraId="77BD5873" w14:textId="349B98AA" w:rsidR="00D9065F" w:rsidRPr="00D9065F" w:rsidRDefault="002A00C1">
          <w:pPr>
            <w:pStyle w:val="TOC1"/>
          </w:pPr>
          <w:hyperlink w:anchor="_Toc180747767" w:history="1">
            <w:r w:rsidR="00D9065F" w:rsidRPr="00D9065F">
              <w:t>2 规范性引用文件</w:t>
            </w:r>
            <w:r w:rsidR="00D9065F">
              <w:rPr>
                <w:webHidden/>
              </w:rPr>
              <w:tab/>
            </w:r>
            <w:r w:rsidR="00D9065F">
              <w:rPr>
                <w:webHidden/>
              </w:rPr>
              <w:fldChar w:fldCharType="begin"/>
            </w:r>
            <w:r w:rsidR="00D9065F">
              <w:rPr>
                <w:webHidden/>
              </w:rPr>
              <w:instrText xml:space="preserve"> PAGEREF _Toc180747767 \h </w:instrText>
            </w:r>
            <w:r w:rsidR="00D9065F">
              <w:rPr>
                <w:webHidden/>
              </w:rPr>
            </w:r>
            <w:r w:rsidR="00D9065F">
              <w:rPr>
                <w:webHidden/>
              </w:rPr>
              <w:fldChar w:fldCharType="separate"/>
            </w:r>
            <w:r w:rsidR="003839ED">
              <w:rPr>
                <w:webHidden/>
              </w:rPr>
              <w:t>1</w:t>
            </w:r>
            <w:r w:rsidR="00D9065F">
              <w:rPr>
                <w:webHidden/>
              </w:rPr>
              <w:fldChar w:fldCharType="end"/>
            </w:r>
          </w:hyperlink>
        </w:p>
        <w:p w14:paraId="35F72EF6" w14:textId="3B9F36F5" w:rsidR="00D9065F" w:rsidRPr="00D9065F" w:rsidRDefault="002A00C1">
          <w:pPr>
            <w:pStyle w:val="TOC1"/>
          </w:pPr>
          <w:hyperlink w:anchor="_Toc180747768" w:history="1">
            <w:r w:rsidR="00D9065F" w:rsidRPr="00D9065F">
              <w:t>3 成品技术要求</w:t>
            </w:r>
            <w:r w:rsidR="00D9065F">
              <w:rPr>
                <w:webHidden/>
              </w:rPr>
              <w:tab/>
            </w:r>
            <w:r w:rsidR="00D9065F">
              <w:rPr>
                <w:webHidden/>
              </w:rPr>
              <w:fldChar w:fldCharType="begin"/>
            </w:r>
            <w:r w:rsidR="00D9065F">
              <w:rPr>
                <w:webHidden/>
              </w:rPr>
              <w:instrText xml:space="preserve"> PAGEREF _Toc180747768 \h </w:instrText>
            </w:r>
            <w:r w:rsidR="00D9065F">
              <w:rPr>
                <w:webHidden/>
              </w:rPr>
            </w:r>
            <w:r w:rsidR="00D9065F">
              <w:rPr>
                <w:webHidden/>
              </w:rPr>
              <w:fldChar w:fldCharType="separate"/>
            </w:r>
            <w:r w:rsidR="003839ED">
              <w:rPr>
                <w:webHidden/>
              </w:rPr>
              <w:t>2</w:t>
            </w:r>
            <w:r w:rsidR="00D9065F">
              <w:rPr>
                <w:webHidden/>
              </w:rPr>
              <w:fldChar w:fldCharType="end"/>
            </w:r>
          </w:hyperlink>
        </w:p>
        <w:p w14:paraId="66D15E85" w14:textId="7996A6DB" w:rsidR="00D9065F" w:rsidRPr="00D9065F" w:rsidRDefault="002A00C1" w:rsidP="00D9065F">
          <w:pPr>
            <w:pStyle w:val="TOC1"/>
            <w:ind w:leftChars="100" w:left="210"/>
          </w:pPr>
          <w:hyperlink w:anchor="_Toc180747769" w:history="1">
            <w:r w:rsidR="00D9065F" w:rsidRPr="00D9065F">
              <w:t>3.1 门扇、门框允许偏差</w:t>
            </w:r>
            <w:r w:rsidR="00D9065F">
              <w:rPr>
                <w:webHidden/>
              </w:rPr>
              <w:tab/>
            </w:r>
            <w:r w:rsidR="00D9065F">
              <w:rPr>
                <w:webHidden/>
              </w:rPr>
              <w:fldChar w:fldCharType="begin"/>
            </w:r>
            <w:r w:rsidR="00D9065F">
              <w:rPr>
                <w:webHidden/>
              </w:rPr>
              <w:instrText xml:space="preserve"> PAGEREF _Toc180747769 \h </w:instrText>
            </w:r>
            <w:r w:rsidR="00D9065F">
              <w:rPr>
                <w:webHidden/>
              </w:rPr>
            </w:r>
            <w:r w:rsidR="00D9065F">
              <w:rPr>
                <w:webHidden/>
              </w:rPr>
              <w:fldChar w:fldCharType="separate"/>
            </w:r>
            <w:r w:rsidR="003839ED">
              <w:rPr>
                <w:webHidden/>
              </w:rPr>
              <w:t>2</w:t>
            </w:r>
            <w:r w:rsidR="00D9065F">
              <w:rPr>
                <w:webHidden/>
              </w:rPr>
              <w:fldChar w:fldCharType="end"/>
            </w:r>
          </w:hyperlink>
        </w:p>
        <w:p w14:paraId="0923F547" w14:textId="529FA285" w:rsidR="00D9065F" w:rsidRPr="00D9065F" w:rsidRDefault="002A00C1" w:rsidP="00D9065F">
          <w:pPr>
            <w:pStyle w:val="TOC1"/>
            <w:ind w:leftChars="100" w:left="210"/>
          </w:pPr>
          <w:hyperlink w:anchor="_Toc180747770" w:history="1">
            <w:r w:rsidR="00D9065F" w:rsidRPr="00D9065F">
              <w:t>3.2 组装精度</w:t>
            </w:r>
            <w:r w:rsidR="00D9065F">
              <w:rPr>
                <w:webHidden/>
              </w:rPr>
              <w:tab/>
            </w:r>
            <w:r w:rsidR="00D9065F">
              <w:rPr>
                <w:webHidden/>
              </w:rPr>
              <w:fldChar w:fldCharType="begin"/>
            </w:r>
            <w:r w:rsidR="00D9065F">
              <w:rPr>
                <w:webHidden/>
              </w:rPr>
              <w:instrText xml:space="preserve"> PAGEREF _Toc180747770 \h </w:instrText>
            </w:r>
            <w:r w:rsidR="00D9065F">
              <w:rPr>
                <w:webHidden/>
              </w:rPr>
            </w:r>
            <w:r w:rsidR="00D9065F">
              <w:rPr>
                <w:webHidden/>
              </w:rPr>
              <w:fldChar w:fldCharType="separate"/>
            </w:r>
            <w:r w:rsidR="003839ED">
              <w:rPr>
                <w:webHidden/>
              </w:rPr>
              <w:t>2</w:t>
            </w:r>
            <w:r w:rsidR="00D9065F">
              <w:rPr>
                <w:webHidden/>
              </w:rPr>
              <w:fldChar w:fldCharType="end"/>
            </w:r>
          </w:hyperlink>
        </w:p>
        <w:p w14:paraId="438559EB" w14:textId="6AC9D3A4" w:rsidR="00D9065F" w:rsidRPr="00D9065F" w:rsidRDefault="002A00C1" w:rsidP="00D9065F">
          <w:pPr>
            <w:pStyle w:val="TOC1"/>
            <w:ind w:leftChars="100" w:left="210"/>
          </w:pPr>
          <w:hyperlink w:anchor="_Toc180747771" w:history="1">
            <w:r w:rsidR="00D9065F" w:rsidRPr="00D9065F">
              <w:t>3.3 外观质量</w:t>
            </w:r>
            <w:r w:rsidR="00D9065F">
              <w:rPr>
                <w:webHidden/>
              </w:rPr>
              <w:tab/>
            </w:r>
            <w:r w:rsidR="00D9065F">
              <w:rPr>
                <w:webHidden/>
              </w:rPr>
              <w:fldChar w:fldCharType="begin"/>
            </w:r>
            <w:r w:rsidR="00D9065F">
              <w:rPr>
                <w:webHidden/>
              </w:rPr>
              <w:instrText xml:space="preserve"> PAGEREF _Toc180747771 \h </w:instrText>
            </w:r>
            <w:r w:rsidR="00D9065F">
              <w:rPr>
                <w:webHidden/>
              </w:rPr>
            </w:r>
            <w:r w:rsidR="00D9065F">
              <w:rPr>
                <w:webHidden/>
              </w:rPr>
              <w:fldChar w:fldCharType="separate"/>
            </w:r>
            <w:r w:rsidR="003839ED">
              <w:rPr>
                <w:webHidden/>
              </w:rPr>
              <w:t>2</w:t>
            </w:r>
            <w:r w:rsidR="00D9065F">
              <w:rPr>
                <w:webHidden/>
              </w:rPr>
              <w:fldChar w:fldCharType="end"/>
            </w:r>
          </w:hyperlink>
        </w:p>
        <w:p w14:paraId="6DD75DE4" w14:textId="50E6C794" w:rsidR="00D9065F" w:rsidRPr="00D9065F" w:rsidRDefault="002A00C1" w:rsidP="00D9065F">
          <w:pPr>
            <w:pStyle w:val="TOC1"/>
            <w:ind w:leftChars="100" w:left="210"/>
          </w:pPr>
          <w:hyperlink w:anchor="_Toc180747772" w:history="1">
            <w:r w:rsidR="00D9065F" w:rsidRPr="00D9065F">
              <w:t>3.4 物理化学性能</w:t>
            </w:r>
            <w:r w:rsidR="00D9065F">
              <w:rPr>
                <w:webHidden/>
              </w:rPr>
              <w:tab/>
            </w:r>
            <w:r w:rsidR="00D9065F">
              <w:rPr>
                <w:webHidden/>
              </w:rPr>
              <w:fldChar w:fldCharType="begin"/>
            </w:r>
            <w:r w:rsidR="00D9065F">
              <w:rPr>
                <w:webHidden/>
              </w:rPr>
              <w:instrText xml:space="preserve"> PAGEREF _Toc180747772 \h </w:instrText>
            </w:r>
            <w:r w:rsidR="00D9065F">
              <w:rPr>
                <w:webHidden/>
              </w:rPr>
            </w:r>
            <w:r w:rsidR="00D9065F">
              <w:rPr>
                <w:webHidden/>
              </w:rPr>
              <w:fldChar w:fldCharType="separate"/>
            </w:r>
            <w:r w:rsidR="003839ED">
              <w:rPr>
                <w:webHidden/>
              </w:rPr>
              <w:t>4</w:t>
            </w:r>
            <w:r w:rsidR="00D9065F">
              <w:rPr>
                <w:webHidden/>
              </w:rPr>
              <w:fldChar w:fldCharType="end"/>
            </w:r>
          </w:hyperlink>
        </w:p>
        <w:p w14:paraId="7A39E5A4" w14:textId="0AF05FDF" w:rsidR="00D9065F" w:rsidRPr="00D9065F" w:rsidRDefault="002A00C1" w:rsidP="00D9065F">
          <w:pPr>
            <w:pStyle w:val="TOC1"/>
            <w:ind w:leftChars="100" w:left="210"/>
          </w:pPr>
          <w:hyperlink w:anchor="_Toc180747773" w:history="1">
            <w:r w:rsidR="00D9065F" w:rsidRPr="00D9065F">
              <w:t>3.5 避难间防火门</w:t>
            </w:r>
            <w:r w:rsidR="00D9065F">
              <w:rPr>
                <w:webHidden/>
              </w:rPr>
              <w:tab/>
            </w:r>
            <w:r w:rsidR="00D9065F">
              <w:rPr>
                <w:webHidden/>
              </w:rPr>
              <w:fldChar w:fldCharType="begin"/>
            </w:r>
            <w:r w:rsidR="00D9065F">
              <w:rPr>
                <w:webHidden/>
              </w:rPr>
              <w:instrText xml:space="preserve"> PAGEREF _Toc180747773 \h </w:instrText>
            </w:r>
            <w:r w:rsidR="00D9065F">
              <w:rPr>
                <w:webHidden/>
              </w:rPr>
            </w:r>
            <w:r w:rsidR="00D9065F">
              <w:rPr>
                <w:webHidden/>
              </w:rPr>
              <w:fldChar w:fldCharType="separate"/>
            </w:r>
            <w:r w:rsidR="003839ED">
              <w:rPr>
                <w:webHidden/>
              </w:rPr>
              <w:t>5</w:t>
            </w:r>
            <w:r w:rsidR="00D9065F">
              <w:rPr>
                <w:webHidden/>
              </w:rPr>
              <w:fldChar w:fldCharType="end"/>
            </w:r>
          </w:hyperlink>
        </w:p>
        <w:p w14:paraId="1A2BC17C" w14:textId="3F01834D" w:rsidR="00D9065F" w:rsidRPr="00D9065F" w:rsidRDefault="002A00C1">
          <w:pPr>
            <w:pStyle w:val="TOC1"/>
          </w:pPr>
          <w:hyperlink w:anchor="_Toc180747774" w:history="1">
            <w:r w:rsidR="00D9065F" w:rsidRPr="00D9065F">
              <w:t>4 五金配件技术要求</w:t>
            </w:r>
            <w:r w:rsidR="00D9065F">
              <w:rPr>
                <w:webHidden/>
              </w:rPr>
              <w:tab/>
            </w:r>
            <w:r w:rsidR="00D9065F">
              <w:rPr>
                <w:webHidden/>
              </w:rPr>
              <w:fldChar w:fldCharType="begin"/>
            </w:r>
            <w:r w:rsidR="00D9065F">
              <w:rPr>
                <w:webHidden/>
              </w:rPr>
              <w:instrText xml:space="preserve"> PAGEREF _Toc180747774 \h </w:instrText>
            </w:r>
            <w:r w:rsidR="00D9065F">
              <w:rPr>
                <w:webHidden/>
              </w:rPr>
            </w:r>
            <w:r w:rsidR="00D9065F">
              <w:rPr>
                <w:webHidden/>
              </w:rPr>
              <w:fldChar w:fldCharType="separate"/>
            </w:r>
            <w:r w:rsidR="003839ED">
              <w:rPr>
                <w:webHidden/>
              </w:rPr>
              <w:t>5</w:t>
            </w:r>
            <w:r w:rsidR="00D9065F">
              <w:rPr>
                <w:webHidden/>
              </w:rPr>
              <w:fldChar w:fldCharType="end"/>
            </w:r>
          </w:hyperlink>
        </w:p>
        <w:p w14:paraId="1BAA8419" w14:textId="6441F380" w:rsidR="00D9065F" w:rsidRPr="00D9065F" w:rsidRDefault="002A00C1" w:rsidP="00D9065F">
          <w:pPr>
            <w:pStyle w:val="TOC1"/>
            <w:ind w:leftChars="100" w:left="210"/>
          </w:pPr>
          <w:hyperlink w:anchor="_Toc180747775" w:history="1">
            <w:r w:rsidR="00D9065F" w:rsidRPr="00D9065F">
              <w:t>4.1 耐腐蚀性</w:t>
            </w:r>
            <w:r w:rsidR="00D9065F">
              <w:rPr>
                <w:webHidden/>
              </w:rPr>
              <w:tab/>
            </w:r>
            <w:r w:rsidR="00D9065F">
              <w:rPr>
                <w:webHidden/>
              </w:rPr>
              <w:fldChar w:fldCharType="begin"/>
            </w:r>
            <w:r w:rsidR="00D9065F">
              <w:rPr>
                <w:webHidden/>
              </w:rPr>
              <w:instrText xml:space="preserve"> PAGEREF _Toc180747775 \h </w:instrText>
            </w:r>
            <w:r w:rsidR="00D9065F">
              <w:rPr>
                <w:webHidden/>
              </w:rPr>
            </w:r>
            <w:r w:rsidR="00D9065F">
              <w:rPr>
                <w:webHidden/>
              </w:rPr>
              <w:fldChar w:fldCharType="separate"/>
            </w:r>
            <w:r w:rsidR="003839ED">
              <w:rPr>
                <w:webHidden/>
              </w:rPr>
              <w:t>5</w:t>
            </w:r>
            <w:r w:rsidR="00D9065F">
              <w:rPr>
                <w:webHidden/>
              </w:rPr>
              <w:fldChar w:fldCharType="end"/>
            </w:r>
          </w:hyperlink>
        </w:p>
        <w:p w14:paraId="779A6295" w14:textId="6F2C4AF8" w:rsidR="00D9065F" w:rsidRPr="00D9065F" w:rsidRDefault="002A00C1" w:rsidP="00D9065F">
          <w:pPr>
            <w:pStyle w:val="TOC1"/>
            <w:ind w:leftChars="100" w:left="210"/>
          </w:pPr>
          <w:hyperlink w:anchor="_Toc180747776" w:history="1">
            <w:r w:rsidR="00D9065F" w:rsidRPr="00D9065F">
              <w:t>4.2 膜厚度及附着力</w:t>
            </w:r>
            <w:r w:rsidR="00D9065F">
              <w:rPr>
                <w:webHidden/>
              </w:rPr>
              <w:tab/>
            </w:r>
            <w:r w:rsidR="00D9065F">
              <w:rPr>
                <w:webHidden/>
              </w:rPr>
              <w:fldChar w:fldCharType="begin"/>
            </w:r>
            <w:r w:rsidR="00D9065F">
              <w:rPr>
                <w:webHidden/>
              </w:rPr>
              <w:instrText xml:space="preserve"> PAGEREF _Toc180747776 \h </w:instrText>
            </w:r>
            <w:r w:rsidR="00D9065F">
              <w:rPr>
                <w:webHidden/>
              </w:rPr>
            </w:r>
            <w:r w:rsidR="00D9065F">
              <w:rPr>
                <w:webHidden/>
              </w:rPr>
              <w:fldChar w:fldCharType="separate"/>
            </w:r>
            <w:r w:rsidR="003839ED">
              <w:rPr>
                <w:webHidden/>
              </w:rPr>
              <w:t>5</w:t>
            </w:r>
            <w:r w:rsidR="00D9065F">
              <w:rPr>
                <w:webHidden/>
              </w:rPr>
              <w:fldChar w:fldCharType="end"/>
            </w:r>
          </w:hyperlink>
        </w:p>
        <w:p w14:paraId="78C4F479" w14:textId="1F0447CF" w:rsidR="00D9065F" w:rsidRPr="00D9065F" w:rsidRDefault="002A00C1" w:rsidP="00D9065F">
          <w:pPr>
            <w:pStyle w:val="TOC1"/>
            <w:ind w:leftChars="100" w:left="210"/>
          </w:pPr>
          <w:hyperlink w:anchor="_Toc180747777" w:history="1">
            <w:r w:rsidR="00D9065F" w:rsidRPr="00D9065F">
              <w:t>4.3 锁具</w:t>
            </w:r>
            <w:r w:rsidR="00D9065F">
              <w:rPr>
                <w:webHidden/>
              </w:rPr>
              <w:tab/>
            </w:r>
            <w:r w:rsidR="00D9065F">
              <w:rPr>
                <w:webHidden/>
              </w:rPr>
              <w:fldChar w:fldCharType="begin"/>
            </w:r>
            <w:r w:rsidR="00D9065F">
              <w:rPr>
                <w:webHidden/>
              </w:rPr>
              <w:instrText xml:space="preserve"> PAGEREF _Toc180747777 \h </w:instrText>
            </w:r>
            <w:r w:rsidR="00D9065F">
              <w:rPr>
                <w:webHidden/>
              </w:rPr>
            </w:r>
            <w:r w:rsidR="00D9065F">
              <w:rPr>
                <w:webHidden/>
              </w:rPr>
              <w:fldChar w:fldCharType="separate"/>
            </w:r>
            <w:r w:rsidR="003839ED">
              <w:rPr>
                <w:webHidden/>
              </w:rPr>
              <w:t>5</w:t>
            </w:r>
            <w:r w:rsidR="00D9065F">
              <w:rPr>
                <w:webHidden/>
              </w:rPr>
              <w:fldChar w:fldCharType="end"/>
            </w:r>
          </w:hyperlink>
        </w:p>
        <w:p w14:paraId="36E3BA06" w14:textId="72C079C9" w:rsidR="00D9065F" w:rsidRPr="00D9065F" w:rsidRDefault="002A00C1" w:rsidP="00D9065F">
          <w:pPr>
            <w:pStyle w:val="TOC1"/>
            <w:ind w:leftChars="100" w:left="210"/>
          </w:pPr>
          <w:hyperlink w:anchor="_Toc180747778" w:history="1">
            <w:r w:rsidR="00D9065F" w:rsidRPr="00D9065F">
              <w:t>4.4 合页（铰链）</w:t>
            </w:r>
            <w:r w:rsidR="00D9065F">
              <w:rPr>
                <w:webHidden/>
              </w:rPr>
              <w:tab/>
            </w:r>
            <w:r w:rsidR="00D9065F">
              <w:rPr>
                <w:webHidden/>
              </w:rPr>
              <w:fldChar w:fldCharType="begin"/>
            </w:r>
            <w:r w:rsidR="00D9065F">
              <w:rPr>
                <w:webHidden/>
              </w:rPr>
              <w:instrText xml:space="preserve"> PAGEREF _Toc180747778 \h </w:instrText>
            </w:r>
            <w:r w:rsidR="00D9065F">
              <w:rPr>
                <w:webHidden/>
              </w:rPr>
            </w:r>
            <w:r w:rsidR="00D9065F">
              <w:rPr>
                <w:webHidden/>
              </w:rPr>
              <w:fldChar w:fldCharType="separate"/>
            </w:r>
            <w:r w:rsidR="003839ED">
              <w:rPr>
                <w:webHidden/>
              </w:rPr>
              <w:t>5</w:t>
            </w:r>
            <w:r w:rsidR="00D9065F">
              <w:rPr>
                <w:webHidden/>
              </w:rPr>
              <w:fldChar w:fldCharType="end"/>
            </w:r>
          </w:hyperlink>
        </w:p>
        <w:p w14:paraId="59643997" w14:textId="571EB65D" w:rsidR="00D9065F" w:rsidRPr="00D9065F" w:rsidRDefault="002A00C1" w:rsidP="00D9065F">
          <w:pPr>
            <w:pStyle w:val="TOC1"/>
            <w:ind w:leftChars="100" w:left="210"/>
          </w:pPr>
          <w:hyperlink w:anchor="_Toc180747779" w:history="1">
            <w:r w:rsidR="00D9065F" w:rsidRPr="00D9065F">
              <w:t>4.5 门吸</w:t>
            </w:r>
            <w:r w:rsidR="00D9065F">
              <w:rPr>
                <w:webHidden/>
              </w:rPr>
              <w:tab/>
            </w:r>
            <w:r w:rsidR="00D9065F">
              <w:rPr>
                <w:webHidden/>
              </w:rPr>
              <w:fldChar w:fldCharType="begin"/>
            </w:r>
            <w:r w:rsidR="00D9065F">
              <w:rPr>
                <w:webHidden/>
              </w:rPr>
              <w:instrText xml:space="preserve"> PAGEREF _Toc180747779 \h </w:instrText>
            </w:r>
            <w:r w:rsidR="00D9065F">
              <w:rPr>
                <w:webHidden/>
              </w:rPr>
            </w:r>
            <w:r w:rsidR="00D9065F">
              <w:rPr>
                <w:webHidden/>
              </w:rPr>
              <w:fldChar w:fldCharType="separate"/>
            </w:r>
            <w:r w:rsidR="003839ED">
              <w:rPr>
                <w:webHidden/>
              </w:rPr>
              <w:t>5</w:t>
            </w:r>
            <w:r w:rsidR="00D9065F">
              <w:rPr>
                <w:webHidden/>
              </w:rPr>
              <w:fldChar w:fldCharType="end"/>
            </w:r>
          </w:hyperlink>
        </w:p>
        <w:p w14:paraId="750245A5" w14:textId="4EAEAE93" w:rsidR="00D9065F" w:rsidRPr="00D9065F" w:rsidRDefault="002A00C1" w:rsidP="00D9065F">
          <w:pPr>
            <w:pStyle w:val="TOC1"/>
            <w:ind w:leftChars="100" w:left="210"/>
          </w:pPr>
          <w:hyperlink w:anchor="_Toc180747780" w:history="1">
            <w:r w:rsidR="00D9065F" w:rsidRPr="00D9065F">
              <w:t>4.6 滑轮/吊轮</w:t>
            </w:r>
            <w:r w:rsidR="00D9065F">
              <w:rPr>
                <w:webHidden/>
              </w:rPr>
              <w:tab/>
            </w:r>
            <w:r w:rsidR="00D9065F">
              <w:rPr>
                <w:webHidden/>
              </w:rPr>
              <w:fldChar w:fldCharType="begin"/>
            </w:r>
            <w:r w:rsidR="00D9065F">
              <w:rPr>
                <w:webHidden/>
              </w:rPr>
              <w:instrText xml:space="preserve"> PAGEREF _Toc180747780 \h </w:instrText>
            </w:r>
            <w:r w:rsidR="00D9065F">
              <w:rPr>
                <w:webHidden/>
              </w:rPr>
            </w:r>
            <w:r w:rsidR="00D9065F">
              <w:rPr>
                <w:webHidden/>
              </w:rPr>
              <w:fldChar w:fldCharType="separate"/>
            </w:r>
            <w:r w:rsidR="003839ED">
              <w:rPr>
                <w:webHidden/>
              </w:rPr>
              <w:t>6</w:t>
            </w:r>
            <w:r w:rsidR="00D9065F">
              <w:rPr>
                <w:webHidden/>
              </w:rPr>
              <w:fldChar w:fldCharType="end"/>
            </w:r>
          </w:hyperlink>
        </w:p>
        <w:p w14:paraId="7336CB71" w14:textId="371A30C9" w:rsidR="00D9065F" w:rsidRPr="00D9065F" w:rsidRDefault="002A00C1">
          <w:pPr>
            <w:pStyle w:val="TOC1"/>
          </w:pPr>
          <w:hyperlink w:anchor="_Toc180747781" w:history="1">
            <w:r w:rsidR="00D9065F" w:rsidRPr="00D9065F">
              <w:t>5 原材料技术要求</w:t>
            </w:r>
            <w:r w:rsidR="00D9065F">
              <w:rPr>
                <w:webHidden/>
              </w:rPr>
              <w:tab/>
            </w:r>
            <w:r w:rsidR="00D9065F">
              <w:rPr>
                <w:webHidden/>
              </w:rPr>
              <w:fldChar w:fldCharType="begin"/>
            </w:r>
            <w:r w:rsidR="00D9065F">
              <w:rPr>
                <w:webHidden/>
              </w:rPr>
              <w:instrText xml:space="preserve"> PAGEREF _Toc180747781 \h </w:instrText>
            </w:r>
            <w:r w:rsidR="00D9065F">
              <w:rPr>
                <w:webHidden/>
              </w:rPr>
            </w:r>
            <w:r w:rsidR="00D9065F">
              <w:rPr>
                <w:webHidden/>
              </w:rPr>
              <w:fldChar w:fldCharType="separate"/>
            </w:r>
            <w:r w:rsidR="003839ED">
              <w:rPr>
                <w:webHidden/>
              </w:rPr>
              <w:t>6</w:t>
            </w:r>
            <w:r w:rsidR="00D9065F">
              <w:rPr>
                <w:webHidden/>
              </w:rPr>
              <w:fldChar w:fldCharType="end"/>
            </w:r>
          </w:hyperlink>
        </w:p>
        <w:p w14:paraId="18279BAC" w14:textId="44152C08" w:rsidR="00D9065F" w:rsidRPr="00D9065F" w:rsidRDefault="002A00C1" w:rsidP="00D9065F">
          <w:pPr>
            <w:pStyle w:val="TOC1"/>
            <w:ind w:leftChars="100" w:left="210"/>
          </w:pPr>
          <w:hyperlink w:anchor="_Toc180747782" w:history="1">
            <w:r w:rsidR="00D9065F" w:rsidRPr="00D9065F">
              <w:t>5.1 板材</w:t>
            </w:r>
            <w:r w:rsidR="00D9065F">
              <w:rPr>
                <w:webHidden/>
              </w:rPr>
              <w:tab/>
            </w:r>
            <w:r w:rsidR="00D9065F">
              <w:rPr>
                <w:webHidden/>
              </w:rPr>
              <w:fldChar w:fldCharType="begin"/>
            </w:r>
            <w:r w:rsidR="00D9065F">
              <w:rPr>
                <w:webHidden/>
              </w:rPr>
              <w:instrText xml:space="preserve"> PAGEREF _Toc180747782 \h </w:instrText>
            </w:r>
            <w:r w:rsidR="00D9065F">
              <w:rPr>
                <w:webHidden/>
              </w:rPr>
            </w:r>
            <w:r w:rsidR="00D9065F">
              <w:rPr>
                <w:webHidden/>
              </w:rPr>
              <w:fldChar w:fldCharType="separate"/>
            </w:r>
            <w:r w:rsidR="003839ED">
              <w:rPr>
                <w:webHidden/>
              </w:rPr>
              <w:t>6</w:t>
            </w:r>
            <w:r w:rsidR="00D9065F">
              <w:rPr>
                <w:webHidden/>
              </w:rPr>
              <w:fldChar w:fldCharType="end"/>
            </w:r>
          </w:hyperlink>
        </w:p>
        <w:p w14:paraId="428BE56F" w14:textId="7146B79E" w:rsidR="00D9065F" w:rsidRPr="00D9065F" w:rsidRDefault="002A00C1" w:rsidP="00D9065F">
          <w:pPr>
            <w:pStyle w:val="TOC1"/>
            <w:ind w:leftChars="100" w:left="210"/>
          </w:pPr>
          <w:hyperlink w:anchor="_Toc180747783" w:history="1">
            <w:r w:rsidR="00D9065F" w:rsidRPr="00D9065F">
              <w:t>5.2 饰面材料</w:t>
            </w:r>
            <w:r w:rsidR="00D9065F">
              <w:rPr>
                <w:webHidden/>
              </w:rPr>
              <w:tab/>
            </w:r>
            <w:r w:rsidR="00D9065F">
              <w:rPr>
                <w:webHidden/>
              </w:rPr>
              <w:fldChar w:fldCharType="begin"/>
            </w:r>
            <w:r w:rsidR="00D9065F">
              <w:rPr>
                <w:webHidden/>
              </w:rPr>
              <w:instrText xml:space="preserve"> PAGEREF _Toc180747783 \h </w:instrText>
            </w:r>
            <w:r w:rsidR="00D9065F">
              <w:rPr>
                <w:webHidden/>
              </w:rPr>
            </w:r>
            <w:r w:rsidR="00D9065F">
              <w:rPr>
                <w:webHidden/>
              </w:rPr>
              <w:fldChar w:fldCharType="separate"/>
            </w:r>
            <w:r w:rsidR="003839ED">
              <w:rPr>
                <w:webHidden/>
              </w:rPr>
              <w:t>6</w:t>
            </w:r>
            <w:r w:rsidR="00D9065F">
              <w:rPr>
                <w:webHidden/>
              </w:rPr>
              <w:fldChar w:fldCharType="end"/>
            </w:r>
          </w:hyperlink>
        </w:p>
        <w:p w14:paraId="0BEDA5E6" w14:textId="14A091E8" w:rsidR="00D9065F" w:rsidRPr="00D9065F" w:rsidRDefault="002A00C1" w:rsidP="00D9065F">
          <w:pPr>
            <w:pStyle w:val="TOC1"/>
            <w:ind w:leftChars="100" w:left="210"/>
          </w:pPr>
          <w:hyperlink w:anchor="_Toc180747784" w:history="1">
            <w:r w:rsidR="00D9065F" w:rsidRPr="00D9065F">
              <w:t>5.3 其他材料</w:t>
            </w:r>
            <w:r w:rsidR="00D9065F">
              <w:rPr>
                <w:webHidden/>
              </w:rPr>
              <w:tab/>
            </w:r>
            <w:r w:rsidR="00D9065F">
              <w:rPr>
                <w:webHidden/>
              </w:rPr>
              <w:fldChar w:fldCharType="begin"/>
            </w:r>
            <w:r w:rsidR="00D9065F">
              <w:rPr>
                <w:webHidden/>
              </w:rPr>
              <w:instrText xml:space="preserve"> PAGEREF _Toc180747784 \h </w:instrText>
            </w:r>
            <w:r w:rsidR="00D9065F">
              <w:rPr>
                <w:webHidden/>
              </w:rPr>
            </w:r>
            <w:r w:rsidR="00D9065F">
              <w:rPr>
                <w:webHidden/>
              </w:rPr>
              <w:fldChar w:fldCharType="separate"/>
            </w:r>
            <w:r w:rsidR="003839ED">
              <w:rPr>
                <w:webHidden/>
              </w:rPr>
              <w:t>7</w:t>
            </w:r>
            <w:r w:rsidR="00D9065F">
              <w:rPr>
                <w:webHidden/>
              </w:rPr>
              <w:fldChar w:fldCharType="end"/>
            </w:r>
          </w:hyperlink>
        </w:p>
        <w:p w14:paraId="3702227A" w14:textId="749E07B9" w:rsidR="00D9065F" w:rsidRPr="00D9065F" w:rsidRDefault="002A00C1">
          <w:pPr>
            <w:pStyle w:val="TOC1"/>
          </w:pPr>
          <w:hyperlink w:anchor="_Toc180747785" w:history="1">
            <w:r w:rsidR="00D9065F" w:rsidRPr="00D9065F">
              <w:t>6 包装、运输及成品保护要求</w:t>
            </w:r>
            <w:r w:rsidR="00D9065F">
              <w:rPr>
                <w:webHidden/>
              </w:rPr>
              <w:tab/>
            </w:r>
            <w:r w:rsidR="00D9065F">
              <w:rPr>
                <w:webHidden/>
              </w:rPr>
              <w:fldChar w:fldCharType="begin"/>
            </w:r>
            <w:r w:rsidR="00D9065F">
              <w:rPr>
                <w:webHidden/>
              </w:rPr>
              <w:instrText xml:space="preserve"> PAGEREF _Toc180747785 \h </w:instrText>
            </w:r>
            <w:r w:rsidR="00D9065F">
              <w:rPr>
                <w:webHidden/>
              </w:rPr>
            </w:r>
            <w:r w:rsidR="00D9065F">
              <w:rPr>
                <w:webHidden/>
              </w:rPr>
              <w:fldChar w:fldCharType="separate"/>
            </w:r>
            <w:r w:rsidR="003839ED">
              <w:rPr>
                <w:webHidden/>
              </w:rPr>
              <w:t>7</w:t>
            </w:r>
            <w:r w:rsidR="00D9065F">
              <w:rPr>
                <w:webHidden/>
              </w:rPr>
              <w:fldChar w:fldCharType="end"/>
            </w:r>
          </w:hyperlink>
        </w:p>
        <w:p w14:paraId="67F16574" w14:textId="74DC2D15" w:rsidR="00D9065F" w:rsidRPr="00D9065F" w:rsidRDefault="002A00C1" w:rsidP="00D9065F">
          <w:pPr>
            <w:pStyle w:val="TOC1"/>
            <w:ind w:leftChars="100" w:left="210"/>
          </w:pPr>
          <w:hyperlink w:anchor="_Toc180747786" w:history="1">
            <w:r w:rsidR="00D9065F" w:rsidRPr="00D9065F">
              <w:t>6.1 包装保护</w:t>
            </w:r>
            <w:r w:rsidR="00D9065F">
              <w:rPr>
                <w:webHidden/>
              </w:rPr>
              <w:tab/>
            </w:r>
            <w:r w:rsidR="00D9065F">
              <w:rPr>
                <w:webHidden/>
              </w:rPr>
              <w:fldChar w:fldCharType="begin"/>
            </w:r>
            <w:r w:rsidR="00D9065F">
              <w:rPr>
                <w:webHidden/>
              </w:rPr>
              <w:instrText xml:space="preserve"> PAGEREF _Toc180747786 \h </w:instrText>
            </w:r>
            <w:r w:rsidR="00D9065F">
              <w:rPr>
                <w:webHidden/>
              </w:rPr>
            </w:r>
            <w:r w:rsidR="00D9065F">
              <w:rPr>
                <w:webHidden/>
              </w:rPr>
              <w:fldChar w:fldCharType="separate"/>
            </w:r>
            <w:r w:rsidR="003839ED">
              <w:rPr>
                <w:webHidden/>
              </w:rPr>
              <w:t>7</w:t>
            </w:r>
            <w:r w:rsidR="00D9065F">
              <w:rPr>
                <w:webHidden/>
              </w:rPr>
              <w:fldChar w:fldCharType="end"/>
            </w:r>
          </w:hyperlink>
        </w:p>
        <w:p w14:paraId="32CE09C1" w14:textId="36EB3FC4" w:rsidR="00D9065F" w:rsidRPr="00D9065F" w:rsidRDefault="002A00C1" w:rsidP="00D9065F">
          <w:pPr>
            <w:pStyle w:val="TOC1"/>
            <w:ind w:leftChars="100" w:left="210"/>
          </w:pPr>
          <w:hyperlink w:anchor="_Toc180747787" w:history="1">
            <w:r w:rsidR="00D9065F" w:rsidRPr="00D9065F">
              <w:t>6.2 运输保护</w:t>
            </w:r>
            <w:r w:rsidR="00D9065F">
              <w:rPr>
                <w:webHidden/>
              </w:rPr>
              <w:tab/>
            </w:r>
            <w:r w:rsidR="00D9065F">
              <w:rPr>
                <w:webHidden/>
              </w:rPr>
              <w:fldChar w:fldCharType="begin"/>
            </w:r>
            <w:r w:rsidR="00D9065F">
              <w:rPr>
                <w:webHidden/>
              </w:rPr>
              <w:instrText xml:space="preserve"> PAGEREF _Toc180747787 \h </w:instrText>
            </w:r>
            <w:r w:rsidR="00D9065F">
              <w:rPr>
                <w:webHidden/>
              </w:rPr>
            </w:r>
            <w:r w:rsidR="00D9065F">
              <w:rPr>
                <w:webHidden/>
              </w:rPr>
              <w:fldChar w:fldCharType="separate"/>
            </w:r>
            <w:r w:rsidR="003839ED">
              <w:rPr>
                <w:webHidden/>
              </w:rPr>
              <w:t>7</w:t>
            </w:r>
            <w:r w:rsidR="00D9065F">
              <w:rPr>
                <w:webHidden/>
              </w:rPr>
              <w:fldChar w:fldCharType="end"/>
            </w:r>
          </w:hyperlink>
        </w:p>
        <w:p w14:paraId="2558F932" w14:textId="077DACED" w:rsidR="00D9065F" w:rsidRPr="00D9065F" w:rsidRDefault="002A00C1" w:rsidP="00D9065F">
          <w:pPr>
            <w:pStyle w:val="TOC1"/>
            <w:ind w:leftChars="100" w:left="210"/>
          </w:pPr>
          <w:hyperlink w:anchor="_Toc180747788" w:history="1">
            <w:r w:rsidR="00D9065F" w:rsidRPr="00D9065F">
              <w:t>6.3 成品保护</w:t>
            </w:r>
            <w:r w:rsidR="00D9065F">
              <w:rPr>
                <w:webHidden/>
              </w:rPr>
              <w:tab/>
            </w:r>
            <w:r w:rsidR="00D9065F">
              <w:rPr>
                <w:webHidden/>
              </w:rPr>
              <w:fldChar w:fldCharType="begin"/>
            </w:r>
            <w:r w:rsidR="00D9065F">
              <w:rPr>
                <w:webHidden/>
              </w:rPr>
              <w:instrText xml:space="preserve"> PAGEREF _Toc180747788 \h </w:instrText>
            </w:r>
            <w:r w:rsidR="00D9065F">
              <w:rPr>
                <w:webHidden/>
              </w:rPr>
            </w:r>
            <w:r w:rsidR="00D9065F">
              <w:rPr>
                <w:webHidden/>
              </w:rPr>
              <w:fldChar w:fldCharType="separate"/>
            </w:r>
            <w:r w:rsidR="003839ED">
              <w:rPr>
                <w:webHidden/>
              </w:rPr>
              <w:t>7</w:t>
            </w:r>
            <w:r w:rsidR="00D9065F">
              <w:rPr>
                <w:webHidden/>
              </w:rPr>
              <w:fldChar w:fldCharType="end"/>
            </w:r>
          </w:hyperlink>
        </w:p>
        <w:p w14:paraId="64E30475" w14:textId="615CC2F6" w:rsidR="00AB1104" w:rsidRPr="00D9065F" w:rsidRDefault="00AB1104" w:rsidP="00AA5E37">
          <w:pPr>
            <w:pStyle w:val="TOC1"/>
          </w:pPr>
          <w:r w:rsidRPr="00D9065F">
            <w:fldChar w:fldCharType="end"/>
          </w:r>
        </w:p>
      </w:sdtContent>
    </w:sdt>
    <w:bookmarkEnd w:id="1" w:displacedByCustomXml="prev"/>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74EC2E36" w:rsidR="00704417" w:rsidRPr="00621DE5" w:rsidRDefault="00703615"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户内</w:t>
      </w:r>
      <w:r w:rsidR="009D5517">
        <w:rPr>
          <w:rFonts w:ascii="黑体" w:eastAsia="黑体" w:hAnsi="黑体" w:hint="eastAsia"/>
          <w:sz w:val="32"/>
          <w:szCs w:val="32"/>
        </w:rPr>
        <w:t>门</w:t>
      </w:r>
      <w:r w:rsidR="00621DE5" w:rsidRPr="00621DE5">
        <w:rPr>
          <w:rFonts w:ascii="黑体" w:eastAsia="黑体" w:hAnsi="黑体" w:hint="eastAsia"/>
          <w:sz w:val="32"/>
          <w:szCs w:val="32"/>
        </w:rPr>
        <w:t>技术标准</w:t>
      </w:r>
    </w:p>
    <w:p w14:paraId="3E3D3EB8" w14:textId="77777777" w:rsidR="00DD0E60" w:rsidRDefault="00DD0E60" w:rsidP="0021636B">
      <w:pPr>
        <w:pStyle w:val="a2"/>
      </w:pPr>
      <w:bookmarkStart w:id="2" w:name="_Toc180747766"/>
      <w:bookmarkStart w:id="3" w:name="_Toc31288"/>
      <w:bookmarkStart w:id="4" w:name="_Toc26751"/>
      <w:bookmarkStart w:id="5" w:name="_Toc25588"/>
      <w:bookmarkStart w:id="6" w:name="_Toc31836"/>
      <w:bookmarkStart w:id="7" w:name="_Toc14884"/>
      <w:r>
        <w:rPr>
          <w:rFonts w:hint="eastAsia"/>
        </w:rPr>
        <w:t>范围</w:t>
      </w:r>
      <w:bookmarkEnd w:id="2"/>
    </w:p>
    <w:p w14:paraId="1ACAE44E" w14:textId="3E2FAFED" w:rsidR="00703615" w:rsidRPr="00703615" w:rsidRDefault="00703615" w:rsidP="00703615">
      <w:pPr>
        <w:snapToGrid/>
        <w:ind w:firstLine="420"/>
      </w:pPr>
      <w:r w:rsidRPr="003F3B34">
        <w:t>本</w:t>
      </w:r>
      <w:r w:rsidRPr="003F3B34">
        <w:rPr>
          <w:rFonts w:hint="eastAsia"/>
        </w:rPr>
        <w:t>文件</w:t>
      </w:r>
      <w:r w:rsidRPr="003F3B34">
        <w:t>规定了</w:t>
      </w:r>
      <w:r w:rsidRPr="003F3B34">
        <w:rPr>
          <w:rFonts w:hint="eastAsia"/>
        </w:rPr>
        <w:t>集中采购的户内门的</w:t>
      </w:r>
      <w:r w:rsidR="003F3B34" w:rsidRPr="003F3B34">
        <w:rPr>
          <w:rFonts w:hint="eastAsia"/>
        </w:rPr>
        <w:t>成</w:t>
      </w:r>
      <w:r w:rsidRPr="003F3B34">
        <w:rPr>
          <w:rFonts w:hint="eastAsia"/>
        </w:rPr>
        <w:t>品技术要求、</w:t>
      </w:r>
      <w:r w:rsidR="003F3B34" w:rsidRPr="003F3B34">
        <w:rPr>
          <w:rFonts w:hint="eastAsia"/>
        </w:rPr>
        <w:t>五金配件技术要求、原材料技术要求、包装、运输及成品保护要求</w:t>
      </w:r>
      <w:r w:rsidRPr="003F3B34">
        <w:t>。</w:t>
      </w:r>
    </w:p>
    <w:p w14:paraId="74A53842" w14:textId="28497D09" w:rsidR="00703615" w:rsidRPr="007E4E5E" w:rsidRDefault="00703615" w:rsidP="00703615">
      <w:pPr>
        <w:snapToGrid/>
        <w:ind w:firstLine="420"/>
      </w:pPr>
      <w:r w:rsidRPr="00703615">
        <w:rPr>
          <w:rFonts w:hint="eastAsia"/>
        </w:rPr>
        <w:t>本文件适用于采用</w:t>
      </w:r>
      <w:r w:rsidR="003F3B34">
        <w:rPr>
          <w:rFonts w:hint="eastAsia"/>
        </w:rPr>
        <w:t>油漆、P</w:t>
      </w:r>
      <w:r w:rsidR="003F3B34">
        <w:t>VC</w:t>
      </w:r>
      <w:r w:rsidR="003F3B34">
        <w:rPr>
          <w:rFonts w:hint="eastAsia"/>
        </w:rPr>
        <w:t>膜或浸渍胶膜纸饰面</w:t>
      </w:r>
      <w:r w:rsidRPr="00703615">
        <w:rPr>
          <w:rFonts w:hint="eastAsia"/>
        </w:rPr>
        <w:t>的木质户内门。</w:t>
      </w:r>
    </w:p>
    <w:p w14:paraId="7EED8DA1" w14:textId="77777777" w:rsidR="00DD0E60" w:rsidRDefault="00DD0E60" w:rsidP="0021636B">
      <w:pPr>
        <w:pStyle w:val="a2"/>
      </w:pPr>
      <w:bookmarkStart w:id="8" w:name="_Toc27536"/>
      <w:bookmarkStart w:id="9" w:name="_Toc7510"/>
      <w:bookmarkStart w:id="10" w:name="_Toc12836"/>
      <w:bookmarkStart w:id="11" w:name="_Toc2658"/>
      <w:bookmarkStart w:id="12" w:name="_Toc5648"/>
      <w:bookmarkStart w:id="13" w:name="_Toc180747767"/>
      <w:r>
        <w:rPr>
          <w:rFonts w:hint="eastAsia"/>
        </w:rPr>
        <w:t>规范性引用文件</w:t>
      </w:r>
      <w:bookmarkEnd w:id="8"/>
      <w:bookmarkEnd w:id="9"/>
      <w:bookmarkEnd w:id="10"/>
      <w:bookmarkEnd w:id="11"/>
      <w:bookmarkEnd w:id="12"/>
      <w:bookmarkEnd w:id="13"/>
    </w:p>
    <w:p w14:paraId="7A5F4A1A" w14:textId="77777777" w:rsidR="00DD0E60" w:rsidRPr="00B9288C" w:rsidRDefault="00DD0E60" w:rsidP="008B0F3B">
      <w:pPr>
        <w:snapToGrid/>
        <w:ind w:firstLine="420"/>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B9288C">
        <w:t xml:space="preserve"> </w:t>
      </w:r>
    </w:p>
    <w:p w14:paraId="11D5CACD" w14:textId="2BCB1912" w:rsidR="00DE35F4" w:rsidRPr="00DE35F4" w:rsidRDefault="00DE35F4" w:rsidP="00450155">
      <w:pPr>
        <w:snapToGrid/>
        <w:spacing w:line="330" w:lineRule="exact"/>
        <w:ind w:firstLine="420"/>
        <w:rPr>
          <w:rFonts w:cs="Calibri"/>
        </w:rPr>
      </w:pPr>
      <w:r w:rsidRPr="00DE35F4">
        <w:rPr>
          <w:rFonts w:cs="Calibri"/>
        </w:rPr>
        <w:t>GB/T 3830</w:t>
      </w:r>
      <w:r w:rsidR="0021636B">
        <w:rPr>
          <w:rFonts w:cs="Calibri" w:hint="eastAsia"/>
        </w:rPr>
        <w:t>-2024</w:t>
      </w:r>
      <w:r w:rsidR="0021636B">
        <w:rPr>
          <w:rFonts w:cs="Calibri"/>
        </w:rPr>
        <w:t xml:space="preserve">  </w:t>
      </w:r>
      <w:r w:rsidRPr="00DE35F4">
        <w:rPr>
          <w:rFonts w:cs="Calibri"/>
        </w:rPr>
        <w:t xml:space="preserve">软聚氯乙烯压延薄膜和片材 </w:t>
      </w:r>
    </w:p>
    <w:p w14:paraId="3DFF0831" w14:textId="1B7B5222" w:rsidR="00DE35F4" w:rsidRPr="00DE35F4" w:rsidRDefault="00DE35F4" w:rsidP="00450155">
      <w:pPr>
        <w:snapToGrid/>
        <w:spacing w:line="330" w:lineRule="exact"/>
        <w:ind w:firstLine="420"/>
        <w:rPr>
          <w:rFonts w:cs="Calibri"/>
        </w:rPr>
      </w:pPr>
      <w:r w:rsidRPr="00DE35F4">
        <w:rPr>
          <w:rFonts w:cs="Calibri"/>
        </w:rPr>
        <w:t>GB/T 9846</w:t>
      </w:r>
      <w:r w:rsidR="0021636B">
        <w:rPr>
          <w:rFonts w:cs="Calibri"/>
        </w:rPr>
        <w:t xml:space="preserve">  </w:t>
      </w:r>
      <w:r w:rsidRPr="00DE35F4">
        <w:rPr>
          <w:rFonts w:cs="Calibri"/>
        </w:rPr>
        <w:t xml:space="preserve">普通胶合板 </w:t>
      </w:r>
    </w:p>
    <w:p w14:paraId="23D3184C" w14:textId="36AF079F" w:rsidR="004922A1" w:rsidRDefault="00DE35F4" w:rsidP="00450155">
      <w:pPr>
        <w:snapToGrid/>
        <w:spacing w:line="330" w:lineRule="exact"/>
        <w:ind w:firstLine="420"/>
        <w:rPr>
          <w:rFonts w:cs="Calibri"/>
        </w:rPr>
      </w:pPr>
      <w:r w:rsidRPr="00DE35F4">
        <w:rPr>
          <w:rFonts w:cs="Calibri"/>
        </w:rPr>
        <w:t>GB/T 11718</w:t>
      </w:r>
      <w:r w:rsidR="0021636B">
        <w:rPr>
          <w:rFonts w:cs="Calibri"/>
        </w:rPr>
        <w:t xml:space="preserve">  </w:t>
      </w:r>
      <w:r w:rsidRPr="00DE35F4">
        <w:rPr>
          <w:rFonts w:cs="Calibri"/>
        </w:rPr>
        <w:t xml:space="preserve">中密度纤维板  </w:t>
      </w:r>
    </w:p>
    <w:p w14:paraId="5EC3FBCD" w14:textId="12FD8B3B" w:rsidR="00DE35F4" w:rsidRPr="00DE35F4" w:rsidRDefault="00DE35F4" w:rsidP="00450155">
      <w:pPr>
        <w:snapToGrid/>
        <w:spacing w:line="330" w:lineRule="exact"/>
        <w:ind w:firstLine="420"/>
        <w:rPr>
          <w:rFonts w:cs="Calibri"/>
        </w:rPr>
      </w:pPr>
      <w:r w:rsidRPr="00DE35F4">
        <w:rPr>
          <w:rFonts w:cs="Calibri"/>
        </w:rPr>
        <w:t>GB 12955</w:t>
      </w:r>
      <w:r w:rsidR="0021636B">
        <w:rPr>
          <w:rFonts w:cs="Calibri"/>
        </w:rPr>
        <w:t xml:space="preserve">  </w:t>
      </w:r>
      <w:r w:rsidRPr="00DE35F4">
        <w:rPr>
          <w:rFonts w:cs="Calibri"/>
        </w:rPr>
        <w:t xml:space="preserve">防火门 </w:t>
      </w:r>
    </w:p>
    <w:p w14:paraId="47215B9F" w14:textId="4A92C5F4" w:rsidR="004922A1" w:rsidRDefault="004922A1" w:rsidP="00450155">
      <w:pPr>
        <w:snapToGrid/>
        <w:spacing w:line="330" w:lineRule="exact"/>
        <w:ind w:firstLine="420"/>
        <w:rPr>
          <w:rFonts w:cs="Calibri"/>
        </w:rPr>
      </w:pPr>
      <w:r w:rsidRPr="00DE5E4A">
        <w:rPr>
          <w:rFonts w:hint="eastAsia"/>
        </w:rPr>
        <w:t xml:space="preserve">GB/T </w:t>
      </w:r>
      <w:r>
        <w:rPr>
          <w:rFonts w:hint="eastAsia"/>
        </w:rPr>
        <w:t>15102-2017</w:t>
      </w:r>
      <w:r>
        <w:t xml:space="preserve">  </w:t>
      </w:r>
      <w:r w:rsidRPr="004922A1">
        <w:rPr>
          <w:rFonts w:hint="eastAsia"/>
        </w:rPr>
        <w:t>浸渍胶膜纸饰面纤维板和刨花板</w:t>
      </w:r>
    </w:p>
    <w:p w14:paraId="6FEE29E3" w14:textId="1EA446FE" w:rsidR="00450155" w:rsidRDefault="00450155" w:rsidP="00450155">
      <w:pPr>
        <w:snapToGrid/>
        <w:spacing w:line="330" w:lineRule="exact"/>
        <w:ind w:firstLine="420"/>
      </w:pPr>
      <w:r>
        <w:rPr>
          <w:rFonts w:hint="eastAsia"/>
        </w:rPr>
        <w:t>G</w:t>
      </w:r>
      <w:r>
        <w:t xml:space="preserve">B </w:t>
      </w:r>
      <w:r>
        <w:rPr>
          <w:rFonts w:hint="eastAsia"/>
        </w:rPr>
        <w:t>15763.2</w:t>
      </w:r>
      <w:r>
        <w:t xml:space="preserve">  </w:t>
      </w:r>
      <w:r w:rsidRPr="00450155">
        <w:rPr>
          <w:rFonts w:hint="eastAsia"/>
        </w:rPr>
        <w:t>建筑用安全玻璃</w:t>
      </w:r>
      <w:r w:rsidRPr="00450155">
        <w:t xml:space="preserve"> 第2部分：钢化玻璃</w:t>
      </w:r>
    </w:p>
    <w:p w14:paraId="2C258D66" w14:textId="50C3A449" w:rsidR="00450155" w:rsidRDefault="00450155" w:rsidP="00450155">
      <w:pPr>
        <w:snapToGrid/>
        <w:spacing w:line="330" w:lineRule="exact"/>
        <w:ind w:firstLine="420"/>
        <w:rPr>
          <w:rFonts w:cs="Calibri"/>
        </w:rPr>
      </w:pPr>
      <w:r>
        <w:rPr>
          <w:rFonts w:hint="eastAsia"/>
        </w:rPr>
        <w:t>G</w:t>
      </w:r>
      <w:r>
        <w:t xml:space="preserve">B </w:t>
      </w:r>
      <w:r>
        <w:rPr>
          <w:rFonts w:hint="eastAsia"/>
        </w:rPr>
        <w:t>18581</w:t>
      </w:r>
      <w:r>
        <w:t xml:space="preserve">  </w:t>
      </w:r>
      <w:r w:rsidRPr="00450155">
        <w:rPr>
          <w:rFonts w:hint="eastAsia"/>
        </w:rPr>
        <w:t>木器涂料中有害物质限量</w:t>
      </w:r>
    </w:p>
    <w:p w14:paraId="6E46F4F0" w14:textId="31C34B1E" w:rsidR="00DE35F4" w:rsidRPr="00DE35F4" w:rsidRDefault="00DE35F4" w:rsidP="00450155">
      <w:pPr>
        <w:snapToGrid/>
        <w:spacing w:line="330" w:lineRule="exact"/>
        <w:ind w:firstLine="420"/>
        <w:rPr>
          <w:rFonts w:cs="Calibri"/>
        </w:rPr>
      </w:pPr>
      <w:r w:rsidRPr="00DE35F4">
        <w:rPr>
          <w:rFonts w:cs="Calibri"/>
        </w:rPr>
        <w:t>GB 18584</w:t>
      </w:r>
      <w:r w:rsidR="0021636B">
        <w:rPr>
          <w:rFonts w:cs="Calibri" w:hint="eastAsia"/>
        </w:rPr>
        <w:t>-2024</w:t>
      </w:r>
      <w:r w:rsidR="0021636B">
        <w:rPr>
          <w:rFonts w:cs="Calibri"/>
        </w:rPr>
        <w:t xml:space="preserve">  </w:t>
      </w:r>
      <w:r w:rsidRPr="00DE35F4">
        <w:rPr>
          <w:rFonts w:cs="Calibri"/>
        </w:rPr>
        <w:t xml:space="preserve">室内装饰装修材料 木家具中有害物质限量 </w:t>
      </w:r>
    </w:p>
    <w:p w14:paraId="45017625" w14:textId="5811DCB0" w:rsidR="00DE35F4" w:rsidRPr="00DE35F4" w:rsidRDefault="00DE35F4" w:rsidP="00450155">
      <w:pPr>
        <w:snapToGrid/>
        <w:spacing w:line="330" w:lineRule="exact"/>
        <w:ind w:firstLine="420"/>
        <w:rPr>
          <w:rFonts w:cs="Calibri"/>
        </w:rPr>
      </w:pPr>
      <w:r w:rsidRPr="00DE35F4">
        <w:rPr>
          <w:rFonts w:cs="Calibri"/>
        </w:rPr>
        <w:t>GB/T 20241</w:t>
      </w:r>
      <w:r w:rsidR="00911C26">
        <w:rPr>
          <w:rFonts w:cs="Calibri"/>
        </w:rPr>
        <w:t xml:space="preserve">  </w:t>
      </w:r>
      <w:r w:rsidRPr="00DE35F4">
        <w:rPr>
          <w:rFonts w:cs="Calibri"/>
        </w:rPr>
        <w:t xml:space="preserve">单板层积材 </w:t>
      </w:r>
    </w:p>
    <w:p w14:paraId="641E4E98" w14:textId="2B707871" w:rsidR="00DE35F4" w:rsidRPr="00DE35F4" w:rsidRDefault="00DE35F4" w:rsidP="00450155">
      <w:pPr>
        <w:snapToGrid/>
        <w:spacing w:line="330" w:lineRule="exact"/>
        <w:ind w:firstLine="420"/>
        <w:rPr>
          <w:rFonts w:cs="Calibri"/>
        </w:rPr>
      </w:pPr>
      <w:r w:rsidRPr="00DE35F4">
        <w:rPr>
          <w:rFonts w:cs="Calibri"/>
        </w:rPr>
        <w:t>GB/T 21140</w:t>
      </w:r>
      <w:r w:rsidR="00911C26">
        <w:rPr>
          <w:rFonts w:cs="Calibri"/>
        </w:rPr>
        <w:t xml:space="preserve">  </w:t>
      </w:r>
      <w:r w:rsidRPr="00DE35F4">
        <w:rPr>
          <w:rFonts w:cs="Calibri"/>
        </w:rPr>
        <w:t>非结构用</w:t>
      </w:r>
      <w:proofErr w:type="gramStart"/>
      <w:r w:rsidRPr="00DE35F4">
        <w:rPr>
          <w:rFonts w:cs="Calibri"/>
        </w:rPr>
        <w:t>指接材</w:t>
      </w:r>
      <w:proofErr w:type="gramEnd"/>
      <w:r w:rsidRPr="00DE35F4">
        <w:rPr>
          <w:rFonts w:cs="Calibri"/>
        </w:rPr>
        <w:t xml:space="preserve"> </w:t>
      </w:r>
    </w:p>
    <w:p w14:paraId="79B9FF4C" w14:textId="01EA36B3" w:rsidR="00DE35F4" w:rsidRDefault="00DE35F4" w:rsidP="00450155">
      <w:pPr>
        <w:snapToGrid/>
        <w:spacing w:line="330" w:lineRule="exact"/>
        <w:ind w:firstLine="420"/>
        <w:rPr>
          <w:rFonts w:cs="Calibri"/>
        </w:rPr>
      </w:pPr>
      <w:r w:rsidRPr="00DE35F4">
        <w:rPr>
          <w:rFonts w:cs="Calibri"/>
        </w:rPr>
        <w:t xml:space="preserve">GB 21556 </w:t>
      </w:r>
      <w:r w:rsidR="00911C26">
        <w:rPr>
          <w:rFonts w:cs="Calibri"/>
        </w:rPr>
        <w:t xml:space="preserve"> </w:t>
      </w:r>
      <w:r w:rsidRPr="00DE35F4">
        <w:rPr>
          <w:rFonts w:cs="Calibri"/>
        </w:rPr>
        <w:t xml:space="preserve">锁具安全通用技术条件 </w:t>
      </w:r>
    </w:p>
    <w:p w14:paraId="114123E8" w14:textId="04F08DFA" w:rsidR="00394611" w:rsidRPr="00394611" w:rsidRDefault="00394611" w:rsidP="00450155">
      <w:pPr>
        <w:snapToGrid/>
        <w:spacing w:line="330" w:lineRule="exact"/>
        <w:ind w:firstLine="420"/>
        <w:rPr>
          <w:rFonts w:cs="Calibri"/>
        </w:rPr>
      </w:pPr>
      <w:r w:rsidRPr="00394611">
        <w:rPr>
          <w:rFonts w:cs="Calibri" w:hint="eastAsia"/>
        </w:rPr>
        <w:t>G</w:t>
      </w:r>
      <w:r w:rsidRPr="00394611">
        <w:rPr>
          <w:rFonts w:cs="Calibri"/>
        </w:rPr>
        <w:t>B/T 23997</w:t>
      </w:r>
      <w:r>
        <w:rPr>
          <w:rFonts w:cs="Calibri"/>
        </w:rPr>
        <w:t xml:space="preserve">  </w:t>
      </w:r>
      <w:r w:rsidRPr="00394611">
        <w:rPr>
          <w:rFonts w:cs="Calibri" w:hint="eastAsia"/>
        </w:rPr>
        <w:t>室内装饰装修用溶剂型聚氨酯木器涂料</w:t>
      </w:r>
    </w:p>
    <w:p w14:paraId="3F0B1E25" w14:textId="09CB5B6B" w:rsidR="004922A1" w:rsidRDefault="004922A1" w:rsidP="00450155">
      <w:pPr>
        <w:snapToGrid/>
        <w:spacing w:line="330" w:lineRule="exact"/>
        <w:ind w:firstLine="420"/>
        <w:rPr>
          <w:rFonts w:cs="Calibri"/>
        </w:rPr>
      </w:pPr>
      <w:r w:rsidRPr="00DE5E4A">
        <w:rPr>
          <w:rFonts w:hint="eastAsia"/>
        </w:rPr>
        <w:t>GB/T 2</w:t>
      </w:r>
      <w:r>
        <w:rPr>
          <w:rFonts w:hint="eastAsia"/>
        </w:rPr>
        <w:t>4137</w:t>
      </w:r>
      <w:r>
        <w:t xml:space="preserve">  </w:t>
      </w:r>
      <w:r w:rsidRPr="004922A1">
        <w:rPr>
          <w:rFonts w:hint="eastAsia"/>
        </w:rPr>
        <w:t>木塑装饰板</w:t>
      </w:r>
    </w:p>
    <w:p w14:paraId="066D0160" w14:textId="69A62153" w:rsidR="00450155" w:rsidRDefault="00450155" w:rsidP="00450155">
      <w:pPr>
        <w:snapToGrid/>
        <w:spacing w:line="330" w:lineRule="exact"/>
        <w:ind w:firstLine="420"/>
        <w:rPr>
          <w:rFonts w:cs="Calibri"/>
        </w:rPr>
      </w:pPr>
      <w:r>
        <w:t xml:space="preserve">GB/T </w:t>
      </w:r>
      <w:r>
        <w:rPr>
          <w:rFonts w:hint="eastAsia"/>
        </w:rPr>
        <w:t>28995</w:t>
      </w:r>
      <w:r>
        <w:t xml:space="preserve">  </w:t>
      </w:r>
      <w:r w:rsidRPr="00450155">
        <w:rPr>
          <w:rFonts w:hint="eastAsia"/>
        </w:rPr>
        <w:t>人造板饰面专用纸</w:t>
      </w:r>
    </w:p>
    <w:p w14:paraId="08D50904" w14:textId="79993AAD" w:rsidR="00241749" w:rsidRPr="00241749" w:rsidRDefault="00DE35F4" w:rsidP="00450155">
      <w:pPr>
        <w:snapToGrid/>
        <w:spacing w:line="330" w:lineRule="exact"/>
        <w:ind w:firstLine="420"/>
        <w:rPr>
          <w:rFonts w:cs="Calibri"/>
        </w:rPr>
      </w:pPr>
      <w:r w:rsidRPr="00DE35F4">
        <w:rPr>
          <w:rFonts w:cs="Calibri"/>
        </w:rPr>
        <w:t>GB/T 29498</w:t>
      </w:r>
      <w:r w:rsidR="00911C26">
        <w:rPr>
          <w:rFonts w:cs="Calibri"/>
        </w:rPr>
        <w:t xml:space="preserve">  </w:t>
      </w:r>
      <w:r w:rsidRPr="00DE35F4">
        <w:rPr>
          <w:rFonts w:cs="Calibri"/>
        </w:rPr>
        <w:t xml:space="preserve">木门窗 </w:t>
      </w:r>
    </w:p>
    <w:p w14:paraId="5932C6BB" w14:textId="16E03A3B" w:rsidR="00241749" w:rsidRPr="00241749" w:rsidRDefault="00241749" w:rsidP="00450155">
      <w:pPr>
        <w:snapToGrid/>
        <w:spacing w:line="330" w:lineRule="exact"/>
        <w:ind w:firstLine="420"/>
        <w:rPr>
          <w:rFonts w:cs="Calibri"/>
        </w:rPr>
      </w:pPr>
      <w:r w:rsidRPr="00241749">
        <w:rPr>
          <w:rFonts w:cs="Calibri" w:hint="eastAsia"/>
        </w:rPr>
        <w:t>G</w:t>
      </w:r>
      <w:r w:rsidRPr="00241749">
        <w:rPr>
          <w:rFonts w:cs="Calibri"/>
        </w:rPr>
        <w:t xml:space="preserve">B/T 32223 </w:t>
      </w:r>
      <w:r w:rsidRPr="00241749">
        <w:rPr>
          <w:rFonts w:cs="Calibri" w:hint="eastAsia"/>
        </w:rPr>
        <w:t>建筑门窗五金件</w:t>
      </w:r>
      <w:r w:rsidRPr="00241749">
        <w:rPr>
          <w:rFonts w:cs="Calibri"/>
        </w:rPr>
        <w:t xml:space="preserve"> 通用要求</w:t>
      </w:r>
    </w:p>
    <w:p w14:paraId="3C36324A" w14:textId="36092B30" w:rsidR="004922A1" w:rsidRDefault="004922A1" w:rsidP="00450155">
      <w:pPr>
        <w:snapToGrid/>
        <w:spacing w:line="330" w:lineRule="exact"/>
        <w:ind w:firstLine="420"/>
        <w:rPr>
          <w:rFonts w:cs="Calibri"/>
        </w:rPr>
      </w:pPr>
      <w:r>
        <w:rPr>
          <w:rFonts w:hint="eastAsia"/>
        </w:rPr>
        <w:t>G</w:t>
      </w:r>
      <w:r>
        <w:t>B/T 34722</w:t>
      </w:r>
      <w:r>
        <w:rPr>
          <w:rFonts w:hint="eastAsia"/>
        </w:rPr>
        <w:t>-20</w:t>
      </w:r>
      <w:r>
        <w:t xml:space="preserve">17  </w:t>
      </w:r>
      <w:r w:rsidRPr="004922A1">
        <w:rPr>
          <w:rFonts w:hint="eastAsia"/>
        </w:rPr>
        <w:t>浸渍胶膜纸饰面胶合板和细木工板</w:t>
      </w:r>
    </w:p>
    <w:p w14:paraId="7E0D7567" w14:textId="6BE26422" w:rsidR="00DE35F4" w:rsidRPr="00DE35F4" w:rsidRDefault="00DE35F4" w:rsidP="00450155">
      <w:pPr>
        <w:snapToGrid/>
        <w:spacing w:line="330" w:lineRule="exact"/>
        <w:ind w:firstLine="420"/>
        <w:rPr>
          <w:rFonts w:cs="Calibri"/>
        </w:rPr>
      </w:pPr>
      <w:r w:rsidRPr="00DE35F4">
        <w:rPr>
          <w:rFonts w:cs="Calibri"/>
        </w:rPr>
        <w:t>GB/T 39600</w:t>
      </w:r>
      <w:r w:rsidR="00911C26">
        <w:rPr>
          <w:rFonts w:cs="Calibri" w:hint="eastAsia"/>
        </w:rPr>
        <w:t>-2021</w:t>
      </w:r>
      <w:r w:rsidR="00911C26">
        <w:rPr>
          <w:rFonts w:cs="Calibri"/>
        </w:rPr>
        <w:t xml:space="preserve">  </w:t>
      </w:r>
      <w:r w:rsidRPr="00DE35F4">
        <w:rPr>
          <w:rFonts w:cs="Calibri"/>
        </w:rPr>
        <w:t xml:space="preserve">人造板及其制品甲醛释放量分级 </w:t>
      </w:r>
    </w:p>
    <w:p w14:paraId="655DDB7D" w14:textId="15E2DA9A" w:rsidR="00DE35F4" w:rsidRPr="00DE35F4" w:rsidRDefault="00DE35F4" w:rsidP="00450155">
      <w:pPr>
        <w:snapToGrid/>
        <w:spacing w:line="330" w:lineRule="exact"/>
        <w:ind w:firstLine="420"/>
        <w:rPr>
          <w:rFonts w:cs="Calibri"/>
        </w:rPr>
      </w:pPr>
      <w:r w:rsidRPr="00DE35F4">
        <w:rPr>
          <w:rFonts w:cs="Calibri"/>
        </w:rPr>
        <w:t xml:space="preserve">JG/T 125 </w:t>
      </w:r>
      <w:r w:rsidR="00911C26">
        <w:rPr>
          <w:rFonts w:cs="Calibri"/>
        </w:rPr>
        <w:t xml:space="preserve"> </w:t>
      </w:r>
      <w:r w:rsidRPr="00DE35F4">
        <w:rPr>
          <w:rFonts w:cs="Calibri"/>
        </w:rPr>
        <w:t xml:space="preserve">建筑门窗五金件 合页（铰链） </w:t>
      </w:r>
    </w:p>
    <w:p w14:paraId="5CBA39FA" w14:textId="1327B44B" w:rsidR="00DE35F4" w:rsidRPr="00DE35F4" w:rsidRDefault="00DE35F4" w:rsidP="00450155">
      <w:pPr>
        <w:snapToGrid/>
        <w:spacing w:line="330" w:lineRule="exact"/>
        <w:ind w:firstLine="420"/>
        <w:rPr>
          <w:rFonts w:cs="Calibri"/>
        </w:rPr>
      </w:pPr>
      <w:r w:rsidRPr="00DE35F4">
        <w:rPr>
          <w:rFonts w:cs="Calibri"/>
        </w:rPr>
        <w:t>JG/T 129</w:t>
      </w:r>
      <w:r w:rsidR="00911C26">
        <w:rPr>
          <w:rFonts w:cs="Calibri"/>
        </w:rPr>
        <w:t xml:space="preserve">  </w:t>
      </w:r>
      <w:r w:rsidRPr="00DE35F4">
        <w:rPr>
          <w:rFonts w:cs="Calibri"/>
        </w:rPr>
        <w:t xml:space="preserve">建筑门窗五金件 滑轮 </w:t>
      </w:r>
    </w:p>
    <w:p w14:paraId="2E6C16BD" w14:textId="5322A9AE" w:rsidR="00450155" w:rsidRDefault="00450155" w:rsidP="00450155">
      <w:pPr>
        <w:snapToGrid/>
        <w:spacing w:line="330" w:lineRule="exact"/>
        <w:ind w:firstLine="420"/>
        <w:rPr>
          <w:rFonts w:cs="Calibri"/>
        </w:rPr>
      </w:pPr>
      <w:r w:rsidRPr="00DB3001">
        <w:rPr>
          <w:rFonts w:hint="eastAsia"/>
        </w:rPr>
        <w:t>J</w:t>
      </w:r>
      <w:r w:rsidRPr="00DB3001">
        <w:t>G</w:t>
      </w:r>
      <w:r>
        <w:rPr>
          <w:rFonts w:hint="eastAsia"/>
        </w:rPr>
        <w:t>/</w:t>
      </w:r>
      <w:r w:rsidRPr="00DB3001">
        <w:t>T</w:t>
      </w:r>
      <w:r>
        <w:t xml:space="preserve"> </w:t>
      </w:r>
      <w:r w:rsidRPr="00DB3001">
        <w:t>386</w:t>
      </w:r>
      <w:r>
        <w:t xml:space="preserve">  </w:t>
      </w:r>
      <w:r w:rsidRPr="00450155">
        <w:rPr>
          <w:rFonts w:hint="eastAsia"/>
        </w:rPr>
        <w:t>建筑门窗复合密封条</w:t>
      </w:r>
    </w:p>
    <w:p w14:paraId="3BED43C9" w14:textId="352FD922" w:rsidR="00450155" w:rsidRDefault="00450155" w:rsidP="00450155">
      <w:pPr>
        <w:snapToGrid/>
        <w:spacing w:line="330" w:lineRule="exact"/>
        <w:ind w:firstLine="420"/>
        <w:rPr>
          <w:rFonts w:cs="Calibri"/>
        </w:rPr>
      </w:pPr>
      <w:r>
        <w:rPr>
          <w:rFonts w:hint="eastAsia"/>
        </w:rPr>
        <w:t>J</w:t>
      </w:r>
      <w:r>
        <w:t xml:space="preserve">GJ </w:t>
      </w:r>
      <w:r>
        <w:rPr>
          <w:rFonts w:hint="eastAsia"/>
        </w:rPr>
        <w:t>113</w:t>
      </w:r>
      <w:r>
        <w:t xml:space="preserve">  </w:t>
      </w:r>
      <w:r w:rsidRPr="00450155">
        <w:rPr>
          <w:rFonts w:hint="eastAsia"/>
        </w:rPr>
        <w:t>建筑玻璃应用技术规程</w:t>
      </w:r>
    </w:p>
    <w:p w14:paraId="6F4F176A" w14:textId="103AD440" w:rsidR="00DE35F4" w:rsidRPr="00DE35F4" w:rsidRDefault="00DE35F4" w:rsidP="00450155">
      <w:pPr>
        <w:snapToGrid/>
        <w:spacing w:line="330" w:lineRule="exact"/>
        <w:ind w:firstLine="420"/>
        <w:rPr>
          <w:rFonts w:cs="Calibri"/>
        </w:rPr>
      </w:pPr>
      <w:r w:rsidRPr="00DE35F4">
        <w:rPr>
          <w:rFonts w:cs="Calibri"/>
        </w:rPr>
        <w:t>LY/T 1279</w:t>
      </w:r>
      <w:r w:rsidR="00911C26">
        <w:rPr>
          <w:rFonts w:cs="Calibri" w:hint="eastAsia"/>
        </w:rPr>
        <w:t>-2020</w:t>
      </w:r>
      <w:r w:rsidR="00911C26">
        <w:rPr>
          <w:rFonts w:cs="Calibri"/>
        </w:rPr>
        <w:t xml:space="preserve">  </w:t>
      </w:r>
      <w:r w:rsidRPr="00DE35F4">
        <w:rPr>
          <w:rFonts w:cs="Calibri"/>
        </w:rPr>
        <w:t xml:space="preserve">聚氯乙烯薄膜饰面人造板 </w:t>
      </w:r>
    </w:p>
    <w:p w14:paraId="1458E702" w14:textId="2B2EE239" w:rsidR="004922A1" w:rsidRPr="004922A1" w:rsidRDefault="004922A1" w:rsidP="00450155">
      <w:pPr>
        <w:snapToGrid/>
        <w:spacing w:line="330" w:lineRule="exact"/>
        <w:ind w:firstLine="420"/>
        <w:rPr>
          <w:rFonts w:cs="Calibri"/>
        </w:rPr>
      </w:pPr>
      <w:r w:rsidRPr="004922A1">
        <w:rPr>
          <w:rFonts w:cs="Calibri" w:hint="eastAsia"/>
        </w:rPr>
        <w:t>L</w:t>
      </w:r>
      <w:r w:rsidRPr="004922A1">
        <w:rPr>
          <w:rFonts w:cs="Calibri"/>
        </w:rPr>
        <w:t>Y/T 1856</w:t>
      </w:r>
      <w:r>
        <w:rPr>
          <w:rFonts w:cs="Calibri"/>
        </w:rPr>
        <w:t xml:space="preserve">  </w:t>
      </w:r>
      <w:r w:rsidRPr="004922A1">
        <w:rPr>
          <w:rFonts w:cs="Calibri" w:hint="eastAsia"/>
        </w:rPr>
        <w:t>挤压法空心刨花板</w:t>
      </w:r>
    </w:p>
    <w:p w14:paraId="4842376A" w14:textId="5DC5EE60" w:rsidR="00DE35F4" w:rsidRPr="00DE35F4" w:rsidRDefault="00DE35F4" w:rsidP="00450155">
      <w:pPr>
        <w:snapToGrid/>
        <w:spacing w:line="330" w:lineRule="exact"/>
        <w:ind w:firstLine="420"/>
        <w:rPr>
          <w:rFonts w:cs="Calibri"/>
        </w:rPr>
      </w:pPr>
      <w:r w:rsidRPr="00DE35F4">
        <w:rPr>
          <w:rFonts w:cs="Calibri"/>
        </w:rPr>
        <w:t>LY/T 1923</w:t>
      </w:r>
      <w:r w:rsidR="00911C26">
        <w:rPr>
          <w:rFonts w:cs="Calibri"/>
        </w:rPr>
        <w:t xml:space="preserve">  </w:t>
      </w:r>
      <w:r w:rsidRPr="00DE35F4">
        <w:rPr>
          <w:rFonts w:cs="Calibri"/>
        </w:rPr>
        <w:t xml:space="preserve">室内木质门 </w:t>
      </w:r>
    </w:p>
    <w:p w14:paraId="63187FD3" w14:textId="4D6646F1" w:rsidR="00DE35F4" w:rsidRPr="00DE35F4" w:rsidRDefault="00DE35F4" w:rsidP="00450155">
      <w:pPr>
        <w:snapToGrid/>
        <w:spacing w:line="330" w:lineRule="exact"/>
        <w:ind w:firstLine="420"/>
        <w:rPr>
          <w:rFonts w:cs="Calibri"/>
        </w:rPr>
      </w:pPr>
      <w:r w:rsidRPr="00DE35F4">
        <w:rPr>
          <w:rFonts w:cs="Calibri"/>
        </w:rPr>
        <w:t>QB/T 2474</w:t>
      </w:r>
      <w:r w:rsidR="00911C26">
        <w:rPr>
          <w:rFonts w:cs="Calibri"/>
        </w:rPr>
        <w:t xml:space="preserve">  </w:t>
      </w:r>
      <w:r w:rsidRPr="00DE35F4">
        <w:rPr>
          <w:rFonts w:cs="Calibri"/>
        </w:rPr>
        <w:t xml:space="preserve">插芯门锁 </w:t>
      </w:r>
    </w:p>
    <w:p w14:paraId="3DECB903" w14:textId="77B4941A" w:rsidR="00DE35F4" w:rsidRPr="00DE35F4" w:rsidRDefault="00DE35F4" w:rsidP="00450155">
      <w:pPr>
        <w:snapToGrid/>
        <w:spacing w:line="330" w:lineRule="exact"/>
        <w:ind w:firstLine="420"/>
        <w:rPr>
          <w:rFonts w:cs="Calibri"/>
        </w:rPr>
      </w:pPr>
      <w:r w:rsidRPr="00DE35F4">
        <w:rPr>
          <w:rFonts w:cs="Calibri"/>
        </w:rPr>
        <w:t>QB/T 4595</w:t>
      </w:r>
      <w:r w:rsidR="00911C26">
        <w:rPr>
          <w:rFonts w:cs="Calibri"/>
        </w:rPr>
        <w:t xml:space="preserve">  </w:t>
      </w:r>
      <w:r w:rsidRPr="00DE35F4">
        <w:rPr>
          <w:rFonts w:cs="Calibri"/>
        </w:rPr>
        <w:t xml:space="preserve">合页 </w:t>
      </w:r>
    </w:p>
    <w:p w14:paraId="3D828F7E" w14:textId="527712CE" w:rsidR="00DE35F4" w:rsidRPr="00DE35F4" w:rsidRDefault="00DE35F4" w:rsidP="00450155">
      <w:pPr>
        <w:snapToGrid/>
        <w:spacing w:line="330" w:lineRule="exact"/>
        <w:ind w:firstLine="420"/>
        <w:rPr>
          <w:rFonts w:cs="Calibri"/>
        </w:rPr>
      </w:pPr>
      <w:r w:rsidRPr="00DE35F4">
        <w:rPr>
          <w:rFonts w:cs="Calibri"/>
        </w:rPr>
        <w:t>QB</w:t>
      </w:r>
      <w:r w:rsidR="00911C26">
        <w:rPr>
          <w:rFonts w:cs="Calibri"/>
        </w:rPr>
        <w:t>/</w:t>
      </w:r>
      <w:r w:rsidRPr="00DE35F4">
        <w:rPr>
          <w:rFonts w:cs="Calibri"/>
        </w:rPr>
        <w:t>T 4596</w:t>
      </w:r>
      <w:r w:rsidR="00911C26">
        <w:rPr>
          <w:rFonts w:cs="Calibri"/>
        </w:rPr>
        <w:t xml:space="preserve">  </w:t>
      </w:r>
      <w:r w:rsidRPr="00DE35F4">
        <w:rPr>
          <w:rFonts w:cs="Calibri"/>
        </w:rPr>
        <w:t xml:space="preserve">门吸和门扣 </w:t>
      </w:r>
    </w:p>
    <w:p w14:paraId="54C7A1B9" w14:textId="18CAAF4D" w:rsidR="00DE35F4" w:rsidRDefault="00DE35F4" w:rsidP="00450155">
      <w:pPr>
        <w:snapToGrid/>
        <w:spacing w:line="330" w:lineRule="exact"/>
        <w:ind w:firstLine="420"/>
        <w:rPr>
          <w:rFonts w:cs="Calibri"/>
        </w:rPr>
      </w:pPr>
      <w:r w:rsidRPr="00DE35F4">
        <w:rPr>
          <w:rFonts w:cs="Calibri"/>
        </w:rPr>
        <w:t>T/CNHA</w:t>
      </w:r>
      <w:r w:rsidR="00911C26">
        <w:rPr>
          <w:rFonts w:cs="Calibri"/>
        </w:rPr>
        <w:t xml:space="preserve"> </w:t>
      </w:r>
      <w:r w:rsidRPr="00DE35F4">
        <w:rPr>
          <w:rFonts w:cs="Calibri"/>
        </w:rPr>
        <w:t>1032</w:t>
      </w:r>
      <w:r w:rsidR="00911C26">
        <w:rPr>
          <w:rFonts w:cs="Calibri"/>
        </w:rPr>
        <w:t xml:space="preserve">  </w:t>
      </w:r>
      <w:r w:rsidRPr="00DE35F4">
        <w:rPr>
          <w:rFonts w:cs="Calibri"/>
        </w:rPr>
        <w:t xml:space="preserve">全装修用及类似用途家居五金移门滑轮系统 </w:t>
      </w:r>
    </w:p>
    <w:p w14:paraId="1AC67C8C" w14:textId="56CC7714" w:rsidR="00DD0E60" w:rsidRDefault="003C5D71" w:rsidP="0021636B">
      <w:pPr>
        <w:pStyle w:val="a2"/>
      </w:pPr>
      <w:bookmarkStart w:id="14" w:name="_Toc180747768"/>
      <w:r>
        <w:rPr>
          <w:rFonts w:hint="eastAsia"/>
        </w:rPr>
        <w:lastRenderedPageBreak/>
        <w:t>成品</w:t>
      </w:r>
      <w:r w:rsidR="00CC3B32" w:rsidRPr="00CC3B32">
        <w:rPr>
          <w:rFonts w:hint="eastAsia"/>
        </w:rPr>
        <w:t>技术要求</w:t>
      </w:r>
      <w:bookmarkEnd w:id="14"/>
    </w:p>
    <w:p w14:paraId="06035ECC" w14:textId="06B8EF35" w:rsidR="003C5D71" w:rsidRDefault="003C5D71" w:rsidP="00CC3B32">
      <w:pPr>
        <w:pStyle w:val="a3"/>
      </w:pPr>
      <w:bookmarkStart w:id="15" w:name="_Toc180747769"/>
      <w:bookmarkStart w:id="16" w:name="_Hlk205987635"/>
      <w:r>
        <w:rPr>
          <w:rFonts w:hint="eastAsia"/>
        </w:rPr>
        <w:t>门扇、门框允许偏差</w:t>
      </w:r>
      <w:bookmarkEnd w:id="15"/>
    </w:p>
    <w:bookmarkEnd w:id="16"/>
    <w:p w14:paraId="7FBD6AD7" w14:textId="11A5489D" w:rsidR="003C5D71" w:rsidRDefault="003C5D71" w:rsidP="00B9288C">
      <w:pPr>
        <w:snapToGrid/>
        <w:ind w:firstLine="420"/>
      </w:pPr>
      <w:r>
        <w:rPr>
          <w:rFonts w:hint="eastAsia"/>
        </w:rPr>
        <w:t>门扇、门框允许偏差应符合表1的</w:t>
      </w:r>
      <w:r w:rsidR="00AB28E8">
        <w:rPr>
          <w:rFonts w:hint="eastAsia"/>
        </w:rPr>
        <w:t>要求</w:t>
      </w:r>
      <w:r>
        <w:rPr>
          <w:rFonts w:hint="eastAsia"/>
        </w:rPr>
        <w:t>。</w:t>
      </w:r>
    </w:p>
    <w:p w14:paraId="12ECD50B" w14:textId="74B3E12C" w:rsidR="003C5D71" w:rsidRPr="008324E4" w:rsidRDefault="003C5D71" w:rsidP="000B2133">
      <w:pPr>
        <w:pStyle w:val="aff6"/>
        <w:ind w:firstLineChars="0" w:firstLine="0"/>
      </w:pPr>
      <w:bookmarkStart w:id="17" w:name="_Hlk181716857"/>
      <w:r w:rsidRPr="008324E4">
        <w:t>表</w:t>
      </w:r>
      <w:r w:rsidRPr="008324E4">
        <w:rPr>
          <w:rFonts w:hint="eastAsia"/>
        </w:rPr>
        <w:t xml:space="preserve"> </w:t>
      </w:r>
      <w:r w:rsidRPr="008324E4">
        <w:t xml:space="preserve">1  </w:t>
      </w:r>
      <w:r>
        <w:rPr>
          <w:rFonts w:hint="eastAsia"/>
        </w:rPr>
        <w:t>门扇、门框允许偏差</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268"/>
        <w:gridCol w:w="1701"/>
      </w:tblGrid>
      <w:tr w:rsidR="00750F69" w:rsidRPr="00620DF7" w14:paraId="5A270D63" w14:textId="77777777" w:rsidTr="00750F69">
        <w:trPr>
          <w:trHeight w:val="284"/>
          <w:jc w:val="center"/>
        </w:trPr>
        <w:tc>
          <w:tcPr>
            <w:tcW w:w="2835" w:type="dxa"/>
            <w:vAlign w:val="center"/>
          </w:tcPr>
          <w:p w14:paraId="18BB30FA" w14:textId="77777777" w:rsidR="00750F69" w:rsidRPr="00620DF7" w:rsidRDefault="00750F69" w:rsidP="00951ED3">
            <w:pPr>
              <w:pStyle w:val="afb"/>
              <w:widowControl w:val="0"/>
              <w:ind w:firstLineChars="0" w:firstLine="0"/>
              <w:jc w:val="center"/>
              <w:rPr>
                <w:color w:val="000000"/>
                <w:sz w:val="18"/>
                <w:szCs w:val="18"/>
              </w:rPr>
            </w:pPr>
            <w:bookmarkStart w:id="18" w:name="_Hlk181716838"/>
            <w:bookmarkEnd w:id="17"/>
            <w:r w:rsidRPr="00620DF7">
              <w:rPr>
                <w:rFonts w:hint="eastAsia"/>
                <w:color w:val="000000"/>
                <w:sz w:val="18"/>
                <w:szCs w:val="18"/>
              </w:rPr>
              <w:t>项目</w:t>
            </w:r>
          </w:p>
        </w:tc>
        <w:tc>
          <w:tcPr>
            <w:tcW w:w="2268" w:type="dxa"/>
            <w:vAlign w:val="center"/>
          </w:tcPr>
          <w:p w14:paraId="60529859" w14:textId="30B93272" w:rsidR="00750F69" w:rsidRPr="00620DF7" w:rsidRDefault="00750F69" w:rsidP="00951ED3">
            <w:pPr>
              <w:pStyle w:val="afb"/>
              <w:widowControl w:val="0"/>
              <w:ind w:firstLineChars="0" w:firstLine="0"/>
              <w:jc w:val="center"/>
              <w:rPr>
                <w:color w:val="000000"/>
                <w:sz w:val="18"/>
                <w:szCs w:val="18"/>
              </w:rPr>
            </w:pPr>
            <w:r w:rsidRPr="00622286">
              <w:rPr>
                <w:rFonts w:hint="eastAsia"/>
                <w:color w:val="000000"/>
                <w:sz w:val="18"/>
                <w:szCs w:val="18"/>
              </w:rPr>
              <w:t>技术要求</w:t>
            </w:r>
          </w:p>
        </w:tc>
        <w:tc>
          <w:tcPr>
            <w:tcW w:w="1701" w:type="dxa"/>
            <w:vAlign w:val="center"/>
          </w:tcPr>
          <w:p w14:paraId="5BAB6AA4" w14:textId="4F01EAFC" w:rsidR="00750F69" w:rsidRPr="00620DF7" w:rsidRDefault="00750F69" w:rsidP="00951ED3">
            <w:pPr>
              <w:pStyle w:val="afb"/>
              <w:widowControl w:val="0"/>
              <w:ind w:firstLineChars="0" w:firstLine="0"/>
              <w:jc w:val="center"/>
              <w:rPr>
                <w:color w:val="000000"/>
                <w:sz w:val="18"/>
                <w:szCs w:val="18"/>
              </w:rPr>
            </w:pPr>
            <w:r>
              <w:rPr>
                <w:rFonts w:hint="eastAsia"/>
                <w:color w:val="000000"/>
                <w:sz w:val="18"/>
                <w:szCs w:val="18"/>
              </w:rPr>
              <w:t>测试方法</w:t>
            </w:r>
          </w:p>
        </w:tc>
      </w:tr>
      <w:tr w:rsidR="00750F69" w:rsidRPr="00620DF7" w14:paraId="6AA255A6" w14:textId="77777777" w:rsidTr="00750F69">
        <w:trPr>
          <w:trHeight w:val="284"/>
          <w:jc w:val="center"/>
        </w:trPr>
        <w:tc>
          <w:tcPr>
            <w:tcW w:w="2835" w:type="dxa"/>
            <w:vAlign w:val="center"/>
          </w:tcPr>
          <w:p w14:paraId="273979D0"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门框、门扇厚度</w:t>
            </w:r>
            <w:r w:rsidRPr="00620DF7">
              <w:rPr>
                <w:color w:val="000000"/>
                <w:sz w:val="18"/>
                <w:szCs w:val="18"/>
              </w:rPr>
              <w:t xml:space="preserve"> </w:t>
            </w:r>
          </w:p>
        </w:tc>
        <w:tc>
          <w:tcPr>
            <w:tcW w:w="2268" w:type="dxa"/>
            <w:vAlign w:val="center"/>
          </w:tcPr>
          <w:p w14:paraId="6302FB26" w14:textId="67093AB5"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±0.5mm</w:t>
            </w:r>
          </w:p>
        </w:tc>
        <w:tc>
          <w:tcPr>
            <w:tcW w:w="1701" w:type="dxa"/>
            <w:vMerge w:val="restart"/>
            <w:vAlign w:val="center"/>
          </w:tcPr>
          <w:p w14:paraId="0469D1CD" w14:textId="77777777" w:rsidR="00750F69" w:rsidRPr="00620DF7" w:rsidRDefault="00750F69" w:rsidP="00620DF7">
            <w:pPr>
              <w:pStyle w:val="afb"/>
              <w:widowControl w:val="0"/>
              <w:ind w:firstLineChars="0" w:firstLine="0"/>
              <w:jc w:val="center"/>
              <w:rPr>
                <w:color w:val="000000"/>
                <w:sz w:val="18"/>
                <w:szCs w:val="18"/>
              </w:rPr>
            </w:pPr>
            <w:r w:rsidRPr="00620DF7">
              <w:rPr>
                <w:color w:val="000000"/>
                <w:sz w:val="18"/>
                <w:szCs w:val="18"/>
              </w:rPr>
              <w:t>LY/T 1923</w:t>
            </w:r>
          </w:p>
        </w:tc>
      </w:tr>
      <w:tr w:rsidR="00750F69" w:rsidRPr="00620DF7" w14:paraId="3CE68DB8" w14:textId="77777777" w:rsidTr="00750F69">
        <w:trPr>
          <w:trHeight w:val="284"/>
          <w:jc w:val="center"/>
        </w:trPr>
        <w:tc>
          <w:tcPr>
            <w:tcW w:w="2835" w:type="dxa"/>
            <w:vAlign w:val="center"/>
          </w:tcPr>
          <w:p w14:paraId="70BCB9A3"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门扇宽度</w:t>
            </w:r>
          </w:p>
        </w:tc>
        <w:tc>
          <w:tcPr>
            <w:tcW w:w="2268" w:type="dxa"/>
            <w:vAlign w:val="center"/>
          </w:tcPr>
          <w:p w14:paraId="132A977B" w14:textId="653F25EA"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±1.</w:t>
            </w:r>
            <w:r w:rsidRPr="00620DF7">
              <w:rPr>
                <w:color w:val="000000"/>
                <w:sz w:val="18"/>
                <w:szCs w:val="18"/>
              </w:rPr>
              <w:t>0</w:t>
            </w:r>
            <w:r w:rsidRPr="00620DF7">
              <w:rPr>
                <w:rFonts w:hint="eastAsia"/>
                <w:color w:val="000000"/>
                <w:sz w:val="18"/>
                <w:szCs w:val="18"/>
              </w:rPr>
              <w:t>mm</w:t>
            </w:r>
          </w:p>
        </w:tc>
        <w:tc>
          <w:tcPr>
            <w:tcW w:w="1701" w:type="dxa"/>
            <w:vMerge/>
            <w:vAlign w:val="center"/>
          </w:tcPr>
          <w:p w14:paraId="6402077F" w14:textId="77777777" w:rsidR="00750F69" w:rsidRPr="00620DF7" w:rsidRDefault="00750F69" w:rsidP="00620DF7">
            <w:pPr>
              <w:pStyle w:val="afb"/>
              <w:widowControl w:val="0"/>
              <w:ind w:firstLineChars="0" w:firstLine="0"/>
              <w:jc w:val="center"/>
              <w:rPr>
                <w:color w:val="000000"/>
                <w:sz w:val="18"/>
                <w:szCs w:val="18"/>
              </w:rPr>
            </w:pPr>
          </w:p>
        </w:tc>
      </w:tr>
      <w:tr w:rsidR="00750F69" w:rsidRPr="00620DF7" w14:paraId="6B2140CA" w14:textId="77777777" w:rsidTr="00750F69">
        <w:trPr>
          <w:trHeight w:val="284"/>
          <w:jc w:val="center"/>
        </w:trPr>
        <w:tc>
          <w:tcPr>
            <w:tcW w:w="2835" w:type="dxa"/>
            <w:vAlign w:val="center"/>
          </w:tcPr>
          <w:p w14:paraId="73D7ABF9"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门扇高度</w:t>
            </w:r>
          </w:p>
        </w:tc>
        <w:tc>
          <w:tcPr>
            <w:tcW w:w="2268" w:type="dxa"/>
            <w:vAlign w:val="center"/>
          </w:tcPr>
          <w:p w14:paraId="33ED7162" w14:textId="5089C1C1"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±1.</w:t>
            </w:r>
            <w:r w:rsidRPr="00620DF7">
              <w:rPr>
                <w:color w:val="000000"/>
                <w:sz w:val="18"/>
                <w:szCs w:val="18"/>
              </w:rPr>
              <w:t>0</w:t>
            </w:r>
            <w:r w:rsidRPr="00620DF7">
              <w:rPr>
                <w:rFonts w:hint="eastAsia"/>
                <w:color w:val="000000"/>
                <w:sz w:val="18"/>
                <w:szCs w:val="18"/>
              </w:rPr>
              <w:t>mm</w:t>
            </w:r>
          </w:p>
        </w:tc>
        <w:tc>
          <w:tcPr>
            <w:tcW w:w="1701" w:type="dxa"/>
            <w:vMerge/>
            <w:vAlign w:val="center"/>
          </w:tcPr>
          <w:p w14:paraId="3723953E" w14:textId="77777777" w:rsidR="00750F69" w:rsidRPr="00620DF7" w:rsidRDefault="00750F69" w:rsidP="00620DF7">
            <w:pPr>
              <w:pStyle w:val="afb"/>
              <w:widowControl w:val="0"/>
              <w:ind w:firstLineChars="0" w:firstLine="0"/>
              <w:jc w:val="center"/>
              <w:rPr>
                <w:color w:val="000000"/>
                <w:sz w:val="18"/>
                <w:szCs w:val="18"/>
              </w:rPr>
            </w:pPr>
          </w:p>
        </w:tc>
      </w:tr>
      <w:tr w:rsidR="00750F69" w:rsidRPr="00620DF7" w14:paraId="657C52E0" w14:textId="77777777" w:rsidTr="00750F69">
        <w:trPr>
          <w:trHeight w:val="284"/>
          <w:jc w:val="center"/>
        </w:trPr>
        <w:tc>
          <w:tcPr>
            <w:tcW w:w="2835" w:type="dxa"/>
            <w:vAlign w:val="center"/>
          </w:tcPr>
          <w:p w14:paraId="75BF7A58"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门框部件连接处高低差</w:t>
            </w:r>
          </w:p>
        </w:tc>
        <w:tc>
          <w:tcPr>
            <w:tcW w:w="2268" w:type="dxa"/>
            <w:vAlign w:val="center"/>
          </w:tcPr>
          <w:p w14:paraId="4DC570A3" w14:textId="1A86A4B9"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≤0.5mm</w:t>
            </w:r>
          </w:p>
        </w:tc>
        <w:tc>
          <w:tcPr>
            <w:tcW w:w="1701" w:type="dxa"/>
            <w:vMerge/>
            <w:vAlign w:val="center"/>
          </w:tcPr>
          <w:p w14:paraId="2A7F01FF" w14:textId="77777777" w:rsidR="00750F69" w:rsidRPr="00620DF7" w:rsidRDefault="00750F69" w:rsidP="00620DF7">
            <w:pPr>
              <w:pStyle w:val="afb"/>
              <w:widowControl w:val="0"/>
              <w:ind w:firstLineChars="0" w:firstLine="0"/>
              <w:jc w:val="center"/>
              <w:rPr>
                <w:color w:val="000000"/>
                <w:sz w:val="18"/>
                <w:szCs w:val="18"/>
              </w:rPr>
            </w:pPr>
          </w:p>
        </w:tc>
      </w:tr>
      <w:tr w:rsidR="00750F69" w:rsidRPr="00620DF7" w14:paraId="3630DD0C" w14:textId="77777777" w:rsidTr="00750F69">
        <w:trPr>
          <w:trHeight w:val="284"/>
          <w:jc w:val="center"/>
        </w:trPr>
        <w:tc>
          <w:tcPr>
            <w:tcW w:w="2835" w:type="dxa"/>
            <w:vAlign w:val="center"/>
          </w:tcPr>
          <w:p w14:paraId="6D8440E6"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门扇部件连接处高低差</w:t>
            </w:r>
          </w:p>
        </w:tc>
        <w:tc>
          <w:tcPr>
            <w:tcW w:w="2268" w:type="dxa"/>
            <w:vAlign w:val="center"/>
          </w:tcPr>
          <w:p w14:paraId="05BABC7B" w14:textId="0F7DED30"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≤0.5mm</w:t>
            </w:r>
          </w:p>
        </w:tc>
        <w:tc>
          <w:tcPr>
            <w:tcW w:w="1701" w:type="dxa"/>
            <w:vMerge/>
            <w:vAlign w:val="center"/>
          </w:tcPr>
          <w:p w14:paraId="67DD7726" w14:textId="77777777" w:rsidR="00750F69" w:rsidRPr="00620DF7" w:rsidRDefault="00750F69" w:rsidP="00620DF7">
            <w:pPr>
              <w:pStyle w:val="afb"/>
              <w:widowControl w:val="0"/>
              <w:ind w:firstLineChars="0" w:firstLine="0"/>
              <w:jc w:val="center"/>
              <w:rPr>
                <w:color w:val="000000"/>
                <w:sz w:val="18"/>
                <w:szCs w:val="18"/>
              </w:rPr>
            </w:pPr>
          </w:p>
        </w:tc>
      </w:tr>
      <w:tr w:rsidR="00750F69" w:rsidRPr="00620DF7" w14:paraId="5B0E69BC" w14:textId="77777777" w:rsidTr="00750F69">
        <w:trPr>
          <w:trHeight w:val="284"/>
          <w:jc w:val="center"/>
        </w:trPr>
        <w:tc>
          <w:tcPr>
            <w:tcW w:w="2835" w:type="dxa"/>
            <w:vAlign w:val="center"/>
          </w:tcPr>
          <w:p w14:paraId="0B9CF2F3"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门框、门扇垂直度和</w:t>
            </w:r>
            <w:proofErr w:type="gramStart"/>
            <w:r w:rsidRPr="00620DF7">
              <w:rPr>
                <w:rFonts w:hint="eastAsia"/>
                <w:color w:val="000000"/>
                <w:sz w:val="18"/>
                <w:szCs w:val="18"/>
              </w:rPr>
              <w:t>边缘直度</w:t>
            </w:r>
            <w:proofErr w:type="gramEnd"/>
          </w:p>
        </w:tc>
        <w:tc>
          <w:tcPr>
            <w:tcW w:w="2268" w:type="dxa"/>
            <w:vAlign w:val="center"/>
          </w:tcPr>
          <w:p w14:paraId="1F2102BC" w14:textId="5D8C43FA"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≤1</w:t>
            </w:r>
            <w:r w:rsidRPr="00620DF7">
              <w:rPr>
                <w:color w:val="000000"/>
                <w:sz w:val="18"/>
                <w:szCs w:val="18"/>
              </w:rPr>
              <w:t>.0</w:t>
            </w:r>
            <w:r w:rsidRPr="00620DF7">
              <w:rPr>
                <w:rFonts w:hint="eastAsia"/>
                <w:color w:val="000000"/>
                <w:sz w:val="18"/>
                <w:szCs w:val="18"/>
              </w:rPr>
              <w:t>mm/1m</w:t>
            </w:r>
          </w:p>
        </w:tc>
        <w:tc>
          <w:tcPr>
            <w:tcW w:w="1701" w:type="dxa"/>
            <w:vMerge/>
            <w:vAlign w:val="center"/>
          </w:tcPr>
          <w:p w14:paraId="5072B173" w14:textId="77777777" w:rsidR="00750F69" w:rsidRPr="00620DF7" w:rsidRDefault="00750F69" w:rsidP="00620DF7">
            <w:pPr>
              <w:pStyle w:val="afb"/>
              <w:widowControl w:val="0"/>
              <w:ind w:firstLineChars="0" w:firstLine="0"/>
              <w:jc w:val="center"/>
              <w:rPr>
                <w:color w:val="000000"/>
                <w:sz w:val="18"/>
                <w:szCs w:val="18"/>
              </w:rPr>
            </w:pPr>
          </w:p>
        </w:tc>
      </w:tr>
      <w:tr w:rsidR="00750F69" w:rsidRPr="00620DF7" w14:paraId="29304FBF" w14:textId="77777777" w:rsidTr="00750F69">
        <w:trPr>
          <w:trHeight w:val="284"/>
          <w:jc w:val="center"/>
        </w:trPr>
        <w:tc>
          <w:tcPr>
            <w:tcW w:w="2835" w:type="dxa"/>
            <w:vAlign w:val="center"/>
          </w:tcPr>
          <w:p w14:paraId="52FB2CC9" w14:textId="77777777"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门扇表面平整度</w:t>
            </w:r>
          </w:p>
        </w:tc>
        <w:tc>
          <w:tcPr>
            <w:tcW w:w="2268" w:type="dxa"/>
            <w:vAlign w:val="center"/>
          </w:tcPr>
          <w:p w14:paraId="08F1EC8C" w14:textId="71F60F4A" w:rsidR="00750F69" w:rsidRPr="00620DF7" w:rsidRDefault="00750F69" w:rsidP="00620DF7">
            <w:pPr>
              <w:pStyle w:val="afb"/>
              <w:widowControl w:val="0"/>
              <w:ind w:firstLineChars="0" w:firstLine="0"/>
              <w:jc w:val="center"/>
              <w:rPr>
                <w:color w:val="000000"/>
                <w:sz w:val="18"/>
                <w:szCs w:val="18"/>
              </w:rPr>
            </w:pPr>
            <w:r w:rsidRPr="00620DF7">
              <w:rPr>
                <w:rFonts w:hint="eastAsia"/>
                <w:color w:val="000000"/>
                <w:sz w:val="18"/>
                <w:szCs w:val="18"/>
              </w:rPr>
              <w:t>≤1</w:t>
            </w:r>
            <w:r w:rsidRPr="00620DF7">
              <w:rPr>
                <w:color w:val="000000"/>
                <w:sz w:val="18"/>
                <w:szCs w:val="18"/>
              </w:rPr>
              <w:t>.0</w:t>
            </w:r>
            <w:r w:rsidRPr="00620DF7">
              <w:rPr>
                <w:rFonts w:hint="eastAsia"/>
                <w:color w:val="000000"/>
                <w:sz w:val="18"/>
                <w:szCs w:val="18"/>
              </w:rPr>
              <w:t>mm/</w:t>
            </w:r>
            <w:r>
              <w:rPr>
                <w:rFonts w:hint="eastAsia"/>
                <w:color w:val="000000"/>
                <w:sz w:val="18"/>
                <w:szCs w:val="18"/>
              </w:rPr>
              <w:t>500mm</w:t>
            </w:r>
          </w:p>
        </w:tc>
        <w:tc>
          <w:tcPr>
            <w:tcW w:w="1701" w:type="dxa"/>
            <w:vMerge/>
            <w:vAlign w:val="center"/>
          </w:tcPr>
          <w:p w14:paraId="440C5BF3" w14:textId="77777777" w:rsidR="00750F69" w:rsidRPr="00620DF7" w:rsidRDefault="00750F69" w:rsidP="00620DF7">
            <w:pPr>
              <w:pStyle w:val="afb"/>
              <w:widowControl w:val="0"/>
              <w:ind w:firstLineChars="0" w:firstLine="0"/>
              <w:jc w:val="center"/>
              <w:rPr>
                <w:color w:val="000000"/>
                <w:sz w:val="18"/>
                <w:szCs w:val="18"/>
              </w:rPr>
            </w:pPr>
          </w:p>
        </w:tc>
      </w:tr>
    </w:tbl>
    <w:p w14:paraId="30D2C621" w14:textId="54227E19" w:rsidR="00A2061D" w:rsidRDefault="00B9288C" w:rsidP="00CC3B32">
      <w:pPr>
        <w:pStyle w:val="a3"/>
      </w:pPr>
      <w:bookmarkStart w:id="19" w:name="_Toc180747770"/>
      <w:bookmarkEnd w:id="18"/>
      <w:r>
        <w:rPr>
          <w:rFonts w:hint="eastAsia"/>
        </w:rPr>
        <w:t>组装精度</w:t>
      </w:r>
      <w:bookmarkEnd w:id="19"/>
    </w:p>
    <w:p w14:paraId="4A4C795F" w14:textId="378AC108" w:rsidR="00B9288C" w:rsidRDefault="00B9288C" w:rsidP="00B9288C">
      <w:pPr>
        <w:snapToGrid/>
        <w:ind w:firstLine="420"/>
      </w:pPr>
      <w:r>
        <w:rPr>
          <w:rFonts w:hint="eastAsia"/>
        </w:rPr>
        <w:t>户内门的组装精度应符合表2的</w:t>
      </w:r>
      <w:r w:rsidR="00AB28E8">
        <w:rPr>
          <w:rFonts w:hint="eastAsia"/>
        </w:rPr>
        <w:t>要求</w:t>
      </w:r>
      <w:r>
        <w:rPr>
          <w:rFonts w:hint="eastAsia"/>
        </w:rPr>
        <w:t>。</w:t>
      </w:r>
    </w:p>
    <w:p w14:paraId="46BAAB7A" w14:textId="1BA92A55" w:rsidR="00B9288C" w:rsidRPr="008324E4" w:rsidRDefault="00B9288C" w:rsidP="000B2133">
      <w:pPr>
        <w:pStyle w:val="aff6"/>
        <w:ind w:firstLineChars="0" w:firstLine="0"/>
      </w:pPr>
      <w:r w:rsidRPr="008324E4">
        <w:t>表</w:t>
      </w:r>
      <w:r w:rsidRPr="008324E4">
        <w:rPr>
          <w:rFonts w:hint="eastAsia"/>
        </w:rPr>
        <w:t xml:space="preserve"> </w:t>
      </w:r>
      <w:r>
        <w:rPr>
          <w:rFonts w:hint="eastAsia"/>
        </w:rPr>
        <w:t>2</w:t>
      </w:r>
      <w:r w:rsidRPr="008324E4">
        <w:t xml:space="preserve">  </w:t>
      </w:r>
      <w:r>
        <w:rPr>
          <w:rFonts w:hint="eastAsia"/>
        </w:rPr>
        <w:t>户内门的组装精度</w:t>
      </w:r>
      <w:r w:rsidR="00106A38">
        <w:rPr>
          <w:rFonts w:hint="eastAsia"/>
        </w:rPr>
        <w:t>要求</w:t>
      </w:r>
    </w:p>
    <w:tbl>
      <w:tblPr>
        <w:tblW w:w="6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1418"/>
        <w:gridCol w:w="2268"/>
        <w:gridCol w:w="1412"/>
      </w:tblGrid>
      <w:tr w:rsidR="00750F69" w:rsidRPr="00887B5A" w14:paraId="6818552B" w14:textId="77777777" w:rsidTr="00750F69">
        <w:trPr>
          <w:trHeight w:val="284"/>
          <w:jc w:val="center"/>
        </w:trPr>
        <w:tc>
          <w:tcPr>
            <w:tcW w:w="3259" w:type="dxa"/>
            <w:gridSpan w:val="2"/>
            <w:vAlign w:val="center"/>
          </w:tcPr>
          <w:p w14:paraId="0411D896"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项目</w:t>
            </w:r>
          </w:p>
        </w:tc>
        <w:tc>
          <w:tcPr>
            <w:tcW w:w="2268" w:type="dxa"/>
            <w:vAlign w:val="center"/>
          </w:tcPr>
          <w:p w14:paraId="3BAEA6F1" w14:textId="1E36696A" w:rsidR="00750F69" w:rsidRPr="00A44B8B" w:rsidRDefault="00750F69" w:rsidP="005D6FCB">
            <w:pPr>
              <w:ind w:firstLineChars="0" w:firstLine="0"/>
              <w:jc w:val="center"/>
              <w:rPr>
                <w:rFonts w:hAnsi="Times New Roman"/>
                <w:color w:val="000000"/>
                <w:kern w:val="0"/>
                <w:sz w:val="18"/>
                <w:szCs w:val="18"/>
              </w:rPr>
            </w:pPr>
            <w:r w:rsidRPr="00622286">
              <w:rPr>
                <w:rFonts w:hint="eastAsia"/>
                <w:color w:val="000000"/>
                <w:sz w:val="18"/>
                <w:szCs w:val="18"/>
              </w:rPr>
              <w:t>技术要求</w:t>
            </w:r>
          </w:p>
        </w:tc>
        <w:tc>
          <w:tcPr>
            <w:tcW w:w="1412" w:type="dxa"/>
            <w:vAlign w:val="center"/>
          </w:tcPr>
          <w:p w14:paraId="36474B16" w14:textId="374E730E" w:rsidR="00750F69" w:rsidRPr="00A44B8B" w:rsidRDefault="00750F69" w:rsidP="005D6FCB">
            <w:pPr>
              <w:ind w:firstLineChars="0" w:firstLine="0"/>
              <w:jc w:val="center"/>
              <w:rPr>
                <w:rFonts w:hAnsi="Times New Roman"/>
                <w:color w:val="000000"/>
                <w:kern w:val="0"/>
                <w:sz w:val="18"/>
                <w:szCs w:val="18"/>
              </w:rPr>
            </w:pPr>
            <w:r>
              <w:rPr>
                <w:rFonts w:hAnsi="Times New Roman" w:hint="eastAsia"/>
                <w:color w:val="000000"/>
                <w:kern w:val="0"/>
                <w:sz w:val="18"/>
                <w:szCs w:val="18"/>
              </w:rPr>
              <w:t>测试方法</w:t>
            </w:r>
          </w:p>
        </w:tc>
      </w:tr>
      <w:tr w:rsidR="00750F69" w:rsidRPr="00887B5A" w14:paraId="00A07F8D" w14:textId="77777777" w:rsidTr="00750F69">
        <w:trPr>
          <w:trHeight w:val="284"/>
          <w:jc w:val="center"/>
        </w:trPr>
        <w:tc>
          <w:tcPr>
            <w:tcW w:w="3259" w:type="dxa"/>
            <w:gridSpan w:val="2"/>
            <w:vAlign w:val="center"/>
          </w:tcPr>
          <w:p w14:paraId="08884C15"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门扇与上框间留缝</w:t>
            </w:r>
          </w:p>
        </w:tc>
        <w:tc>
          <w:tcPr>
            <w:tcW w:w="2268" w:type="dxa"/>
            <w:vAlign w:val="center"/>
          </w:tcPr>
          <w:p w14:paraId="6FDB85F6" w14:textId="6589EF7F" w:rsidR="00750F69" w:rsidRPr="00A44B8B" w:rsidRDefault="00750F69" w:rsidP="005D6FCB">
            <w:pPr>
              <w:ind w:firstLineChars="0" w:firstLine="0"/>
              <w:jc w:val="center"/>
              <w:rPr>
                <w:rFonts w:hAnsi="Times New Roman"/>
                <w:color w:val="000000"/>
                <w:kern w:val="0"/>
                <w:sz w:val="18"/>
                <w:szCs w:val="18"/>
              </w:rPr>
            </w:pPr>
            <w:r w:rsidRPr="00A44B8B">
              <w:rPr>
                <w:rFonts w:hAnsi="Times New Roman" w:hint="eastAsia"/>
                <w:color w:val="000000"/>
                <w:kern w:val="0"/>
                <w:sz w:val="18"/>
                <w:szCs w:val="18"/>
              </w:rPr>
              <w:t>1.5 mm～3.5mm</w:t>
            </w:r>
          </w:p>
        </w:tc>
        <w:tc>
          <w:tcPr>
            <w:tcW w:w="1412" w:type="dxa"/>
            <w:vMerge w:val="restart"/>
            <w:vAlign w:val="center"/>
          </w:tcPr>
          <w:p w14:paraId="53AF2162" w14:textId="77777777" w:rsidR="00750F69" w:rsidRPr="00A44B8B" w:rsidRDefault="00750F69" w:rsidP="005D6FCB">
            <w:pPr>
              <w:ind w:firstLineChars="0" w:firstLine="0"/>
              <w:jc w:val="center"/>
              <w:rPr>
                <w:rFonts w:hAnsi="Times New Roman"/>
                <w:color w:val="000000"/>
                <w:kern w:val="0"/>
                <w:sz w:val="18"/>
                <w:szCs w:val="18"/>
              </w:rPr>
            </w:pPr>
            <w:r w:rsidRPr="00A44B8B">
              <w:rPr>
                <w:rFonts w:hAnsi="Times New Roman"/>
                <w:color w:val="000000"/>
                <w:kern w:val="0"/>
                <w:sz w:val="18"/>
                <w:szCs w:val="18"/>
              </w:rPr>
              <w:t>LY/T 1923</w:t>
            </w:r>
          </w:p>
        </w:tc>
      </w:tr>
      <w:tr w:rsidR="00750F69" w:rsidRPr="00887B5A" w14:paraId="78055E1D" w14:textId="77777777" w:rsidTr="00750F69">
        <w:trPr>
          <w:trHeight w:val="284"/>
          <w:jc w:val="center"/>
        </w:trPr>
        <w:tc>
          <w:tcPr>
            <w:tcW w:w="3259" w:type="dxa"/>
            <w:gridSpan w:val="2"/>
            <w:vAlign w:val="center"/>
          </w:tcPr>
          <w:p w14:paraId="2849FA9F"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门扇与边框间留缝</w:t>
            </w:r>
          </w:p>
        </w:tc>
        <w:tc>
          <w:tcPr>
            <w:tcW w:w="2268" w:type="dxa"/>
            <w:vAlign w:val="center"/>
          </w:tcPr>
          <w:p w14:paraId="39207AA8" w14:textId="13D80ADF"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1.5 mm～3.5mm</w:t>
            </w:r>
          </w:p>
        </w:tc>
        <w:tc>
          <w:tcPr>
            <w:tcW w:w="1412" w:type="dxa"/>
            <w:vMerge/>
            <w:vAlign w:val="center"/>
          </w:tcPr>
          <w:p w14:paraId="2E0E5CA8" w14:textId="77777777" w:rsidR="00750F69" w:rsidRPr="00887B5A" w:rsidRDefault="00750F69" w:rsidP="005D6FCB">
            <w:pPr>
              <w:ind w:firstLine="420"/>
              <w:jc w:val="center"/>
              <w:rPr>
                <w:rFonts w:ascii="楷体" w:eastAsia="楷体" w:hAnsi="楷体"/>
              </w:rPr>
            </w:pPr>
          </w:p>
        </w:tc>
      </w:tr>
      <w:tr w:rsidR="00750F69" w:rsidRPr="00887B5A" w14:paraId="5BB2C8C9" w14:textId="77777777" w:rsidTr="00750F69">
        <w:trPr>
          <w:trHeight w:val="284"/>
          <w:jc w:val="center"/>
        </w:trPr>
        <w:tc>
          <w:tcPr>
            <w:tcW w:w="1841" w:type="dxa"/>
            <w:vMerge w:val="restart"/>
            <w:vAlign w:val="center"/>
          </w:tcPr>
          <w:p w14:paraId="00F86A83"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门扇与地面间留缝</w:t>
            </w:r>
          </w:p>
        </w:tc>
        <w:tc>
          <w:tcPr>
            <w:tcW w:w="1418" w:type="dxa"/>
            <w:vAlign w:val="center"/>
          </w:tcPr>
          <w:p w14:paraId="551ACD53"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卫生间门</w:t>
            </w:r>
          </w:p>
        </w:tc>
        <w:tc>
          <w:tcPr>
            <w:tcW w:w="2268" w:type="dxa"/>
            <w:vAlign w:val="center"/>
          </w:tcPr>
          <w:p w14:paraId="0043C9AA" w14:textId="5DB248F1"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8.0 mm～10.0mm</w:t>
            </w:r>
          </w:p>
        </w:tc>
        <w:tc>
          <w:tcPr>
            <w:tcW w:w="1412" w:type="dxa"/>
            <w:vMerge/>
            <w:vAlign w:val="center"/>
          </w:tcPr>
          <w:p w14:paraId="439C3BE6" w14:textId="77777777" w:rsidR="00750F69" w:rsidRPr="00887B5A" w:rsidRDefault="00750F69" w:rsidP="005D6FCB">
            <w:pPr>
              <w:ind w:firstLine="420"/>
              <w:jc w:val="center"/>
              <w:rPr>
                <w:rFonts w:ascii="楷体" w:eastAsia="楷体" w:hAnsi="楷体"/>
              </w:rPr>
            </w:pPr>
          </w:p>
        </w:tc>
      </w:tr>
      <w:tr w:rsidR="00750F69" w:rsidRPr="00887B5A" w14:paraId="046D74C6" w14:textId="77777777" w:rsidTr="00750F69">
        <w:trPr>
          <w:trHeight w:val="284"/>
          <w:jc w:val="center"/>
        </w:trPr>
        <w:tc>
          <w:tcPr>
            <w:tcW w:w="1841" w:type="dxa"/>
            <w:vMerge/>
            <w:vAlign w:val="center"/>
          </w:tcPr>
          <w:p w14:paraId="74CDB443" w14:textId="77777777" w:rsidR="00750F69" w:rsidRPr="00A44B8B" w:rsidRDefault="00750F69" w:rsidP="005D6FCB">
            <w:pPr>
              <w:pStyle w:val="afb"/>
              <w:widowControl w:val="0"/>
              <w:ind w:firstLineChars="0" w:firstLine="0"/>
              <w:jc w:val="center"/>
              <w:rPr>
                <w:color w:val="000000"/>
                <w:sz w:val="18"/>
                <w:szCs w:val="18"/>
              </w:rPr>
            </w:pPr>
          </w:p>
        </w:tc>
        <w:tc>
          <w:tcPr>
            <w:tcW w:w="1418" w:type="dxa"/>
            <w:vAlign w:val="center"/>
          </w:tcPr>
          <w:p w14:paraId="1289681A"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其他户内门</w:t>
            </w:r>
          </w:p>
        </w:tc>
        <w:tc>
          <w:tcPr>
            <w:tcW w:w="2268" w:type="dxa"/>
            <w:vAlign w:val="center"/>
          </w:tcPr>
          <w:p w14:paraId="3C6B675E" w14:textId="2BDCAC88"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6.0 mm～8.0mm</w:t>
            </w:r>
          </w:p>
        </w:tc>
        <w:tc>
          <w:tcPr>
            <w:tcW w:w="1412" w:type="dxa"/>
            <w:vMerge/>
            <w:vAlign w:val="center"/>
          </w:tcPr>
          <w:p w14:paraId="7F694448" w14:textId="77777777" w:rsidR="00750F69" w:rsidRPr="00887B5A" w:rsidRDefault="00750F69" w:rsidP="005D6FCB">
            <w:pPr>
              <w:ind w:firstLine="420"/>
              <w:jc w:val="center"/>
              <w:rPr>
                <w:rFonts w:ascii="楷体" w:eastAsia="楷体" w:hAnsi="楷体"/>
              </w:rPr>
            </w:pPr>
          </w:p>
        </w:tc>
      </w:tr>
      <w:tr w:rsidR="00750F69" w:rsidRPr="00887B5A" w14:paraId="17F5DC86" w14:textId="77777777" w:rsidTr="00750F69">
        <w:trPr>
          <w:trHeight w:val="284"/>
          <w:jc w:val="center"/>
        </w:trPr>
        <w:tc>
          <w:tcPr>
            <w:tcW w:w="3259" w:type="dxa"/>
            <w:gridSpan w:val="2"/>
            <w:vAlign w:val="center"/>
          </w:tcPr>
          <w:p w14:paraId="762571B8" w14:textId="77777777"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门扇与门扇垂直方向接缝高低差</w:t>
            </w:r>
          </w:p>
        </w:tc>
        <w:tc>
          <w:tcPr>
            <w:tcW w:w="2268" w:type="dxa"/>
            <w:vAlign w:val="center"/>
          </w:tcPr>
          <w:p w14:paraId="15889CFA" w14:textId="126951BD" w:rsidR="00750F69" w:rsidRPr="00A44B8B" w:rsidRDefault="00750F69" w:rsidP="005D6FCB">
            <w:pPr>
              <w:pStyle w:val="afb"/>
              <w:widowControl w:val="0"/>
              <w:ind w:firstLineChars="0" w:firstLine="0"/>
              <w:jc w:val="center"/>
              <w:rPr>
                <w:color w:val="000000"/>
                <w:sz w:val="18"/>
                <w:szCs w:val="18"/>
              </w:rPr>
            </w:pPr>
            <w:r w:rsidRPr="00A44B8B">
              <w:rPr>
                <w:rFonts w:hint="eastAsia"/>
                <w:color w:val="000000"/>
                <w:sz w:val="18"/>
                <w:szCs w:val="18"/>
              </w:rPr>
              <w:t>≤1.0mm</w:t>
            </w:r>
          </w:p>
        </w:tc>
        <w:tc>
          <w:tcPr>
            <w:tcW w:w="1412" w:type="dxa"/>
            <w:vMerge/>
            <w:vAlign w:val="center"/>
          </w:tcPr>
          <w:p w14:paraId="34FAE37C" w14:textId="77777777" w:rsidR="00750F69" w:rsidRPr="00887B5A" w:rsidRDefault="00750F69" w:rsidP="005D6FCB">
            <w:pPr>
              <w:ind w:firstLine="420"/>
              <w:jc w:val="center"/>
              <w:rPr>
                <w:rFonts w:ascii="楷体" w:eastAsia="楷体" w:hAnsi="楷体"/>
              </w:rPr>
            </w:pPr>
          </w:p>
        </w:tc>
      </w:tr>
    </w:tbl>
    <w:p w14:paraId="35F90A17" w14:textId="366C0C17" w:rsidR="00CC3B32" w:rsidRDefault="003C5D71" w:rsidP="00CC3B32">
      <w:pPr>
        <w:pStyle w:val="a3"/>
      </w:pPr>
      <w:bookmarkStart w:id="20" w:name="_Toc180747771"/>
      <w:r>
        <w:rPr>
          <w:rFonts w:hint="eastAsia"/>
        </w:rPr>
        <w:t>外观质量</w:t>
      </w:r>
      <w:bookmarkEnd w:id="20"/>
    </w:p>
    <w:p w14:paraId="082467D0" w14:textId="05021196" w:rsidR="00F80AA3" w:rsidRPr="006219E6" w:rsidRDefault="005C7CBB" w:rsidP="00F80AA3">
      <w:pPr>
        <w:pStyle w:val="aff8"/>
        <w:numPr>
          <w:ilvl w:val="3"/>
          <w:numId w:val="5"/>
        </w:numPr>
        <w:spacing w:before="156" w:after="156"/>
      </w:pPr>
      <w:r>
        <w:rPr>
          <w:rFonts w:hint="eastAsia"/>
        </w:rPr>
        <w:t>油漆门</w:t>
      </w:r>
    </w:p>
    <w:p w14:paraId="5333FCE6" w14:textId="37FBA587" w:rsidR="00A10BF6" w:rsidRDefault="00560E3C" w:rsidP="00A10BF6">
      <w:pPr>
        <w:snapToGrid/>
        <w:ind w:firstLine="420"/>
      </w:pPr>
      <w:r>
        <w:rPr>
          <w:rFonts w:hint="eastAsia"/>
        </w:rPr>
        <w:t>采用油漆饰面的</w:t>
      </w:r>
      <w:r w:rsidR="00A10BF6">
        <w:rPr>
          <w:rFonts w:hint="eastAsia"/>
        </w:rPr>
        <w:t>户内门的外观质量应符合表3的</w:t>
      </w:r>
      <w:r w:rsidR="00AB28E8">
        <w:rPr>
          <w:rFonts w:hint="eastAsia"/>
        </w:rPr>
        <w:t>要求</w:t>
      </w:r>
      <w:r w:rsidR="00A10BF6">
        <w:rPr>
          <w:rFonts w:hint="eastAsia"/>
        </w:rPr>
        <w:t>。</w:t>
      </w:r>
    </w:p>
    <w:p w14:paraId="4357A933" w14:textId="3F5E2C63" w:rsidR="001660D9" w:rsidRPr="008324E4" w:rsidRDefault="001660D9" w:rsidP="000B2133">
      <w:pPr>
        <w:pStyle w:val="aff6"/>
        <w:ind w:firstLineChars="0" w:firstLine="0"/>
      </w:pPr>
      <w:r w:rsidRPr="008324E4">
        <w:t>表</w:t>
      </w:r>
      <w:r w:rsidRPr="008324E4">
        <w:rPr>
          <w:rFonts w:hint="eastAsia"/>
        </w:rPr>
        <w:t xml:space="preserve"> </w:t>
      </w:r>
      <w:r>
        <w:rPr>
          <w:rFonts w:hint="eastAsia"/>
        </w:rPr>
        <w:t>3</w:t>
      </w:r>
      <w:r w:rsidRPr="008324E4">
        <w:t xml:space="preserve">  </w:t>
      </w:r>
      <w:r>
        <w:rPr>
          <w:rFonts w:hint="eastAsia"/>
        </w:rPr>
        <w:t>油漆门外观质量要求</w:t>
      </w:r>
    </w:p>
    <w:tbl>
      <w:tblPr>
        <w:tblW w:w="9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1723"/>
        <w:gridCol w:w="2104"/>
        <w:gridCol w:w="2184"/>
        <w:gridCol w:w="1052"/>
      </w:tblGrid>
      <w:tr w:rsidR="002D2517" w:rsidRPr="00887B5A" w14:paraId="7C952C52" w14:textId="77777777" w:rsidTr="00733B6E">
        <w:trPr>
          <w:trHeight w:val="284"/>
          <w:jc w:val="center"/>
        </w:trPr>
        <w:tc>
          <w:tcPr>
            <w:tcW w:w="3686" w:type="dxa"/>
            <w:gridSpan w:val="2"/>
            <w:vAlign w:val="center"/>
          </w:tcPr>
          <w:p w14:paraId="4CCF064B" w14:textId="6461442B" w:rsidR="002D2517" w:rsidRPr="00560E3C" w:rsidRDefault="002D2517" w:rsidP="00E5509B">
            <w:pPr>
              <w:pStyle w:val="afb"/>
              <w:widowControl w:val="0"/>
              <w:ind w:firstLineChars="0" w:firstLine="0"/>
              <w:jc w:val="center"/>
              <w:rPr>
                <w:color w:val="000000"/>
                <w:sz w:val="18"/>
                <w:szCs w:val="18"/>
              </w:rPr>
            </w:pPr>
            <w:r>
              <w:rPr>
                <w:rFonts w:hint="eastAsia"/>
                <w:color w:val="000000"/>
                <w:sz w:val="18"/>
                <w:szCs w:val="18"/>
              </w:rPr>
              <w:t>项目</w:t>
            </w:r>
          </w:p>
        </w:tc>
        <w:tc>
          <w:tcPr>
            <w:tcW w:w="2104" w:type="dxa"/>
            <w:vAlign w:val="center"/>
          </w:tcPr>
          <w:p w14:paraId="23451688" w14:textId="1EC83FB7" w:rsidR="002D2517" w:rsidRPr="00560E3C" w:rsidRDefault="002D2517" w:rsidP="00E5509B">
            <w:pPr>
              <w:pStyle w:val="afb"/>
              <w:widowControl w:val="0"/>
              <w:ind w:firstLineChars="0" w:firstLine="0"/>
              <w:jc w:val="center"/>
              <w:rPr>
                <w:color w:val="000000"/>
                <w:sz w:val="18"/>
                <w:szCs w:val="18"/>
              </w:rPr>
            </w:pPr>
            <w:r w:rsidRPr="00560E3C">
              <w:rPr>
                <w:rFonts w:hint="eastAsia"/>
                <w:color w:val="000000"/>
                <w:sz w:val="18"/>
                <w:szCs w:val="18"/>
              </w:rPr>
              <w:t>门扇</w:t>
            </w:r>
            <w:r w:rsidR="00DD22D5">
              <w:rPr>
                <w:rFonts w:hint="eastAsia"/>
                <w:color w:val="000000"/>
                <w:sz w:val="18"/>
                <w:szCs w:val="18"/>
              </w:rPr>
              <w:t>技术要求</w:t>
            </w:r>
          </w:p>
        </w:tc>
        <w:tc>
          <w:tcPr>
            <w:tcW w:w="2184" w:type="dxa"/>
            <w:vAlign w:val="center"/>
          </w:tcPr>
          <w:p w14:paraId="2C7E1C79" w14:textId="2A4BEA27" w:rsidR="002D2517" w:rsidRPr="00560E3C" w:rsidRDefault="002D2517" w:rsidP="00E5509B">
            <w:pPr>
              <w:pStyle w:val="afb"/>
              <w:widowControl w:val="0"/>
              <w:ind w:firstLineChars="0" w:firstLine="0"/>
              <w:jc w:val="center"/>
              <w:rPr>
                <w:color w:val="000000"/>
                <w:sz w:val="18"/>
                <w:szCs w:val="18"/>
              </w:rPr>
            </w:pPr>
            <w:r w:rsidRPr="00560E3C">
              <w:rPr>
                <w:rFonts w:hint="eastAsia"/>
                <w:color w:val="000000"/>
                <w:sz w:val="18"/>
                <w:szCs w:val="18"/>
              </w:rPr>
              <w:t>门框</w:t>
            </w:r>
            <w:r w:rsidR="00DD22D5">
              <w:rPr>
                <w:rFonts w:hint="eastAsia"/>
                <w:color w:val="000000"/>
                <w:sz w:val="18"/>
                <w:szCs w:val="18"/>
              </w:rPr>
              <w:t>技术要求</w:t>
            </w:r>
          </w:p>
        </w:tc>
        <w:tc>
          <w:tcPr>
            <w:tcW w:w="1052" w:type="dxa"/>
            <w:vAlign w:val="center"/>
          </w:tcPr>
          <w:p w14:paraId="7D172937" w14:textId="001079F1" w:rsidR="002D2517" w:rsidRPr="00560E3C" w:rsidRDefault="00F66014" w:rsidP="00E5509B">
            <w:pPr>
              <w:pStyle w:val="afb"/>
              <w:widowControl w:val="0"/>
              <w:ind w:firstLineChars="0" w:firstLine="0"/>
              <w:jc w:val="center"/>
              <w:rPr>
                <w:color w:val="000000"/>
                <w:sz w:val="18"/>
                <w:szCs w:val="18"/>
              </w:rPr>
            </w:pPr>
            <w:r>
              <w:rPr>
                <w:rFonts w:hint="eastAsia"/>
                <w:color w:val="000000"/>
                <w:sz w:val="18"/>
                <w:szCs w:val="18"/>
              </w:rPr>
              <w:t>测试方法</w:t>
            </w:r>
          </w:p>
        </w:tc>
      </w:tr>
      <w:tr w:rsidR="00AF28F5" w:rsidRPr="00887B5A" w14:paraId="43682C0A" w14:textId="77777777" w:rsidTr="009C6293">
        <w:trPr>
          <w:trHeight w:val="284"/>
          <w:jc w:val="center"/>
        </w:trPr>
        <w:tc>
          <w:tcPr>
            <w:tcW w:w="1963" w:type="dxa"/>
            <w:vMerge w:val="restart"/>
            <w:vAlign w:val="center"/>
          </w:tcPr>
          <w:p w14:paraId="27F1AF77" w14:textId="482A8926"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装饰性</w:t>
            </w:r>
          </w:p>
        </w:tc>
        <w:tc>
          <w:tcPr>
            <w:tcW w:w="1723" w:type="dxa"/>
            <w:vAlign w:val="center"/>
          </w:tcPr>
          <w:p w14:paraId="7DE53747" w14:textId="00DD0379"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视觉</w:t>
            </w:r>
          </w:p>
        </w:tc>
        <w:tc>
          <w:tcPr>
            <w:tcW w:w="4288" w:type="dxa"/>
            <w:gridSpan w:val="2"/>
            <w:vAlign w:val="center"/>
          </w:tcPr>
          <w:p w14:paraId="0E6F26E8" w14:textId="1FA95418" w:rsidR="00AF28F5" w:rsidRPr="00560E3C" w:rsidRDefault="00AF28F5" w:rsidP="00E5509B">
            <w:pPr>
              <w:pStyle w:val="afb"/>
              <w:widowControl w:val="0"/>
              <w:ind w:firstLineChars="0" w:firstLine="0"/>
              <w:jc w:val="center"/>
              <w:rPr>
                <w:color w:val="000000"/>
                <w:sz w:val="18"/>
                <w:szCs w:val="18"/>
              </w:rPr>
            </w:pPr>
            <w:proofErr w:type="gramStart"/>
            <w:r>
              <w:rPr>
                <w:rFonts w:hint="eastAsia"/>
                <w:color w:val="000000"/>
                <w:sz w:val="18"/>
                <w:szCs w:val="18"/>
              </w:rPr>
              <w:t>材色和</w:t>
            </w:r>
            <w:proofErr w:type="gramEnd"/>
            <w:r>
              <w:rPr>
                <w:rFonts w:hint="eastAsia"/>
                <w:color w:val="000000"/>
                <w:sz w:val="18"/>
                <w:szCs w:val="18"/>
              </w:rPr>
              <w:t>花纹美观</w:t>
            </w:r>
          </w:p>
        </w:tc>
        <w:tc>
          <w:tcPr>
            <w:tcW w:w="1052" w:type="dxa"/>
            <w:vMerge w:val="restart"/>
            <w:vAlign w:val="center"/>
          </w:tcPr>
          <w:p w14:paraId="5934387E" w14:textId="4CF9CF20" w:rsidR="00AF28F5" w:rsidRPr="00560E3C" w:rsidRDefault="00AF28F5" w:rsidP="00AF28F5">
            <w:pPr>
              <w:pStyle w:val="afb"/>
              <w:widowControl w:val="0"/>
              <w:ind w:firstLineChars="0" w:firstLine="0"/>
              <w:rPr>
                <w:color w:val="000000"/>
                <w:sz w:val="18"/>
                <w:szCs w:val="18"/>
              </w:rPr>
            </w:pPr>
            <w:r w:rsidRPr="00560E3C">
              <w:rPr>
                <w:color w:val="000000"/>
                <w:sz w:val="18"/>
                <w:szCs w:val="18"/>
              </w:rPr>
              <w:t>LY/T 1923</w:t>
            </w:r>
          </w:p>
        </w:tc>
      </w:tr>
      <w:tr w:rsidR="00AF28F5" w:rsidRPr="00887B5A" w14:paraId="20E191FD" w14:textId="77777777" w:rsidTr="009C6293">
        <w:trPr>
          <w:trHeight w:val="284"/>
          <w:jc w:val="center"/>
        </w:trPr>
        <w:tc>
          <w:tcPr>
            <w:tcW w:w="1963" w:type="dxa"/>
            <w:vMerge/>
            <w:vAlign w:val="center"/>
          </w:tcPr>
          <w:p w14:paraId="3EEFD64F" w14:textId="77777777" w:rsidR="00AF28F5" w:rsidRPr="00560E3C" w:rsidRDefault="00AF28F5" w:rsidP="00E5509B">
            <w:pPr>
              <w:pStyle w:val="afb"/>
              <w:widowControl w:val="0"/>
              <w:ind w:firstLineChars="0" w:firstLine="0"/>
              <w:jc w:val="center"/>
              <w:rPr>
                <w:color w:val="000000"/>
                <w:sz w:val="18"/>
                <w:szCs w:val="18"/>
              </w:rPr>
            </w:pPr>
          </w:p>
        </w:tc>
        <w:tc>
          <w:tcPr>
            <w:tcW w:w="1723" w:type="dxa"/>
            <w:vAlign w:val="center"/>
          </w:tcPr>
          <w:p w14:paraId="11FD7B0E" w14:textId="03CDED8E"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花纹一致性</w:t>
            </w:r>
          </w:p>
        </w:tc>
        <w:tc>
          <w:tcPr>
            <w:tcW w:w="4288" w:type="dxa"/>
            <w:gridSpan w:val="2"/>
            <w:vAlign w:val="center"/>
          </w:tcPr>
          <w:p w14:paraId="2B514CF8" w14:textId="05E62AC0"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一致</w:t>
            </w:r>
          </w:p>
        </w:tc>
        <w:tc>
          <w:tcPr>
            <w:tcW w:w="1052" w:type="dxa"/>
            <w:vMerge/>
            <w:vAlign w:val="center"/>
          </w:tcPr>
          <w:p w14:paraId="69028628" w14:textId="5617F958" w:rsidR="00AF28F5" w:rsidRPr="00560E3C" w:rsidRDefault="00AF28F5" w:rsidP="00E5509B">
            <w:pPr>
              <w:pStyle w:val="afb"/>
              <w:widowControl w:val="0"/>
              <w:ind w:firstLine="360"/>
              <w:jc w:val="center"/>
              <w:rPr>
                <w:color w:val="000000"/>
                <w:sz w:val="18"/>
                <w:szCs w:val="18"/>
              </w:rPr>
            </w:pPr>
          </w:p>
        </w:tc>
      </w:tr>
      <w:tr w:rsidR="00AF28F5" w:rsidRPr="00887B5A" w14:paraId="20546DEB" w14:textId="77777777" w:rsidTr="009C6293">
        <w:trPr>
          <w:trHeight w:val="284"/>
          <w:jc w:val="center"/>
        </w:trPr>
        <w:tc>
          <w:tcPr>
            <w:tcW w:w="1963" w:type="dxa"/>
            <w:vAlign w:val="center"/>
          </w:tcPr>
          <w:p w14:paraId="01D2440C" w14:textId="54DC3C98" w:rsidR="00AF28F5" w:rsidRPr="00560E3C" w:rsidRDefault="00AF28F5" w:rsidP="00E5509B">
            <w:pPr>
              <w:pStyle w:val="afb"/>
              <w:widowControl w:val="0"/>
              <w:ind w:firstLineChars="0" w:firstLine="0"/>
              <w:jc w:val="center"/>
              <w:rPr>
                <w:color w:val="000000"/>
                <w:sz w:val="18"/>
                <w:szCs w:val="18"/>
              </w:rPr>
            </w:pPr>
            <w:proofErr w:type="gramStart"/>
            <w:r>
              <w:rPr>
                <w:rFonts w:hint="eastAsia"/>
                <w:color w:val="000000"/>
                <w:sz w:val="18"/>
                <w:szCs w:val="18"/>
              </w:rPr>
              <w:t>材色</w:t>
            </w:r>
            <w:r w:rsidRPr="00560E3C">
              <w:rPr>
                <w:rFonts w:hint="eastAsia"/>
                <w:color w:val="000000"/>
                <w:sz w:val="18"/>
                <w:szCs w:val="18"/>
              </w:rPr>
              <w:t>不</w:t>
            </w:r>
            <w:r>
              <w:rPr>
                <w:rFonts w:hint="eastAsia"/>
                <w:color w:val="000000"/>
                <w:sz w:val="18"/>
                <w:szCs w:val="18"/>
              </w:rPr>
              <w:t>匀</w:t>
            </w:r>
            <w:proofErr w:type="gramEnd"/>
            <w:r>
              <w:rPr>
                <w:rFonts w:hint="eastAsia"/>
                <w:color w:val="000000"/>
                <w:sz w:val="18"/>
                <w:szCs w:val="18"/>
              </w:rPr>
              <w:t>、变褪色</w:t>
            </w:r>
          </w:p>
        </w:tc>
        <w:tc>
          <w:tcPr>
            <w:tcW w:w="1723" w:type="dxa"/>
            <w:vAlign w:val="center"/>
          </w:tcPr>
          <w:p w14:paraId="293F2B9E" w14:textId="71413D87"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色差</w:t>
            </w:r>
          </w:p>
        </w:tc>
        <w:tc>
          <w:tcPr>
            <w:tcW w:w="4288" w:type="dxa"/>
            <w:gridSpan w:val="2"/>
            <w:vAlign w:val="center"/>
          </w:tcPr>
          <w:p w14:paraId="7CF82604" w14:textId="0AE7A1B7" w:rsidR="00AF28F5" w:rsidRPr="00560E3C" w:rsidRDefault="00AF28F5" w:rsidP="00E5509B">
            <w:pPr>
              <w:pStyle w:val="afb"/>
              <w:widowControl w:val="0"/>
              <w:ind w:firstLineChars="0" w:firstLine="0"/>
              <w:jc w:val="center"/>
              <w:rPr>
                <w:color w:val="000000"/>
                <w:sz w:val="18"/>
                <w:szCs w:val="18"/>
              </w:rPr>
            </w:pPr>
            <w:r w:rsidRPr="00560E3C">
              <w:rPr>
                <w:rFonts w:hint="eastAsia"/>
                <w:color w:val="000000"/>
                <w:sz w:val="18"/>
                <w:szCs w:val="18"/>
              </w:rPr>
              <w:t>不明显</w:t>
            </w:r>
          </w:p>
        </w:tc>
        <w:tc>
          <w:tcPr>
            <w:tcW w:w="1052" w:type="dxa"/>
            <w:vMerge/>
            <w:vAlign w:val="center"/>
          </w:tcPr>
          <w:p w14:paraId="56D76542" w14:textId="1703D107" w:rsidR="00AF28F5" w:rsidRPr="00560E3C" w:rsidRDefault="00AF28F5" w:rsidP="00E5509B">
            <w:pPr>
              <w:pStyle w:val="afb"/>
              <w:widowControl w:val="0"/>
              <w:ind w:firstLineChars="0" w:firstLine="0"/>
              <w:jc w:val="center"/>
              <w:rPr>
                <w:color w:val="000000"/>
                <w:sz w:val="18"/>
                <w:szCs w:val="18"/>
              </w:rPr>
            </w:pPr>
          </w:p>
        </w:tc>
      </w:tr>
      <w:tr w:rsidR="00AF28F5" w:rsidRPr="00887B5A" w14:paraId="08EEC5E7" w14:textId="77777777" w:rsidTr="009C6293">
        <w:trPr>
          <w:trHeight w:val="284"/>
          <w:jc w:val="center"/>
        </w:trPr>
        <w:tc>
          <w:tcPr>
            <w:tcW w:w="1963" w:type="dxa"/>
            <w:vAlign w:val="center"/>
          </w:tcPr>
          <w:p w14:paraId="62099B26" w14:textId="5F8F21D0"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半活结、死结、孔洞、夹皮和树脂道、树胶道</w:t>
            </w:r>
          </w:p>
        </w:tc>
        <w:tc>
          <w:tcPr>
            <w:tcW w:w="1723" w:type="dxa"/>
            <w:vAlign w:val="center"/>
          </w:tcPr>
          <w:p w14:paraId="7D07ABFA" w14:textId="11815A07"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每平方米面板上缺陷总个数</w:t>
            </w:r>
          </w:p>
        </w:tc>
        <w:tc>
          <w:tcPr>
            <w:tcW w:w="4288" w:type="dxa"/>
            <w:gridSpan w:val="2"/>
            <w:vAlign w:val="center"/>
          </w:tcPr>
          <w:p w14:paraId="2591E549" w14:textId="185F07EF"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≤4</w:t>
            </w:r>
          </w:p>
        </w:tc>
        <w:tc>
          <w:tcPr>
            <w:tcW w:w="1052" w:type="dxa"/>
            <w:vMerge/>
            <w:vAlign w:val="center"/>
          </w:tcPr>
          <w:p w14:paraId="6915EB3F" w14:textId="77777777" w:rsidR="00AF28F5" w:rsidRPr="00887B5A" w:rsidRDefault="00AF28F5" w:rsidP="00E5509B">
            <w:pPr>
              <w:ind w:firstLine="420"/>
              <w:jc w:val="center"/>
              <w:rPr>
                <w:rFonts w:ascii="楷体" w:eastAsia="楷体" w:hAnsi="楷体"/>
              </w:rPr>
            </w:pPr>
          </w:p>
        </w:tc>
      </w:tr>
      <w:tr w:rsidR="00AF28F5" w:rsidRPr="00887B5A" w14:paraId="5391F319" w14:textId="77777777" w:rsidTr="009C6293">
        <w:trPr>
          <w:trHeight w:val="284"/>
          <w:jc w:val="center"/>
        </w:trPr>
        <w:tc>
          <w:tcPr>
            <w:tcW w:w="1963" w:type="dxa"/>
            <w:vAlign w:val="center"/>
          </w:tcPr>
          <w:p w14:paraId="4B2AE59E" w14:textId="25D266FD"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半活结</w:t>
            </w:r>
          </w:p>
        </w:tc>
        <w:tc>
          <w:tcPr>
            <w:tcW w:w="1723" w:type="dxa"/>
            <w:vAlign w:val="center"/>
          </w:tcPr>
          <w:p w14:paraId="61ECC5F6" w14:textId="41B591F1"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最大单个长径/mm</w:t>
            </w:r>
          </w:p>
        </w:tc>
        <w:tc>
          <w:tcPr>
            <w:tcW w:w="2104" w:type="dxa"/>
            <w:vAlign w:val="center"/>
          </w:tcPr>
          <w:p w14:paraId="47B7A8CD" w14:textId="7EB54BE0"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10</w:t>
            </w:r>
            <w:r w:rsidR="004A0297">
              <w:rPr>
                <w:color w:val="000000"/>
                <w:sz w:val="18"/>
                <w:szCs w:val="18"/>
              </w:rPr>
              <w:t>(</w:t>
            </w:r>
            <w:r w:rsidR="004A0297">
              <w:rPr>
                <w:rFonts w:hint="eastAsia"/>
                <w:color w:val="000000"/>
                <w:sz w:val="18"/>
                <w:szCs w:val="18"/>
              </w:rPr>
              <w:t>国标为20</w:t>
            </w:r>
            <w:r w:rsidR="00C94388">
              <w:rPr>
                <w:rFonts w:hint="eastAsia"/>
                <w:color w:val="000000"/>
                <w:sz w:val="18"/>
                <w:szCs w:val="18"/>
              </w:rPr>
              <w:t xml:space="preserve"> mm</w:t>
            </w:r>
            <w:r w:rsidR="004A0297">
              <w:rPr>
                <w:rFonts w:hint="eastAsia"/>
                <w:color w:val="000000"/>
                <w:sz w:val="18"/>
                <w:szCs w:val="18"/>
              </w:rPr>
              <w:t>)</w:t>
            </w:r>
            <w:r>
              <w:rPr>
                <w:rFonts w:hint="eastAsia"/>
                <w:color w:val="000000"/>
                <w:sz w:val="18"/>
                <w:szCs w:val="18"/>
              </w:rPr>
              <w:t>，小于5不计，脱落需填补</w:t>
            </w:r>
          </w:p>
        </w:tc>
        <w:tc>
          <w:tcPr>
            <w:tcW w:w="2184" w:type="dxa"/>
            <w:vAlign w:val="center"/>
          </w:tcPr>
          <w:p w14:paraId="6BD3A879" w14:textId="65876EC2"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20，小于5不计，脱落需填补</w:t>
            </w:r>
          </w:p>
        </w:tc>
        <w:tc>
          <w:tcPr>
            <w:tcW w:w="1052" w:type="dxa"/>
            <w:vMerge/>
            <w:vAlign w:val="center"/>
          </w:tcPr>
          <w:p w14:paraId="31F3084B" w14:textId="77777777" w:rsidR="00AF28F5" w:rsidRPr="00887B5A" w:rsidRDefault="00AF28F5" w:rsidP="00E5509B">
            <w:pPr>
              <w:ind w:firstLine="420"/>
              <w:jc w:val="center"/>
              <w:rPr>
                <w:rFonts w:ascii="楷体" w:eastAsia="楷体" w:hAnsi="楷体"/>
              </w:rPr>
            </w:pPr>
          </w:p>
        </w:tc>
      </w:tr>
      <w:tr w:rsidR="00AF28F5" w:rsidRPr="00887B5A" w14:paraId="7160CE9E" w14:textId="77777777" w:rsidTr="009C6293">
        <w:trPr>
          <w:trHeight w:val="284"/>
          <w:jc w:val="center"/>
        </w:trPr>
        <w:tc>
          <w:tcPr>
            <w:tcW w:w="1963" w:type="dxa"/>
            <w:vAlign w:val="center"/>
          </w:tcPr>
          <w:p w14:paraId="2127D55C" w14:textId="556C5583"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死结、虫孔、空洞</w:t>
            </w:r>
          </w:p>
        </w:tc>
        <w:tc>
          <w:tcPr>
            <w:tcW w:w="1723" w:type="dxa"/>
            <w:vAlign w:val="center"/>
          </w:tcPr>
          <w:p w14:paraId="0B776A78" w14:textId="7ECBE579"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最大单个长径/mm</w:t>
            </w:r>
          </w:p>
        </w:tc>
        <w:tc>
          <w:tcPr>
            <w:tcW w:w="2104" w:type="dxa"/>
            <w:vAlign w:val="center"/>
          </w:tcPr>
          <w:p w14:paraId="5E7C66CA" w14:textId="2BFACA0D"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不允许</w:t>
            </w:r>
            <w:r w:rsidR="00C94388">
              <w:rPr>
                <w:rFonts w:hint="eastAsia"/>
                <w:color w:val="000000"/>
                <w:sz w:val="18"/>
                <w:szCs w:val="18"/>
              </w:rPr>
              <w:t>（国标为5 mm，且小于3 mm不计）</w:t>
            </w:r>
          </w:p>
        </w:tc>
        <w:tc>
          <w:tcPr>
            <w:tcW w:w="2184" w:type="dxa"/>
            <w:vAlign w:val="center"/>
          </w:tcPr>
          <w:p w14:paraId="1030E4A5" w14:textId="367DC38D"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5，小于3不计，脱落需填补</w:t>
            </w:r>
          </w:p>
        </w:tc>
        <w:tc>
          <w:tcPr>
            <w:tcW w:w="1052" w:type="dxa"/>
            <w:vMerge/>
            <w:vAlign w:val="center"/>
          </w:tcPr>
          <w:p w14:paraId="3EC04696" w14:textId="77777777" w:rsidR="00AF28F5" w:rsidRPr="00887B5A" w:rsidRDefault="00AF28F5" w:rsidP="00E5509B">
            <w:pPr>
              <w:ind w:firstLine="420"/>
              <w:jc w:val="center"/>
              <w:rPr>
                <w:rFonts w:ascii="楷体" w:eastAsia="楷体" w:hAnsi="楷体"/>
              </w:rPr>
            </w:pPr>
          </w:p>
        </w:tc>
      </w:tr>
      <w:tr w:rsidR="00AF28F5" w:rsidRPr="00887B5A" w14:paraId="7587C6C1" w14:textId="77777777" w:rsidTr="009C6293">
        <w:trPr>
          <w:trHeight w:val="284"/>
          <w:jc w:val="center"/>
        </w:trPr>
        <w:tc>
          <w:tcPr>
            <w:tcW w:w="1963" w:type="dxa"/>
            <w:vAlign w:val="center"/>
          </w:tcPr>
          <w:p w14:paraId="29E37358" w14:textId="1099DBDA"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夹皮</w:t>
            </w:r>
          </w:p>
        </w:tc>
        <w:tc>
          <w:tcPr>
            <w:tcW w:w="1723" w:type="dxa"/>
            <w:vAlign w:val="center"/>
          </w:tcPr>
          <w:p w14:paraId="4358AF88" w14:textId="4252C0D6"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最大单个长径/mm</w:t>
            </w:r>
          </w:p>
        </w:tc>
        <w:tc>
          <w:tcPr>
            <w:tcW w:w="2104" w:type="dxa"/>
            <w:vAlign w:val="center"/>
          </w:tcPr>
          <w:p w14:paraId="15CCB8D5" w14:textId="3474EFDE"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10，小于5不计</w:t>
            </w:r>
          </w:p>
        </w:tc>
        <w:tc>
          <w:tcPr>
            <w:tcW w:w="2184" w:type="dxa"/>
            <w:vAlign w:val="center"/>
          </w:tcPr>
          <w:p w14:paraId="69DB9041" w14:textId="2B0FDC78" w:rsidR="00AF28F5" w:rsidRPr="00560E3C" w:rsidRDefault="00AF28F5" w:rsidP="00E5509B">
            <w:pPr>
              <w:pStyle w:val="afb"/>
              <w:widowControl w:val="0"/>
              <w:ind w:firstLineChars="0" w:firstLine="0"/>
              <w:jc w:val="center"/>
              <w:rPr>
                <w:color w:val="000000"/>
                <w:sz w:val="18"/>
                <w:szCs w:val="18"/>
              </w:rPr>
            </w:pPr>
            <w:r>
              <w:rPr>
                <w:rFonts w:hint="eastAsia"/>
                <w:color w:val="000000"/>
                <w:sz w:val="18"/>
                <w:szCs w:val="18"/>
              </w:rPr>
              <w:t>30，小于10不计</w:t>
            </w:r>
          </w:p>
        </w:tc>
        <w:tc>
          <w:tcPr>
            <w:tcW w:w="1052" w:type="dxa"/>
            <w:vMerge/>
            <w:vAlign w:val="center"/>
          </w:tcPr>
          <w:p w14:paraId="2739F564" w14:textId="77777777" w:rsidR="00AF28F5" w:rsidRPr="00887B5A" w:rsidRDefault="00AF28F5" w:rsidP="00E5509B">
            <w:pPr>
              <w:ind w:firstLine="420"/>
              <w:jc w:val="center"/>
              <w:rPr>
                <w:rFonts w:ascii="楷体" w:eastAsia="楷体" w:hAnsi="楷体"/>
              </w:rPr>
            </w:pPr>
          </w:p>
        </w:tc>
      </w:tr>
      <w:tr w:rsidR="00AF28F5" w:rsidRPr="00887B5A" w14:paraId="1A761945" w14:textId="77777777" w:rsidTr="009C6293">
        <w:trPr>
          <w:trHeight w:val="284"/>
          <w:jc w:val="center"/>
        </w:trPr>
        <w:tc>
          <w:tcPr>
            <w:tcW w:w="1963" w:type="dxa"/>
            <w:vAlign w:val="center"/>
          </w:tcPr>
          <w:p w14:paraId="74E0DA9D" w14:textId="2689BECC"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树脂道、树胶道、髓斑</w:t>
            </w:r>
          </w:p>
        </w:tc>
        <w:tc>
          <w:tcPr>
            <w:tcW w:w="1723" w:type="dxa"/>
            <w:vAlign w:val="center"/>
          </w:tcPr>
          <w:p w14:paraId="4D693375" w14:textId="19B258B1"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最大单个长径/mm</w:t>
            </w:r>
          </w:p>
        </w:tc>
        <w:tc>
          <w:tcPr>
            <w:tcW w:w="2104" w:type="dxa"/>
            <w:vAlign w:val="center"/>
          </w:tcPr>
          <w:p w14:paraId="712FA6A7" w14:textId="2A24A832"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10，小于5不计</w:t>
            </w:r>
          </w:p>
        </w:tc>
        <w:tc>
          <w:tcPr>
            <w:tcW w:w="2184" w:type="dxa"/>
            <w:vAlign w:val="center"/>
          </w:tcPr>
          <w:p w14:paraId="4C194AFB" w14:textId="1A89B260"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30，小于10不计</w:t>
            </w:r>
          </w:p>
        </w:tc>
        <w:tc>
          <w:tcPr>
            <w:tcW w:w="1052" w:type="dxa"/>
            <w:vMerge/>
            <w:vAlign w:val="center"/>
          </w:tcPr>
          <w:p w14:paraId="015E51D5" w14:textId="77777777" w:rsidR="00AF28F5" w:rsidRPr="00887B5A" w:rsidRDefault="00AF28F5" w:rsidP="00DD7A0B">
            <w:pPr>
              <w:ind w:firstLine="420"/>
              <w:jc w:val="center"/>
              <w:rPr>
                <w:rFonts w:ascii="楷体" w:eastAsia="楷体" w:hAnsi="楷体"/>
              </w:rPr>
            </w:pPr>
          </w:p>
        </w:tc>
      </w:tr>
      <w:tr w:rsidR="00AF28F5" w:rsidRPr="00887B5A" w14:paraId="59D92CFF" w14:textId="77777777" w:rsidTr="00733B6E">
        <w:trPr>
          <w:trHeight w:val="284"/>
          <w:jc w:val="center"/>
        </w:trPr>
        <w:tc>
          <w:tcPr>
            <w:tcW w:w="3686" w:type="dxa"/>
            <w:gridSpan w:val="2"/>
            <w:vAlign w:val="center"/>
          </w:tcPr>
          <w:p w14:paraId="78D850A7" w14:textId="776EC086"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腐朽</w:t>
            </w:r>
          </w:p>
        </w:tc>
        <w:tc>
          <w:tcPr>
            <w:tcW w:w="4288" w:type="dxa"/>
            <w:gridSpan w:val="2"/>
            <w:vAlign w:val="center"/>
          </w:tcPr>
          <w:p w14:paraId="6D54DF48" w14:textId="7891F445"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6C06BEF8" w14:textId="77777777" w:rsidR="00AF28F5" w:rsidRPr="00887B5A" w:rsidRDefault="00AF28F5" w:rsidP="00DD7A0B">
            <w:pPr>
              <w:ind w:firstLine="420"/>
              <w:jc w:val="center"/>
              <w:rPr>
                <w:rFonts w:ascii="楷体" w:eastAsia="楷体" w:hAnsi="楷体"/>
              </w:rPr>
            </w:pPr>
          </w:p>
        </w:tc>
      </w:tr>
      <w:tr w:rsidR="00AF28F5" w:rsidRPr="00887B5A" w14:paraId="1C27A6A2" w14:textId="77777777" w:rsidTr="009C6293">
        <w:trPr>
          <w:trHeight w:val="284"/>
          <w:jc w:val="center"/>
        </w:trPr>
        <w:tc>
          <w:tcPr>
            <w:tcW w:w="1963" w:type="dxa"/>
            <w:vMerge w:val="restart"/>
            <w:vAlign w:val="center"/>
          </w:tcPr>
          <w:p w14:paraId="7BA02B0B" w14:textId="7DD5BCC7"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lastRenderedPageBreak/>
              <w:t>裂缝</w:t>
            </w:r>
          </w:p>
        </w:tc>
        <w:tc>
          <w:tcPr>
            <w:tcW w:w="1723" w:type="dxa"/>
            <w:vAlign w:val="center"/>
          </w:tcPr>
          <w:p w14:paraId="6036CCDD" w14:textId="04D10F1D"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最大单个宽度/mm</w:t>
            </w:r>
          </w:p>
        </w:tc>
        <w:tc>
          <w:tcPr>
            <w:tcW w:w="4288" w:type="dxa"/>
            <w:gridSpan w:val="2"/>
            <w:vAlign w:val="center"/>
          </w:tcPr>
          <w:p w14:paraId="00F32E35" w14:textId="57E0EEF4" w:rsidR="00AF28F5" w:rsidRPr="00560E3C" w:rsidRDefault="00AF28F5" w:rsidP="00DD7A0B">
            <w:pPr>
              <w:pStyle w:val="afb"/>
              <w:widowControl w:val="0"/>
              <w:ind w:firstLineChars="0" w:firstLine="0"/>
              <w:jc w:val="center"/>
              <w:rPr>
                <w:color w:val="000000"/>
                <w:sz w:val="18"/>
                <w:szCs w:val="18"/>
              </w:rPr>
            </w:pPr>
            <w:r>
              <w:rPr>
                <w:rFonts w:hint="eastAsia"/>
                <w:color w:val="000000"/>
                <w:sz w:val="18"/>
                <w:szCs w:val="18"/>
              </w:rPr>
              <w:t>0.3，且需修补</w:t>
            </w:r>
          </w:p>
        </w:tc>
        <w:tc>
          <w:tcPr>
            <w:tcW w:w="1052" w:type="dxa"/>
            <w:vMerge/>
            <w:vAlign w:val="center"/>
          </w:tcPr>
          <w:p w14:paraId="0C405C75" w14:textId="77777777" w:rsidR="00AF28F5" w:rsidRPr="00887B5A" w:rsidRDefault="00AF28F5" w:rsidP="00DD7A0B">
            <w:pPr>
              <w:ind w:firstLine="420"/>
              <w:jc w:val="center"/>
              <w:rPr>
                <w:rFonts w:ascii="楷体" w:eastAsia="楷体" w:hAnsi="楷体"/>
              </w:rPr>
            </w:pPr>
          </w:p>
        </w:tc>
      </w:tr>
      <w:tr w:rsidR="00AF28F5" w:rsidRPr="00887B5A" w14:paraId="591ED208" w14:textId="77777777" w:rsidTr="009C6293">
        <w:trPr>
          <w:trHeight w:val="284"/>
          <w:jc w:val="center"/>
        </w:trPr>
        <w:tc>
          <w:tcPr>
            <w:tcW w:w="1963" w:type="dxa"/>
            <w:vMerge/>
            <w:vAlign w:val="center"/>
          </w:tcPr>
          <w:p w14:paraId="383067B0" w14:textId="4F5733C5" w:rsidR="00AF28F5" w:rsidRPr="00560E3C" w:rsidRDefault="00AF28F5" w:rsidP="007F5189">
            <w:pPr>
              <w:pStyle w:val="afb"/>
              <w:widowControl w:val="0"/>
              <w:ind w:firstLineChars="0" w:firstLine="0"/>
              <w:rPr>
                <w:color w:val="000000"/>
                <w:sz w:val="18"/>
                <w:szCs w:val="18"/>
              </w:rPr>
            </w:pPr>
          </w:p>
        </w:tc>
        <w:tc>
          <w:tcPr>
            <w:tcW w:w="1723" w:type="dxa"/>
            <w:vAlign w:val="center"/>
          </w:tcPr>
          <w:p w14:paraId="026A7377" w14:textId="633D7FC2"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最大单个长度/mm</w:t>
            </w:r>
          </w:p>
        </w:tc>
        <w:tc>
          <w:tcPr>
            <w:tcW w:w="2104" w:type="dxa"/>
            <w:vAlign w:val="center"/>
          </w:tcPr>
          <w:p w14:paraId="3C0F72FB" w14:textId="271249E3"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100</w:t>
            </w:r>
          </w:p>
        </w:tc>
        <w:tc>
          <w:tcPr>
            <w:tcW w:w="2184" w:type="dxa"/>
            <w:vAlign w:val="center"/>
          </w:tcPr>
          <w:p w14:paraId="34068A11" w14:textId="34607A9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200</w:t>
            </w:r>
          </w:p>
        </w:tc>
        <w:tc>
          <w:tcPr>
            <w:tcW w:w="1052" w:type="dxa"/>
            <w:vMerge/>
            <w:vAlign w:val="center"/>
          </w:tcPr>
          <w:p w14:paraId="79EB761B" w14:textId="77777777" w:rsidR="00AF28F5" w:rsidRPr="00887B5A" w:rsidRDefault="00AF28F5" w:rsidP="007F5189">
            <w:pPr>
              <w:ind w:firstLine="420"/>
              <w:jc w:val="center"/>
              <w:rPr>
                <w:rFonts w:ascii="楷体" w:eastAsia="楷体" w:hAnsi="楷体"/>
              </w:rPr>
            </w:pPr>
          </w:p>
        </w:tc>
      </w:tr>
      <w:tr w:rsidR="00AF28F5" w:rsidRPr="00887B5A" w14:paraId="16D7AA59" w14:textId="77777777" w:rsidTr="009C6293">
        <w:trPr>
          <w:trHeight w:val="284"/>
          <w:jc w:val="center"/>
        </w:trPr>
        <w:tc>
          <w:tcPr>
            <w:tcW w:w="1963" w:type="dxa"/>
            <w:vMerge w:val="restart"/>
            <w:vAlign w:val="center"/>
          </w:tcPr>
          <w:p w14:paraId="0E6C7039" w14:textId="048D3E96"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拼接离缝</w:t>
            </w:r>
          </w:p>
        </w:tc>
        <w:tc>
          <w:tcPr>
            <w:tcW w:w="1723" w:type="dxa"/>
            <w:vAlign w:val="center"/>
          </w:tcPr>
          <w:p w14:paraId="440225EC" w14:textId="77C7C51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最大单个宽度/mm</w:t>
            </w:r>
          </w:p>
        </w:tc>
        <w:tc>
          <w:tcPr>
            <w:tcW w:w="2104" w:type="dxa"/>
            <w:vAlign w:val="center"/>
          </w:tcPr>
          <w:p w14:paraId="439F32B1" w14:textId="45F9087C"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0.3</w:t>
            </w:r>
          </w:p>
        </w:tc>
        <w:tc>
          <w:tcPr>
            <w:tcW w:w="2184" w:type="dxa"/>
            <w:vAlign w:val="center"/>
          </w:tcPr>
          <w:p w14:paraId="711A0316" w14:textId="6ED68983"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0.3</w:t>
            </w:r>
          </w:p>
        </w:tc>
        <w:tc>
          <w:tcPr>
            <w:tcW w:w="1052" w:type="dxa"/>
            <w:vMerge/>
            <w:vAlign w:val="center"/>
          </w:tcPr>
          <w:p w14:paraId="0DF54EAB" w14:textId="77777777" w:rsidR="00AF28F5" w:rsidRPr="00887B5A" w:rsidRDefault="00AF28F5" w:rsidP="007F5189">
            <w:pPr>
              <w:ind w:firstLine="420"/>
              <w:jc w:val="center"/>
              <w:rPr>
                <w:rFonts w:ascii="楷体" w:eastAsia="楷体" w:hAnsi="楷体"/>
              </w:rPr>
            </w:pPr>
          </w:p>
        </w:tc>
      </w:tr>
      <w:tr w:rsidR="00AF28F5" w:rsidRPr="00887B5A" w14:paraId="568CF0B6" w14:textId="77777777" w:rsidTr="009C6293">
        <w:trPr>
          <w:trHeight w:val="284"/>
          <w:jc w:val="center"/>
        </w:trPr>
        <w:tc>
          <w:tcPr>
            <w:tcW w:w="1963" w:type="dxa"/>
            <w:vMerge/>
            <w:vAlign w:val="center"/>
          </w:tcPr>
          <w:p w14:paraId="6AAEE2F5" w14:textId="00B2BB88" w:rsidR="00AF28F5" w:rsidRPr="00560E3C" w:rsidRDefault="00AF28F5" w:rsidP="007F5189">
            <w:pPr>
              <w:pStyle w:val="afb"/>
              <w:widowControl w:val="0"/>
              <w:ind w:firstLineChars="0" w:firstLine="0"/>
              <w:jc w:val="center"/>
              <w:rPr>
                <w:color w:val="000000"/>
                <w:sz w:val="18"/>
                <w:szCs w:val="18"/>
              </w:rPr>
            </w:pPr>
          </w:p>
        </w:tc>
        <w:tc>
          <w:tcPr>
            <w:tcW w:w="1723" w:type="dxa"/>
            <w:vAlign w:val="center"/>
          </w:tcPr>
          <w:p w14:paraId="3C2C85EB" w14:textId="45E07891"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最大单个长度/mm</w:t>
            </w:r>
          </w:p>
        </w:tc>
        <w:tc>
          <w:tcPr>
            <w:tcW w:w="2104" w:type="dxa"/>
            <w:vAlign w:val="center"/>
          </w:tcPr>
          <w:p w14:paraId="5245CDE9" w14:textId="5AD18E6B"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200</w:t>
            </w:r>
          </w:p>
        </w:tc>
        <w:tc>
          <w:tcPr>
            <w:tcW w:w="2184" w:type="dxa"/>
            <w:vAlign w:val="center"/>
          </w:tcPr>
          <w:p w14:paraId="5AF9359D" w14:textId="4D1BDBA6"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300</w:t>
            </w:r>
          </w:p>
        </w:tc>
        <w:tc>
          <w:tcPr>
            <w:tcW w:w="1052" w:type="dxa"/>
            <w:vMerge/>
            <w:vAlign w:val="center"/>
          </w:tcPr>
          <w:p w14:paraId="258ABD4D" w14:textId="77777777" w:rsidR="00AF28F5" w:rsidRPr="00887B5A" w:rsidRDefault="00AF28F5" w:rsidP="007F5189">
            <w:pPr>
              <w:ind w:firstLine="420"/>
              <w:jc w:val="center"/>
              <w:rPr>
                <w:rFonts w:ascii="楷体" w:eastAsia="楷体" w:hAnsi="楷体"/>
              </w:rPr>
            </w:pPr>
          </w:p>
        </w:tc>
      </w:tr>
      <w:tr w:rsidR="00AF28F5" w:rsidRPr="00887B5A" w14:paraId="560DB8E1" w14:textId="77777777" w:rsidTr="009C6293">
        <w:trPr>
          <w:trHeight w:val="284"/>
          <w:jc w:val="center"/>
        </w:trPr>
        <w:tc>
          <w:tcPr>
            <w:tcW w:w="1963" w:type="dxa"/>
            <w:vAlign w:val="center"/>
          </w:tcPr>
          <w:p w14:paraId="77FB69BA" w14:textId="5DA28DB9"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叠层</w:t>
            </w:r>
          </w:p>
        </w:tc>
        <w:tc>
          <w:tcPr>
            <w:tcW w:w="1723" w:type="dxa"/>
            <w:vAlign w:val="center"/>
          </w:tcPr>
          <w:p w14:paraId="72EF290D" w14:textId="39492F2B"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最大单个宽度/mm</w:t>
            </w:r>
          </w:p>
        </w:tc>
        <w:tc>
          <w:tcPr>
            <w:tcW w:w="2104" w:type="dxa"/>
            <w:vAlign w:val="center"/>
          </w:tcPr>
          <w:p w14:paraId="3BFC5BEE" w14:textId="7738BEBA"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2184" w:type="dxa"/>
            <w:vAlign w:val="center"/>
          </w:tcPr>
          <w:p w14:paraId="03140F31" w14:textId="1365A632"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0.5</w:t>
            </w:r>
          </w:p>
        </w:tc>
        <w:tc>
          <w:tcPr>
            <w:tcW w:w="1052" w:type="dxa"/>
            <w:vMerge/>
            <w:vAlign w:val="center"/>
          </w:tcPr>
          <w:p w14:paraId="33977FC7" w14:textId="77777777" w:rsidR="00AF28F5" w:rsidRPr="00887B5A" w:rsidRDefault="00AF28F5" w:rsidP="007F5189">
            <w:pPr>
              <w:ind w:firstLine="420"/>
              <w:jc w:val="center"/>
              <w:rPr>
                <w:rFonts w:ascii="楷体" w:eastAsia="楷体" w:hAnsi="楷体"/>
              </w:rPr>
            </w:pPr>
          </w:p>
        </w:tc>
      </w:tr>
      <w:tr w:rsidR="00AF28F5" w:rsidRPr="00887B5A" w14:paraId="3608AAFF" w14:textId="77777777" w:rsidTr="00733B6E">
        <w:trPr>
          <w:trHeight w:val="284"/>
          <w:jc w:val="center"/>
        </w:trPr>
        <w:tc>
          <w:tcPr>
            <w:tcW w:w="3686" w:type="dxa"/>
            <w:gridSpan w:val="2"/>
            <w:vAlign w:val="center"/>
          </w:tcPr>
          <w:p w14:paraId="275ADB9E" w14:textId="345B4109" w:rsidR="00AF28F5" w:rsidRDefault="00AF28F5" w:rsidP="007F5189">
            <w:pPr>
              <w:pStyle w:val="afb"/>
              <w:widowControl w:val="0"/>
              <w:ind w:firstLineChars="0" w:firstLine="0"/>
              <w:jc w:val="center"/>
              <w:rPr>
                <w:color w:val="000000"/>
                <w:sz w:val="18"/>
                <w:szCs w:val="18"/>
              </w:rPr>
            </w:pPr>
            <w:r>
              <w:rPr>
                <w:rFonts w:hint="eastAsia"/>
                <w:color w:val="000000"/>
                <w:sz w:val="18"/>
                <w:szCs w:val="18"/>
              </w:rPr>
              <w:t>鼓包、分层</w:t>
            </w:r>
          </w:p>
        </w:tc>
        <w:tc>
          <w:tcPr>
            <w:tcW w:w="4288" w:type="dxa"/>
            <w:gridSpan w:val="2"/>
            <w:vAlign w:val="center"/>
          </w:tcPr>
          <w:p w14:paraId="3D8D4BD5" w14:textId="3595221C"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70A2F11C" w14:textId="77777777" w:rsidR="00AF28F5" w:rsidRPr="00887B5A" w:rsidRDefault="00AF28F5" w:rsidP="007F5189">
            <w:pPr>
              <w:ind w:firstLine="420"/>
              <w:jc w:val="center"/>
              <w:rPr>
                <w:rFonts w:ascii="楷体" w:eastAsia="楷体" w:hAnsi="楷体"/>
              </w:rPr>
            </w:pPr>
          </w:p>
        </w:tc>
      </w:tr>
      <w:tr w:rsidR="00AF28F5" w:rsidRPr="00887B5A" w14:paraId="7D65D183" w14:textId="77777777" w:rsidTr="009C6293">
        <w:trPr>
          <w:trHeight w:val="284"/>
          <w:jc w:val="center"/>
        </w:trPr>
        <w:tc>
          <w:tcPr>
            <w:tcW w:w="1963" w:type="dxa"/>
            <w:vMerge w:val="restart"/>
            <w:vAlign w:val="center"/>
          </w:tcPr>
          <w:p w14:paraId="0594BACD" w14:textId="2BE2764E" w:rsidR="00AF28F5" w:rsidRDefault="00AF28F5" w:rsidP="007F5189">
            <w:pPr>
              <w:pStyle w:val="afb"/>
              <w:widowControl w:val="0"/>
              <w:ind w:firstLineChars="0" w:firstLine="0"/>
              <w:jc w:val="center"/>
              <w:rPr>
                <w:color w:val="000000"/>
                <w:sz w:val="18"/>
                <w:szCs w:val="18"/>
              </w:rPr>
            </w:pPr>
            <w:r>
              <w:rPr>
                <w:rFonts w:hint="eastAsia"/>
                <w:color w:val="000000"/>
                <w:sz w:val="18"/>
                <w:szCs w:val="18"/>
              </w:rPr>
              <w:t>凹陷、压痕、鼓包</w:t>
            </w:r>
          </w:p>
        </w:tc>
        <w:tc>
          <w:tcPr>
            <w:tcW w:w="1723" w:type="dxa"/>
            <w:vAlign w:val="center"/>
          </w:tcPr>
          <w:p w14:paraId="35CF0CDC" w14:textId="1FDCF0F7"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最大单个面积/mm</w:t>
            </w:r>
            <w:r w:rsidRPr="00F615CF">
              <w:rPr>
                <w:rFonts w:hint="eastAsia"/>
                <w:color w:val="000000"/>
                <w:sz w:val="18"/>
                <w:szCs w:val="18"/>
                <w:vertAlign w:val="superscript"/>
              </w:rPr>
              <w:t>2</w:t>
            </w:r>
          </w:p>
        </w:tc>
        <w:tc>
          <w:tcPr>
            <w:tcW w:w="2104" w:type="dxa"/>
            <w:vMerge w:val="restart"/>
            <w:vAlign w:val="center"/>
          </w:tcPr>
          <w:p w14:paraId="632D2B36" w14:textId="77B0952D"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r w:rsidR="00C94388">
              <w:rPr>
                <w:rFonts w:hint="eastAsia"/>
                <w:color w:val="000000"/>
                <w:sz w:val="18"/>
                <w:szCs w:val="18"/>
              </w:rPr>
              <w:t>（国标为100 mm</w:t>
            </w:r>
            <w:r w:rsidR="00C94388" w:rsidRPr="00F615CF">
              <w:rPr>
                <w:rFonts w:hint="eastAsia"/>
                <w:color w:val="000000"/>
                <w:sz w:val="18"/>
                <w:szCs w:val="18"/>
                <w:vertAlign w:val="superscript"/>
              </w:rPr>
              <w:t>2</w:t>
            </w:r>
            <w:r w:rsidR="00C94388">
              <w:rPr>
                <w:rFonts w:hint="eastAsia"/>
                <w:color w:val="000000"/>
                <w:sz w:val="18"/>
                <w:szCs w:val="18"/>
              </w:rPr>
              <w:t>，且不大于1个</w:t>
            </w:r>
          </w:p>
        </w:tc>
        <w:tc>
          <w:tcPr>
            <w:tcW w:w="2184" w:type="dxa"/>
            <w:vAlign w:val="center"/>
          </w:tcPr>
          <w:p w14:paraId="56DFA7E8" w14:textId="0167430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100</w:t>
            </w:r>
          </w:p>
        </w:tc>
        <w:tc>
          <w:tcPr>
            <w:tcW w:w="1052" w:type="dxa"/>
            <w:vMerge/>
            <w:vAlign w:val="center"/>
          </w:tcPr>
          <w:p w14:paraId="5D3961B2" w14:textId="77777777" w:rsidR="00AF28F5" w:rsidRPr="00887B5A" w:rsidRDefault="00AF28F5" w:rsidP="007F5189">
            <w:pPr>
              <w:ind w:firstLine="420"/>
              <w:jc w:val="center"/>
              <w:rPr>
                <w:rFonts w:ascii="楷体" w:eastAsia="楷体" w:hAnsi="楷体"/>
              </w:rPr>
            </w:pPr>
          </w:p>
        </w:tc>
      </w:tr>
      <w:tr w:rsidR="00AF28F5" w:rsidRPr="00887B5A" w14:paraId="666A2418" w14:textId="77777777" w:rsidTr="009C6293">
        <w:trPr>
          <w:trHeight w:val="284"/>
          <w:jc w:val="center"/>
        </w:trPr>
        <w:tc>
          <w:tcPr>
            <w:tcW w:w="1963" w:type="dxa"/>
            <w:vMerge/>
            <w:vAlign w:val="center"/>
          </w:tcPr>
          <w:p w14:paraId="4623855A" w14:textId="77777777" w:rsidR="00AF28F5" w:rsidRDefault="00AF28F5" w:rsidP="007F5189">
            <w:pPr>
              <w:pStyle w:val="afb"/>
              <w:widowControl w:val="0"/>
              <w:ind w:firstLineChars="0" w:firstLine="0"/>
              <w:jc w:val="center"/>
              <w:rPr>
                <w:color w:val="000000"/>
                <w:sz w:val="18"/>
                <w:szCs w:val="18"/>
              </w:rPr>
            </w:pPr>
          </w:p>
        </w:tc>
        <w:tc>
          <w:tcPr>
            <w:tcW w:w="1723" w:type="dxa"/>
            <w:vAlign w:val="center"/>
          </w:tcPr>
          <w:p w14:paraId="5BBFA3C9" w14:textId="457E4379"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每平方米面板上的个数</w:t>
            </w:r>
          </w:p>
        </w:tc>
        <w:tc>
          <w:tcPr>
            <w:tcW w:w="2104" w:type="dxa"/>
            <w:vMerge/>
            <w:vAlign w:val="center"/>
          </w:tcPr>
          <w:p w14:paraId="61FB4AE8" w14:textId="77777777" w:rsidR="00AF28F5" w:rsidRPr="00560E3C" w:rsidRDefault="00AF28F5" w:rsidP="007F5189">
            <w:pPr>
              <w:pStyle w:val="afb"/>
              <w:widowControl w:val="0"/>
              <w:ind w:firstLineChars="0" w:firstLine="0"/>
              <w:jc w:val="center"/>
              <w:rPr>
                <w:color w:val="000000"/>
                <w:sz w:val="18"/>
                <w:szCs w:val="18"/>
              </w:rPr>
            </w:pPr>
          </w:p>
        </w:tc>
        <w:tc>
          <w:tcPr>
            <w:tcW w:w="2184" w:type="dxa"/>
            <w:vAlign w:val="center"/>
          </w:tcPr>
          <w:p w14:paraId="00758DE9" w14:textId="7182AC65"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1</w:t>
            </w:r>
          </w:p>
        </w:tc>
        <w:tc>
          <w:tcPr>
            <w:tcW w:w="1052" w:type="dxa"/>
            <w:vMerge/>
            <w:vAlign w:val="center"/>
          </w:tcPr>
          <w:p w14:paraId="38D1DF23" w14:textId="77777777" w:rsidR="00AF28F5" w:rsidRPr="00887B5A" w:rsidRDefault="00AF28F5" w:rsidP="007F5189">
            <w:pPr>
              <w:ind w:firstLine="420"/>
              <w:jc w:val="center"/>
              <w:rPr>
                <w:rFonts w:ascii="楷体" w:eastAsia="楷体" w:hAnsi="楷体"/>
              </w:rPr>
            </w:pPr>
          </w:p>
        </w:tc>
      </w:tr>
      <w:tr w:rsidR="00AF28F5" w:rsidRPr="00887B5A" w14:paraId="36656065" w14:textId="77777777" w:rsidTr="009C6293">
        <w:trPr>
          <w:trHeight w:val="284"/>
          <w:jc w:val="center"/>
        </w:trPr>
        <w:tc>
          <w:tcPr>
            <w:tcW w:w="1963" w:type="dxa"/>
            <w:vAlign w:val="center"/>
          </w:tcPr>
          <w:p w14:paraId="3B786672" w14:textId="46863A4D" w:rsidR="00AF28F5" w:rsidRDefault="00AF28F5" w:rsidP="007F5189">
            <w:pPr>
              <w:pStyle w:val="afb"/>
              <w:widowControl w:val="0"/>
              <w:ind w:firstLineChars="0" w:firstLine="0"/>
              <w:jc w:val="center"/>
              <w:rPr>
                <w:color w:val="000000"/>
                <w:sz w:val="18"/>
                <w:szCs w:val="18"/>
              </w:rPr>
            </w:pPr>
            <w:r>
              <w:rPr>
                <w:rFonts w:hint="eastAsia"/>
                <w:color w:val="000000"/>
                <w:sz w:val="18"/>
                <w:szCs w:val="18"/>
              </w:rPr>
              <w:t>补条、补片</w:t>
            </w:r>
          </w:p>
        </w:tc>
        <w:tc>
          <w:tcPr>
            <w:tcW w:w="1723" w:type="dxa"/>
            <w:vAlign w:val="center"/>
          </w:tcPr>
          <w:p w14:paraId="14FEFD2E" w14:textId="57AA63F3"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材色、花纹与面板的一致性</w:t>
            </w:r>
          </w:p>
        </w:tc>
        <w:tc>
          <w:tcPr>
            <w:tcW w:w="2104" w:type="dxa"/>
            <w:vAlign w:val="center"/>
          </w:tcPr>
          <w:p w14:paraId="1543986B" w14:textId="552618CD"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2184" w:type="dxa"/>
            <w:vAlign w:val="center"/>
          </w:tcPr>
          <w:p w14:paraId="5D3AF804" w14:textId="50F19623"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1052" w:type="dxa"/>
            <w:vMerge/>
            <w:vAlign w:val="center"/>
          </w:tcPr>
          <w:p w14:paraId="3A49A5AB" w14:textId="77777777" w:rsidR="00AF28F5" w:rsidRPr="00887B5A" w:rsidRDefault="00AF28F5" w:rsidP="007F5189">
            <w:pPr>
              <w:ind w:firstLine="420"/>
              <w:jc w:val="center"/>
              <w:rPr>
                <w:rFonts w:ascii="楷体" w:eastAsia="楷体" w:hAnsi="楷体"/>
              </w:rPr>
            </w:pPr>
          </w:p>
        </w:tc>
      </w:tr>
      <w:tr w:rsidR="00AF28F5" w:rsidRPr="00887B5A" w14:paraId="09B0317F" w14:textId="77777777" w:rsidTr="00733B6E">
        <w:trPr>
          <w:trHeight w:val="284"/>
          <w:jc w:val="center"/>
        </w:trPr>
        <w:tc>
          <w:tcPr>
            <w:tcW w:w="3686" w:type="dxa"/>
            <w:gridSpan w:val="2"/>
            <w:vAlign w:val="center"/>
          </w:tcPr>
          <w:p w14:paraId="5D13EEB3" w14:textId="2D7D1988"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毛刺沟痕、刀痕、划痕</w:t>
            </w:r>
          </w:p>
        </w:tc>
        <w:tc>
          <w:tcPr>
            <w:tcW w:w="2104" w:type="dxa"/>
            <w:vAlign w:val="center"/>
          </w:tcPr>
          <w:p w14:paraId="60B93765" w14:textId="5E868BF6"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2184" w:type="dxa"/>
            <w:vAlign w:val="center"/>
          </w:tcPr>
          <w:p w14:paraId="3C8F0CE3" w14:textId="02D5EE05"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1052" w:type="dxa"/>
            <w:vMerge/>
            <w:vAlign w:val="center"/>
          </w:tcPr>
          <w:p w14:paraId="56EE2938" w14:textId="77777777" w:rsidR="00AF28F5" w:rsidRPr="00887B5A" w:rsidRDefault="00AF28F5" w:rsidP="007F5189">
            <w:pPr>
              <w:ind w:firstLine="420"/>
              <w:jc w:val="center"/>
              <w:rPr>
                <w:rFonts w:ascii="楷体" w:eastAsia="楷体" w:hAnsi="楷体"/>
              </w:rPr>
            </w:pPr>
          </w:p>
        </w:tc>
      </w:tr>
      <w:tr w:rsidR="00AF28F5" w:rsidRPr="00887B5A" w14:paraId="38C96F3A" w14:textId="77777777" w:rsidTr="009C6293">
        <w:trPr>
          <w:trHeight w:val="284"/>
          <w:jc w:val="center"/>
        </w:trPr>
        <w:tc>
          <w:tcPr>
            <w:tcW w:w="1963" w:type="dxa"/>
            <w:vAlign w:val="center"/>
          </w:tcPr>
          <w:p w14:paraId="47679B0B" w14:textId="40E07186" w:rsidR="00AF28F5" w:rsidRDefault="00AF28F5" w:rsidP="007F5189">
            <w:pPr>
              <w:pStyle w:val="afb"/>
              <w:widowControl w:val="0"/>
              <w:ind w:firstLineChars="0" w:firstLine="0"/>
              <w:jc w:val="center"/>
              <w:rPr>
                <w:color w:val="000000"/>
                <w:sz w:val="18"/>
                <w:szCs w:val="18"/>
              </w:rPr>
            </w:pPr>
            <w:proofErr w:type="gramStart"/>
            <w:r>
              <w:rPr>
                <w:rFonts w:hint="eastAsia"/>
                <w:color w:val="000000"/>
                <w:sz w:val="18"/>
                <w:szCs w:val="18"/>
              </w:rPr>
              <w:t>透砂</w:t>
            </w:r>
            <w:proofErr w:type="gramEnd"/>
          </w:p>
        </w:tc>
        <w:tc>
          <w:tcPr>
            <w:tcW w:w="1723" w:type="dxa"/>
            <w:vAlign w:val="center"/>
          </w:tcPr>
          <w:p w14:paraId="6CB3E0E4" w14:textId="45280166" w:rsidR="00AF28F5" w:rsidRDefault="00AF28F5" w:rsidP="007F5189">
            <w:pPr>
              <w:pStyle w:val="afb"/>
              <w:widowControl w:val="0"/>
              <w:ind w:firstLineChars="0" w:firstLine="0"/>
              <w:jc w:val="center"/>
              <w:rPr>
                <w:color w:val="000000"/>
                <w:sz w:val="18"/>
                <w:szCs w:val="18"/>
              </w:rPr>
            </w:pPr>
            <w:proofErr w:type="gramStart"/>
            <w:r>
              <w:rPr>
                <w:rFonts w:hint="eastAsia"/>
                <w:color w:val="000000"/>
                <w:sz w:val="18"/>
                <w:szCs w:val="18"/>
              </w:rPr>
              <w:t>最大透砂宽度</w:t>
            </w:r>
            <w:proofErr w:type="gramEnd"/>
            <w:r>
              <w:rPr>
                <w:rFonts w:hint="eastAsia"/>
                <w:color w:val="000000"/>
                <w:sz w:val="18"/>
                <w:szCs w:val="18"/>
              </w:rPr>
              <w:t>/mm</w:t>
            </w:r>
          </w:p>
        </w:tc>
        <w:tc>
          <w:tcPr>
            <w:tcW w:w="2104" w:type="dxa"/>
            <w:vAlign w:val="center"/>
          </w:tcPr>
          <w:p w14:paraId="4BC77A3F" w14:textId="54B4DD7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3，仅允许在门边部位</w:t>
            </w:r>
          </w:p>
        </w:tc>
        <w:tc>
          <w:tcPr>
            <w:tcW w:w="2184" w:type="dxa"/>
            <w:vAlign w:val="center"/>
          </w:tcPr>
          <w:p w14:paraId="3EA9A09F" w14:textId="3FEF693D"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8，仅允许在门边部位</w:t>
            </w:r>
          </w:p>
        </w:tc>
        <w:tc>
          <w:tcPr>
            <w:tcW w:w="1052" w:type="dxa"/>
            <w:vMerge/>
            <w:vAlign w:val="center"/>
          </w:tcPr>
          <w:p w14:paraId="0C83D685" w14:textId="77777777" w:rsidR="00AF28F5" w:rsidRPr="00887B5A" w:rsidRDefault="00AF28F5" w:rsidP="007F5189">
            <w:pPr>
              <w:ind w:firstLine="420"/>
              <w:jc w:val="center"/>
              <w:rPr>
                <w:rFonts w:ascii="楷体" w:eastAsia="楷体" w:hAnsi="楷体"/>
              </w:rPr>
            </w:pPr>
          </w:p>
        </w:tc>
      </w:tr>
      <w:tr w:rsidR="00AF28F5" w:rsidRPr="00887B5A" w14:paraId="687BF2E3" w14:textId="77777777" w:rsidTr="00733B6E">
        <w:trPr>
          <w:trHeight w:val="284"/>
          <w:jc w:val="center"/>
        </w:trPr>
        <w:tc>
          <w:tcPr>
            <w:tcW w:w="3686" w:type="dxa"/>
            <w:gridSpan w:val="2"/>
            <w:vAlign w:val="center"/>
          </w:tcPr>
          <w:p w14:paraId="43C7D7BD" w14:textId="2A10D9FA" w:rsidR="00AF28F5" w:rsidRDefault="00AF28F5" w:rsidP="007F5189">
            <w:pPr>
              <w:pStyle w:val="afb"/>
              <w:widowControl w:val="0"/>
              <w:ind w:firstLineChars="0" w:firstLine="0"/>
              <w:jc w:val="center"/>
              <w:rPr>
                <w:color w:val="000000"/>
                <w:sz w:val="18"/>
                <w:szCs w:val="18"/>
              </w:rPr>
            </w:pPr>
            <w:r>
              <w:rPr>
                <w:rFonts w:hint="eastAsia"/>
                <w:color w:val="000000"/>
                <w:sz w:val="18"/>
                <w:szCs w:val="18"/>
              </w:rPr>
              <w:t>其他缺损</w:t>
            </w:r>
          </w:p>
        </w:tc>
        <w:tc>
          <w:tcPr>
            <w:tcW w:w="4288" w:type="dxa"/>
            <w:gridSpan w:val="2"/>
            <w:vAlign w:val="center"/>
          </w:tcPr>
          <w:p w14:paraId="3E937E71" w14:textId="0C8A5AB9"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不影响装饰效果</w:t>
            </w:r>
          </w:p>
        </w:tc>
        <w:tc>
          <w:tcPr>
            <w:tcW w:w="1052" w:type="dxa"/>
            <w:vMerge/>
            <w:vAlign w:val="center"/>
          </w:tcPr>
          <w:p w14:paraId="3B668EAA" w14:textId="77777777" w:rsidR="00AF28F5" w:rsidRPr="00887B5A" w:rsidRDefault="00AF28F5" w:rsidP="007F5189">
            <w:pPr>
              <w:ind w:firstLine="420"/>
              <w:jc w:val="center"/>
              <w:rPr>
                <w:rFonts w:ascii="楷体" w:eastAsia="楷体" w:hAnsi="楷体"/>
              </w:rPr>
            </w:pPr>
          </w:p>
        </w:tc>
      </w:tr>
      <w:tr w:rsidR="00AF28F5" w:rsidRPr="00887B5A" w14:paraId="778F8B8A" w14:textId="77777777" w:rsidTr="00733B6E">
        <w:trPr>
          <w:trHeight w:val="284"/>
          <w:jc w:val="center"/>
        </w:trPr>
        <w:tc>
          <w:tcPr>
            <w:tcW w:w="3686" w:type="dxa"/>
            <w:gridSpan w:val="2"/>
            <w:vAlign w:val="center"/>
          </w:tcPr>
          <w:p w14:paraId="0AD73573" w14:textId="5AC90FF5" w:rsidR="00AF28F5" w:rsidRDefault="00AF28F5" w:rsidP="007F5189">
            <w:pPr>
              <w:pStyle w:val="afb"/>
              <w:widowControl w:val="0"/>
              <w:ind w:firstLineChars="0" w:firstLine="0"/>
              <w:jc w:val="center"/>
              <w:rPr>
                <w:color w:val="000000"/>
                <w:sz w:val="18"/>
                <w:szCs w:val="18"/>
              </w:rPr>
            </w:pPr>
            <w:r>
              <w:rPr>
                <w:rFonts w:hint="eastAsia"/>
                <w:color w:val="000000"/>
                <w:sz w:val="18"/>
                <w:szCs w:val="18"/>
              </w:rPr>
              <w:t>加工波纹</w:t>
            </w:r>
          </w:p>
        </w:tc>
        <w:tc>
          <w:tcPr>
            <w:tcW w:w="4288" w:type="dxa"/>
            <w:gridSpan w:val="2"/>
            <w:vAlign w:val="center"/>
          </w:tcPr>
          <w:p w14:paraId="5605C53C" w14:textId="74D1DE28"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366C65F0" w14:textId="77777777" w:rsidR="00AF28F5" w:rsidRPr="00887B5A" w:rsidRDefault="00AF28F5" w:rsidP="007F5189">
            <w:pPr>
              <w:ind w:firstLine="420"/>
              <w:jc w:val="center"/>
              <w:rPr>
                <w:rFonts w:ascii="楷体" w:eastAsia="楷体" w:hAnsi="楷体"/>
              </w:rPr>
            </w:pPr>
          </w:p>
        </w:tc>
      </w:tr>
      <w:tr w:rsidR="00AF28F5" w:rsidRPr="00887B5A" w14:paraId="6C6CA13A" w14:textId="77777777" w:rsidTr="00733B6E">
        <w:trPr>
          <w:trHeight w:val="284"/>
          <w:jc w:val="center"/>
        </w:trPr>
        <w:tc>
          <w:tcPr>
            <w:tcW w:w="3686" w:type="dxa"/>
            <w:gridSpan w:val="2"/>
            <w:vAlign w:val="center"/>
          </w:tcPr>
          <w:p w14:paraId="413CA6B8" w14:textId="63170137"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漆膜划痕</w:t>
            </w:r>
          </w:p>
        </w:tc>
        <w:tc>
          <w:tcPr>
            <w:tcW w:w="4288" w:type="dxa"/>
            <w:gridSpan w:val="2"/>
            <w:vAlign w:val="center"/>
          </w:tcPr>
          <w:p w14:paraId="4ED4BD74" w14:textId="1E04C62D"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1052" w:type="dxa"/>
            <w:vMerge/>
            <w:vAlign w:val="center"/>
          </w:tcPr>
          <w:p w14:paraId="5274F876" w14:textId="77777777" w:rsidR="00AF28F5" w:rsidRPr="00887B5A" w:rsidRDefault="00AF28F5" w:rsidP="007F5189">
            <w:pPr>
              <w:ind w:firstLine="420"/>
              <w:jc w:val="center"/>
              <w:rPr>
                <w:rFonts w:ascii="楷体" w:eastAsia="楷体" w:hAnsi="楷体"/>
              </w:rPr>
            </w:pPr>
          </w:p>
        </w:tc>
      </w:tr>
      <w:tr w:rsidR="00AF28F5" w:rsidRPr="00887B5A" w14:paraId="5F78A2F0" w14:textId="77777777" w:rsidTr="00733B6E">
        <w:trPr>
          <w:trHeight w:val="284"/>
          <w:jc w:val="center"/>
        </w:trPr>
        <w:tc>
          <w:tcPr>
            <w:tcW w:w="3686" w:type="dxa"/>
            <w:gridSpan w:val="2"/>
            <w:vAlign w:val="center"/>
          </w:tcPr>
          <w:p w14:paraId="1E723086" w14:textId="1A4E2DF7"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漆膜流挂</w:t>
            </w:r>
          </w:p>
        </w:tc>
        <w:tc>
          <w:tcPr>
            <w:tcW w:w="4288" w:type="dxa"/>
            <w:gridSpan w:val="2"/>
            <w:vAlign w:val="center"/>
          </w:tcPr>
          <w:p w14:paraId="1DBC414D" w14:textId="083139FA"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5A21D86D" w14:textId="77777777" w:rsidR="00AF28F5" w:rsidRPr="00887B5A" w:rsidRDefault="00AF28F5" w:rsidP="007F5189">
            <w:pPr>
              <w:ind w:firstLine="420"/>
              <w:jc w:val="center"/>
              <w:rPr>
                <w:rFonts w:ascii="楷体" w:eastAsia="楷体" w:hAnsi="楷体"/>
              </w:rPr>
            </w:pPr>
          </w:p>
        </w:tc>
      </w:tr>
      <w:tr w:rsidR="00AF28F5" w:rsidRPr="00887B5A" w14:paraId="691B5C18" w14:textId="77777777" w:rsidTr="00733B6E">
        <w:trPr>
          <w:trHeight w:val="284"/>
          <w:jc w:val="center"/>
        </w:trPr>
        <w:tc>
          <w:tcPr>
            <w:tcW w:w="3686" w:type="dxa"/>
            <w:gridSpan w:val="2"/>
            <w:vAlign w:val="center"/>
          </w:tcPr>
          <w:p w14:paraId="358096FF" w14:textId="4505D2A8"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漆膜鼓包</w:t>
            </w:r>
          </w:p>
        </w:tc>
        <w:tc>
          <w:tcPr>
            <w:tcW w:w="4288" w:type="dxa"/>
            <w:gridSpan w:val="2"/>
            <w:vAlign w:val="center"/>
          </w:tcPr>
          <w:p w14:paraId="212D8962" w14:textId="2018CE5F"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6AFC38C9" w14:textId="77777777" w:rsidR="00AF28F5" w:rsidRPr="00887B5A" w:rsidRDefault="00AF28F5" w:rsidP="007F5189">
            <w:pPr>
              <w:ind w:firstLine="420"/>
              <w:jc w:val="center"/>
              <w:rPr>
                <w:rFonts w:ascii="楷体" w:eastAsia="楷体" w:hAnsi="楷体"/>
              </w:rPr>
            </w:pPr>
          </w:p>
        </w:tc>
      </w:tr>
      <w:tr w:rsidR="00AF28F5" w:rsidRPr="00887B5A" w14:paraId="7C3457DB" w14:textId="77777777" w:rsidTr="00733B6E">
        <w:trPr>
          <w:trHeight w:val="284"/>
          <w:jc w:val="center"/>
        </w:trPr>
        <w:tc>
          <w:tcPr>
            <w:tcW w:w="3686" w:type="dxa"/>
            <w:gridSpan w:val="2"/>
            <w:vAlign w:val="center"/>
          </w:tcPr>
          <w:p w14:paraId="59A90645" w14:textId="39CD0376"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漏漆</w:t>
            </w:r>
          </w:p>
        </w:tc>
        <w:tc>
          <w:tcPr>
            <w:tcW w:w="4288" w:type="dxa"/>
            <w:gridSpan w:val="2"/>
            <w:vAlign w:val="center"/>
          </w:tcPr>
          <w:p w14:paraId="44626114" w14:textId="0E7F5714"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1052" w:type="dxa"/>
            <w:vMerge/>
            <w:vAlign w:val="center"/>
          </w:tcPr>
          <w:p w14:paraId="0D331835" w14:textId="77777777" w:rsidR="00AF28F5" w:rsidRPr="00887B5A" w:rsidRDefault="00AF28F5" w:rsidP="007F5189">
            <w:pPr>
              <w:ind w:firstLine="420"/>
              <w:jc w:val="center"/>
              <w:rPr>
                <w:rFonts w:ascii="楷体" w:eastAsia="楷体" w:hAnsi="楷体"/>
              </w:rPr>
            </w:pPr>
          </w:p>
        </w:tc>
      </w:tr>
      <w:tr w:rsidR="00AF28F5" w:rsidRPr="00887B5A" w14:paraId="54B5DB24" w14:textId="77777777" w:rsidTr="00733B6E">
        <w:trPr>
          <w:trHeight w:val="284"/>
          <w:jc w:val="center"/>
        </w:trPr>
        <w:tc>
          <w:tcPr>
            <w:tcW w:w="3686" w:type="dxa"/>
            <w:gridSpan w:val="2"/>
            <w:vAlign w:val="center"/>
          </w:tcPr>
          <w:p w14:paraId="7F1B6C02" w14:textId="5BFF4E99"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污染（包括凹槽线型部分）</w:t>
            </w:r>
          </w:p>
        </w:tc>
        <w:tc>
          <w:tcPr>
            <w:tcW w:w="4288" w:type="dxa"/>
            <w:gridSpan w:val="2"/>
            <w:vAlign w:val="center"/>
          </w:tcPr>
          <w:p w14:paraId="5A0B87E1" w14:textId="07C159F4"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1052" w:type="dxa"/>
            <w:vMerge/>
            <w:vAlign w:val="center"/>
          </w:tcPr>
          <w:p w14:paraId="0768A606" w14:textId="77777777" w:rsidR="00AF28F5" w:rsidRPr="00887B5A" w:rsidRDefault="00AF28F5" w:rsidP="007F5189">
            <w:pPr>
              <w:ind w:firstLine="420"/>
              <w:jc w:val="center"/>
              <w:rPr>
                <w:rFonts w:ascii="楷体" w:eastAsia="楷体" w:hAnsi="楷体"/>
              </w:rPr>
            </w:pPr>
          </w:p>
        </w:tc>
      </w:tr>
      <w:tr w:rsidR="00AF28F5" w:rsidRPr="00887B5A" w14:paraId="2F1E883C" w14:textId="77777777" w:rsidTr="00733B6E">
        <w:trPr>
          <w:trHeight w:val="284"/>
          <w:jc w:val="center"/>
        </w:trPr>
        <w:tc>
          <w:tcPr>
            <w:tcW w:w="3686" w:type="dxa"/>
            <w:gridSpan w:val="2"/>
            <w:vAlign w:val="center"/>
          </w:tcPr>
          <w:p w14:paraId="5FA4DF4D" w14:textId="576BE99C" w:rsidR="00AF28F5" w:rsidRDefault="00AF28F5" w:rsidP="007F5189">
            <w:pPr>
              <w:pStyle w:val="afb"/>
              <w:widowControl w:val="0"/>
              <w:ind w:firstLineChars="0" w:firstLine="0"/>
              <w:jc w:val="center"/>
              <w:rPr>
                <w:color w:val="000000"/>
                <w:sz w:val="18"/>
                <w:szCs w:val="18"/>
              </w:rPr>
            </w:pPr>
            <w:r>
              <w:rPr>
                <w:rFonts w:hint="eastAsia"/>
                <w:color w:val="000000"/>
                <w:sz w:val="18"/>
                <w:szCs w:val="18"/>
              </w:rPr>
              <w:t>针孔</w:t>
            </w:r>
          </w:p>
        </w:tc>
        <w:tc>
          <w:tcPr>
            <w:tcW w:w="4288" w:type="dxa"/>
            <w:gridSpan w:val="2"/>
            <w:vAlign w:val="center"/>
          </w:tcPr>
          <w:p w14:paraId="5317640A" w14:textId="4757972E" w:rsidR="00AF28F5" w:rsidRDefault="00AF28F5" w:rsidP="007F5189">
            <w:pPr>
              <w:pStyle w:val="afb"/>
              <w:widowControl w:val="0"/>
              <w:ind w:firstLineChars="0" w:firstLine="0"/>
              <w:jc w:val="center"/>
              <w:rPr>
                <w:color w:val="000000"/>
                <w:sz w:val="18"/>
                <w:szCs w:val="18"/>
              </w:rPr>
            </w:pPr>
            <w:r>
              <w:rPr>
                <w:rFonts w:hint="eastAsia"/>
                <w:color w:val="000000"/>
                <w:sz w:val="18"/>
                <w:szCs w:val="18"/>
              </w:rPr>
              <w:t>色漆，直径小于或等于0.3mm，且少于或等于8个/门</w:t>
            </w:r>
          </w:p>
        </w:tc>
        <w:tc>
          <w:tcPr>
            <w:tcW w:w="1052" w:type="dxa"/>
            <w:vMerge/>
            <w:vAlign w:val="center"/>
          </w:tcPr>
          <w:p w14:paraId="4365B005" w14:textId="77777777" w:rsidR="00AF28F5" w:rsidRPr="00887B5A" w:rsidRDefault="00AF28F5" w:rsidP="007F5189">
            <w:pPr>
              <w:ind w:firstLine="420"/>
              <w:jc w:val="center"/>
              <w:rPr>
                <w:rFonts w:ascii="楷体" w:eastAsia="楷体" w:hAnsi="楷体"/>
              </w:rPr>
            </w:pPr>
          </w:p>
        </w:tc>
      </w:tr>
      <w:tr w:rsidR="00AF28F5" w:rsidRPr="00887B5A" w14:paraId="5E52AE61" w14:textId="77777777" w:rsidTr="00733B6E">
        <w:trPr>
          <w:trHeight w:val="284"/>
          <w:jc w:val="center"/>
        </w:trPr>
        <w:tc>
          <w:tcPr>
            <w:tcW w:w="3686" w:type="dxa"/>
            <w:gridSpan w:val="2"/>
            <w:vAlign w:val="center"/>
          </w:tcPr>
          <w:p w14:paraId="048B6E1D" w14:textId="2419D53E" w:rsidR="00AF28F5" w:rsidRDefault="00AF28F5" w:rsidP="007F5189">
            <w:pPr>
              <w:pStyle w:val="afb"/>
              <w:widowControl w:val="0"/>
              <w:ind w:firstLineChars="0" w:firstLine="0"/>
              <w:jc w:val="center"/>
              <w:rPr>
                <w:color w:val="000000"/>
                <w:sz w:val="18"/>
                <w:szCs w:val="18"/>
              </w:rPr>
            </w:pPr>
            <w:r>
              <w:rPr>
                <w:rFonts w:hint="eastAsia"/>
                <w:color w:val="000000"/>
                <w:sz w:val="18"/>
                <w:szCs w:val="18"/>
              </w:rPr>
              <w:t>表面漆膜皱皮</w:t>
            </w:r>
          </w:p>
        </w:tc>
        <w:tc>
          <w:tcPr>
            <w:tcW w:w="4288" w:type="dxa"/>
            <w:gridSpan w:val="2"/>
            <w:vAlign w:val="center"/>
          </w:tcPr>
          <w:p w14:paraId="740BF592" w14:textId="20C62538" w:rsidR="00AF28F5" w:rsidRDefault="00AF28F5" w:rsidP="007F5189">
            <w:pPr>
              <w:pStyle w:val="afb"/>
              <w:widowControl w:val="0"/>
              <w:ind w:firstLineChars="0" w:firstLine="0"/>
              <w:jc w:val="center"/>
              <w:rPr>
                <w:color w:val="000000"/>
                <w:sz w:val="18"/>
                <w:szCs w:val="18"/>
              </w:rPr>
            </w:pPr>
            <w:r>
              <w:rPr>
                <w:rFonts w:hint="eastAsia"/>
                <w:color w:val="000000"/>
                <w:sz w:val="18"/>
                <w:szCs w:val="18"/>
              </w:rPr>
              <w:t>不能超过门扇或门框总面积的0.2%</w:t>
            </w:r>
          </w:p>
        </w:tc>
        <w:tc>
          <w:tcPr>
            <w:tcW w:w="1052" w:type="dxa"/>
            <w:vMerge/>
            <w:vAlign w:val="center"/>
          </w:tcPr>
          <w:p w14:paraId="09D8D43C" w14:textId="77777777" w:rsidR="00AF28F5" w:rsidRPr="00887B5A" w:rsidRDefault="00AF28F5" w:rsidP="007F5189">
            <w:pPr>
              <w:ind w:firstLine="420"/>
              <w:jc w:val="center"/>
              <w:rPr>
                <w:rFonts w:ascii="楷体" w:eastAsia="楷体" w:hAnsi="楷体"/>
              </w:rPr>
            </w:pPr>
          </w:p>
        </w:tc>
      </w:tr>
      <w:tr w:rsidR="00AF28F5" w:rsidRPr="00887B5A" w14:paraId="62BC10E6" w14:textId="77777777" w:rsidTr="00733B6E">
        <w:trPr>
          <w:trHeight w:val="284"/>
          <w:jc w:val="center"/>
        </w:trPr>
        <w:tc>
          <w:tcPr>
            <w:tcW w:w="3686" w:type="dxa"/>
            <w:gridSpan w:val="2"/>
            <w:vAlign w:val="center"/>
          </w:tcPr>
          <w:p w14:paraId="24F89C00" w14:textId="796C645D"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漆膜粒子及凹槽线型部分</w:t>
            </w:r>
          </w:p>
        </w:tc>
        <w:tc>
          <w:tcPr>
            <w:tcW w:w="4288" w:type="dxa"/>
            <w:gridSpan w:val="2"/>
            <w:vAlign w:val="center"/>
          </w:tcPr>
          <w:p w14:paraId="708580E4" w14:textId="1B748B59" w:rsidR="00AF28F5" w:rsidRDefault="00AF28F5" w:rsidP="007F5189">
            <w:pPr>
              <w:pStyle w:val="afb"/>
              <w:widowControl w:val="0"/>
              <w:ind w:firstLineChars="0" w:firstLine="0"/>
              <w:jc w:val="center"/>
              <w:rPr>
                <w:color w:val="000000"/>
                <w:sz w:val="18"/>
                <w:szCs w:val="18"/>
              </w:rPr>
            </w:pPr>
            <w:r>
              <w:rPr>
                <w:rFonts w:hint="eastAsia"/>
                <w:color w:val="000000"/>
                <w:sz w:val="18"/>
                <w:szCs w:val="18"/>
              </w:rPr>
              <w:t>手感光滑</w:t>
            </w:r>
          </w:p>
        </w:tc>
        <w:tc>
          <w:tcPr>
            <w:tcW w:w="1052" w:type="dxa"/>
            <w:vMerge/>
            <w:vAlign w:val="center"/>
          </w:tcPr>
          <w:p w14:paraId="4CAEA350" w14:textId="77777777" w:rsidR="00AF28F5" w:rsidRPr="00887B5A" w:rsidRDefault="00AF28F5" w:rsidP="007F5189">
            <w:pPr>
              <w:ind w:firstLine="420"/>
              <w:jc w:val="center"/>
              <w:rPr>
                <w:rFonts w:ascii="楷体" w:eastAsia="楷体" w:hAnsi="楷体"/>
              </w:rPr>
            </w:pPr>
          </w:p>
        </w:tc>
      </w:tr>
      <w:tr w:rsidR="00AF28F5" w:rsidRPr="00887B5A" w14:paraId="46F5400C" w14:textId="77777777" w:rsidTr="00733B6E">
        <w:trPr>
          <w:trHeight w:val="284"/>
          <w:jc w:val="center"/>
        </w:trPr>
        <w:tc>
          <w:tcPr>
            <w:tcW w:w="3686" w:type="dxa"/>
            <w:gridSpan w:val="2"/>
            <w:vAlign w:val="center"/>
          </w:tcPr>
          <w:p w14:paraId="63E1236A" w14:textId="4423904D" w:rsidR="00AF28F5" w:rsidRDefault="00AF28F5" w:rsidP="007F5189">
            <w:pPr>
              <w:pStyle w:val="afb"/>
              <w:widowControl w:val="0"/>
              <w:ind w:firstLineChars="0" w:firstLine="0"/>
              <w:jc w:val="center"/>
              <w:rPr>
                <w:color w:val="000000"/>
                <w:sz w:val="18"/>
                <w:szCs w:val="18"/>
              </w:rPr>
            </w:pPr>
            <w:proofErr w:type="gramStart"/>
            <w:r>
              <w:rPr>
                <w:rFonts w:hint="eastAsia"/>
                <w:color w:val="000000"/>
                <w:sz w:val="18"/>
                <w:szCs w:val="18"/>
              </w:rPr>
              <w:t>框扇线型</w:t>
            </w:r>
            <w:proofErr w:type="gramEnd"/>
            <w:r>
              <w:rPr>
                <w:rFonts w:hint="eastAsia"/>
                <w:color w:val="000000"/>
                <w:sz w:val="18"/>
                <w:szCs w:val="18"/>
              </w:rPr>
              <w:t>结合部分</w:t>
            </w:r>
          </w:p>
        </w:tc>
        <w:tc>
          <w:tcPr>
            <w:tcW w:w="4288" w:type="dxa"/>
            <w:gridSpan w:val="2"/>
            <w:vAlign w:val="center"/>
          </w:tcPr>
          <w:p w14:paraId="4F188DDF" w14:textId="3FEEA153" w:rsidR="00AF28F5" w:rsidRDefault="00AF28F5" w:rsidP="007F5189">
            <w:pPr>
              <w:pStyle w:val="afb"/>
              <w:widowControl w:val="0"/>
              <w:ind w:firstLineChars="0" w:firstLine="0"/>
              <w:jc w:val="center"/>
              <w:rPr>
                <w:color w:val="000000"/>
                <w:sz w:val="18"/>
                <w:szCs w:val="18"/>
              </w:rPr>
            </w:pPr>
            <w:proofErr w:type="gramStart"/>
            <w:r>
              <w:rPr>
                <w:rFonts w:hint="eastAsia"/>
                <w:color w:val="000000"/>
                <w:sz w:val="18"/>
                <w:szCs w:val="18"/>
              </w:rPr>
              <w:t>框扇线型</w:t>
            </w:r>
            <w:proofErr w:type="gramEnd"/>
            <w:r>
              <w:rPr>
                <w:rFonts w:hint="eastAsia"/>
                <w:color w:val="000000"/>
                <w:sz w:val="18"/>
                <w:szCs w:val="18"/>
              </w:rPr>
              <w:t>分界线流畅、均匀、一致</w:t>
            </w:r>
          </w:p>
        </w:tc>
        <w:tc>
          <w:tcPr>
            <w:tcW w:w="1052" w:type="dxa"/>
            <w:vMerge/>
            <w:vAlign w:val="center"/>
          </w:tcPr>
          <w:p w14:paraId="7C078138" w14:textId="77777777" w:rsidR="00AF28F5" w:rsidRPr="00887B5A" w:rsidRDefault="00AF28F5" w:rsidP="007F5189">
            <w:pPr>
              <w:ind w:firstLine="420"/>
              <w:jc w:val="center"/>
              <w:rPr>
                <w:rFonts w:ascii="楷体" w:eastAsia="楷体" w:hAnsi="楷体"/>
              </w:rPr>
            </w:pPr>
          </w:p>
        </w:tc>
      </w:tr>
      <w:tr w:rsidR="00AF28F5" w:rsidRPr="00887B5A" w14:paraId="59785749" w14:textId="77777777" w:rsidTr="00733B6E">
        <w:trPr>
          <w:trHeight w:val="284"/>
          <w:jc w:val="center"/>
        </w:trPr>
        <w:tc>
          <w:tcPr>
            <w:tcW w:w="3686" w:type="dxa"/>
            <w:gridSpan w:val="2"/>
            <w:vAlign w:val="center"/>
          </w:tcPr>
          <w:p w14:paraId="07C97704" w14:textId="3D70CCD2" w:rsidR="00AF28F5" w:rsidRDefault="00AF28F5" w:rsidP="007F5189">
            <w:pPr>
              <w:pStyle w:val="afb"/>
              <w:widowControl w:val="0"/>
              <w:ind w:firstLineChars="0" w:firstLine="0"/>
              <w:jc w:val="center"/>
              <w:rPr>
                <w:color w:val="000000"/>
                <w:sz w:val="18"/>
                <w:szCs w:val="18"/>
              </w:rPr>
            </w:pPr>
            <w:r>
              <w:rPr>
                <w:rFonts w:hint="eastAsia"/>
                <w:color w:val="000000"/>
                <w:sz w:val="18"/>
                <w:szCs w:val="18"/>
              </w:rPr>
              <w:t>色差</w:t>
            </w:r>
          </w:p>
        </w:tc>
        <w:tc>
          <w:tcPr>
            <w:tcW w:w="2104" w:type="dxa"/>
            <w:vAlign w:val="center"/>
          </w:tcPr>
          <w:p w14:paraId="56E78382" w14:textId="636BA8DD"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不明显</w:t>
            </w:r>
          </w:p>
        </w:tc>
        <w:tc>
          <w:tcPr>
            <w:tcW w:w="2184" w:type="dxa"/>
            <w:vAlign w:val="center"/>
          </w:tcPr>
          <w:p w14:paraId="0AACEEC4" w14:textId="2843A9F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一般</w:t>
            </w:r>
          </w:p>
        </w:tc>
        <w:tc>
          <w:tcPr>
            <w:tcW w:w="1052" w:type="dxa"/>
            <w:vMerge/>
            <w:vAlign w:val="center"/>
          </w:tcPr>
          <w:p w14:paraId="27509532" w14:textId="77777777" w:rsidR="00AF28F5" w:rsidRPr="00887B5A" w:rsidRDefault="00AF28F5" w:rsidP="007F5189">
            <w:pPr>
              <w:ind w:firstLine="420"/>
              <w:jc w:val="center"/>
              <w:rPr>
                <w:rFonts w:ascii="楷体" w:eastAsia="楷体" w:hAnsi="楷体"/>
              </w:rPr>
            </w:pPr>
          </w:p>
        </w:tc>
      </w:tr>
      <w:tr w:rsidR="00AF28F5" w:rsidRPr="00887B5A" w14:paraId="0B859DEF" w14:textId="77777777" w:rsidTr="00733B6E">
        <w:trPr>
          <w:trHeight w:val="284"/>
          <w:jc w:val="center"/>
        </w:trPr>
        <w:tc>
          <w:tcPr>
            <w:tcW w:w="3686" w:type="dxa"/>
            <w:gridSpan w:val="2"/>
            <w:vAlign w:val="center"/>
          </w:tcPr>
          <w:p w14:paraId="7BBA28DB" w14:textId="5238E496" w:rsidR="00AF28F5" w:rsidRDefault="00AF28F5" w:rsidP="007F5189">
            <w:pPr>
              <w:pStyle w:val="afb"/>
              <w:widowControl w:val="0"/>
              <w:ind w:firstLineChars="0" w:firstLine="0"/>
              <w:jc w:val="center"/>
              <w:rPr>
                <w:color w:val="000000"/>
                <w:sz w:val="18"/>
                <w:szCs w:val="18"/>
              </w:rPr>
            </w:pPr>
            <w:r>
              <w:rPr>
                <w:rFonts w:hint="eastAsia"/>
                <w:color w:val="000000"/>
                <w:sz w:val="18"/>
                <w:szCs w:val="18"/>
              </w:rPr>
              <w:t>颗粒、麻点</w:t>
            </w:r>
          </w:p>
        </w:tc>
        <w:tc>
          <w:tcPr>
            <w:tcW w:w="2104" w:type="dxa"/>
            <w:vAlign w:val="center"/>
          </w:tcPr>
          <w:p w14:paraId="2FBE6573" w14:textId="62260C4E"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不允许</w:t>
            </w:r>
          </w:p>
        </w:tc>
        <w:tc>
          <w:tcPr>
            <w:tcW w:w="2184" w:type="dxa"/>
            <w:vAlign w:val="center"/>
          </w:tcPr>
          <w:p w14:paraId="3646CB6A" w14:textId="2E136254" w:rsidR="00AF28F5" w:rsidRPr="00560E3C" w:rsidRDefault="00AF28F5" w:rsidP="007F5189">
            <w:pPr>
              <w:pStyle w:val="afb"/>
              <w:widowControl w:val="0"/>
              <w:ind w:firstLineChars="0" w:firstLine="0"/>
              <w:jc w:val="center"/>
              <w:rPr>
                <w:color w:val="000000"/>
                <w:sz w:val="18"/>
                <w:szCs w:val="18"/>
              </w:rPr>
            </w:pPr>
            <w:r>
              <w:rPr>
                <w:rFonts w:hint="eastAsia"/>
                <w:color w:val="000000"/>
                <w:sz w:val="18"/>
                <w:szCs w:val="18"/>
              </w:rPr>
              <w:t>直径≤1.0mm，且≤8个/框</w:t>
            </w:r>
          </w:p>
        </w:tc>
        <w:tc>
          <w:tcPr>
            <w:tcW w:w="1052" w:type="dxa"/>
            <w:vMerge/>
            <w:vAlign w:val="center"/>
          </w:tcPr>
          <w:p w14:paraId="54F664CB" w14:textId="77777777" w:rsidR="00AF28F5" w:rsidRPr="00887B5A" w:rsidRDefault="00AF28F5" w:rsidP="007F5189">
            <w:pPr>
              <w:ind w:firstLine="420"/>
              <w:jc w:val="center"/>
              <w:rPr>
                <w:rFonts w:ascii="楷体" w:eastAsia="楷体" w:hAnsi="楷体"/>
              </w:rPr>
            </w:pPr>
          </w:p>
        </w:tc>
      </w:tr>
      <w:tr w:rsidR="00AF28F5" w:rsidRPr="00887B5A" w14:paraId="0A32C77B" w14:textId="77777777" w:rsidTr="00733B6E">
        <w:trPr>
          <w:trHeight w:val="284"/>
          <w:jc w:val="center"/>
        </w:trPr>
        <w:tc>
          <w:tcPr>
            <w:tcW w:w="7974" w:type="dxa"/>
            <w:gridSpan w:val="4"/>
            <w:vAlign w:val="center"/>
          </w:tcPr>
          <w:p w14:paraId="677A7A6F" w14:textId="114EB297" w:rsidR="00AF28F5" w:rsidRPr="00560E3C" w:rsidRDefault="00AF28F5" w:rsidP="00F46B9C">
            <w:pPr>
              <w:pStyle w:val="afb"/>
              <w:widowControl w:val="0"/>
              <w:ind w:firstLineChars="0" w:firstLine="0"/>
              <w:rPr>
                <w:color w:val="000000"/>
                <w:sz w:val="18"/>
                <w:szCs w:val="18"/>
              </w:rPr>
            </w:pPr>
            <w:r>
              <w:rPr>
                <w:rFonts w:hint="eastAsia"/>
                <w:color w:val="000000"/>
                <w:sz w:val="18"/>
                <w:szCs w:val="18"/>
              </w:rPr>
              <w:t>注：</w:t>
            </w:r>
            <w:r w:rsidRPr="00560E3C">
              <w:rPr>
                <w:rFonts w:hint="eastAsia"/>
                <w:color w:val="000000"/>
                <w:sz w:val="18"/>
                <w:szCs w:val="18"/>
              </w:rPr>
              <w:t>不明显指在距离板面1m可见，明显指在1m以外可见。</w:t>
            </w:r>
          </w:p>
        </w:tc>
        <w:tc>
          <w:tcPr>
            <w:tcW w:w="1052" w:type="dxa"/>
            <w:vMerge/>
            <w:vAlign w:val="center"/>
          </w:tcPr>
          <w:p w14:paraId="60B7E756" w14:textId="77777777" w:rsidR="00AF28F5" w:rsidRPr="00887B5A" w:rsidRDefault="00AF28F5" w:rsidP="007F5189">
            <w:pPr>
              <w:ind w:firstLine="420"/>
              <w:jc w:val="center"/>
              <w:rPr>
                <w:rFonts w:ascii="楷体" w:eastAsia="楷体" w:hAnsi="楷体"/>
              </w:rPr>
            </w:pPr>
          </w:p>
        </w:tc>
      </w:tr>
    </w:tbl>
    <w:p w14:paraId="3AE743FC" w14:textId="495736B2" w:rsidR="00560E3C" w:rsidRPr="006219E6" w:rsidRDefault="00560E3C" w:rsidP="00560E3C">
      <w:pPr>
        <w:pStyle w:val="aff8"/>
        <w:numPr>
          <w:ilvl w:val="3"/>
          <w:numId w:val="5"/>
        </w:numPr>
        <w:spacing w:before="156" w:after="156"/>
      </w:pPr>
      <w:r>
        <w:rPr>
          <w:rFonts w:hint="eastAsia"/>
        </w:rPr>
        <w:t>免漆门</w:t>
      </w:r>
    </w:p>
    <w:p w14:paraId="5527DC42" w14:textId="34B04005" w:rsidR="00560E3C" w:rsidRDefault="00560E3C" w:rsidP="00560E3C">
      <w:pPr>
        <w:snapToGrid/>
        <w:ind w:firstLine="420"/>
      </w:pPr>
      <w:r>
        <w:rPr>
          <w:rFonts w:hint="eastAsia"/>
        </w:rPr>
        <w:t>采用P</w:t>
      </w:r>
      <w:r>
        <w:t>VC</w:t>
      </w:r>
      <w:r w:rsidR="00560A79">
        <w:rPr>
          <w:rFonts w:hint="eastAsia"/>
        </w:rPr>
        <w:t>膜</w:t>
      </w:r>
      <w:r w:rsidR="00E97A0A">
        <w:rPr>
          <w:rFonts w:hint="eastAsia"/>
        </w:rPr>
        <w:t>、</w:t>
      </w:r>
      <w:r>
        <w:rPr>
          <w:rFonts w:hint="eastAsia"/>
        </w:rPr>
        <w:t>浸渍</w:t>
      </w:r>
      <w:r w:rsidR="00E97A0A">
        <w:rPr>
          <w:rFonts w:hint="eastAsia"/>
        </w:rPr>
        <w:t>胶膜</w:t>
      </w:r>
      <w:r>
        <w:rPr>
          <w:rFonts w:hint="eastAsia"/>
        </w:rPr>
        <w:t>纸饰面的户内门的外观质量应符合表4的</w:t>
      </w:r>
      <w:r w:rsidR="00AB28E8">
        <w:rPr>
          <w:rFonts w:hint="eastAsia"/>
        </w:rPr>
        <w:t>要求</w:t>
      </w:r>
      <w:r>
        <w:rPr>
          <w:rFonts w:hint="eastAsia"/>
        </w:rPr>
        <w:t>。</w:t>
      </w:r>
    </w:p>
    <w:p w14:paraId="29116CFF" w14:textId="41E06587" w:rsidR="001660D9" w:rsidRPr="008324E4" w:rsidRDefault="001660D9" w:rsidP="000B2133">
      <w:pPr>
        <w:pStyle w:val="aff6"/>
        <w:ind w:firstLineChars="0" w:firstLine="0"/>
      </w:pPr>
      <w:r w:rsidRPr="008324E4">
        <w:t>表</w:t>
      </w:r>
      <w:r w:rsidRPr="008324E4">
        <w:rPr>
          <w:rFonts w:hint="eastAsia"/>
        </w:rPr>
        <w:t xml:space="preserve"> </w:t>
      </w:r>
      <w:r>
        <w:rPr>
          <w:rFonts w:hint="eastAsia"/>
        </w:rPr>
        <w:t>4</w:t>
      </w:r>
      <w:r w:rsidRPr="008324E4">
        <w:t xml:space="preserve">  </w:t>
      </w:r>
      <w:r>
        <w:rPr>
          <w:rFonts w:hint="eastAsia"/>
        </w:rPr>
        <w:t>免漆门外观质量要求</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2768"/>
        <w:gridCol w:w="3402"/>
        <w:gridCol w:w="1060"/>
      </w:tblGrid>
      <w:tr w:rsidR="003C5D71" w:rsidRPr="00887B5A" w14:paraId="4B5C1841" w14:textId="77777777" w:rsidTr="009A6F41">
        <w:trPr>
          <w:trHeight w:val="284"/>
          <w:jc w:val="center"/>
        </w:trPr>
        <w:tc>
          <w:tcPr>
            <w:tcW w:w="1696" w:type="dxa"/>
            <w:vAlign w:val="center"/>
          </w:tcPr>
          <w:p w14:paraId="69115376"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缺陷名称</w:t>
            </w:r>
          </w:p>
        </w:tc>
        <w:tc>
          <w:tcPr>
            <w:tcW w:w="2768" w:type="dxa"/>
          </w:tcPr>
          <w:p w14:paraId="58BBCC1B" w14:textId="6E2AF3B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门扇</w:t>
            </w:r>
            <w:r w:rsidR="00DD22D5">
              <w:rPr>
                <w:rFonts w:hint="eastAsia"/>
                <w:color w:val="000000"/>
                <w:sz w:val="18"/>
                <w:szCs w:val="18"/>
              </w:rPr>
              <w:t>技术要求</w:t>
            </w:r>
          </w:p>
        </w:tc>
        <w:tc>
          <w:tcPr>
            <w:tcW w:w="3402" w:type="dxa"/>
            <w:vAlign w:val="center"/>
          </w:tcPr>
          <w:p w14:paraId="3791FEE0" w14:textId="49265CF5"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门框</w:t>
            </w:r>
            <w:r w:rsidR="00DD22D5">
              <w:rPr>
                <w:rFonts w:hint="eastAsia"/>
                <w:color w:val="000000"/>
                <w:sz w:val="18"/>
                <w:szCs w:val="18"/>
              </w:rPr>
              <w:t>技术要求</w:t>
            </w:r>
          </w:p>
        </w:tc>
        <w:tc>
          <w:tcPr>
            <w:tcW w:w="1060" w:type="dxa"/>
          </w:tcPr>
          <w:p w14:paraId="76EBB3C2" w14:textId="5B3DC99B" w:rsidR="003C5D71" w:rsidRPr="00560E3C" w:rsidRDefault="00DD22D5" w:rsidP="00560E3C">
            <w:pPr>
              <w:pStyle w:val="afb"/>
              <w:widowControl w:val="0"/>
              <w:ind w:firstLineChars="0" w:firstLine="0"/>
              <w:jc w:val="center"/>
              <w:rPr>
                <w:color w:val="000000"/>
                <w:sz w:val="18"/>
                <w:szCs w:val="18"/>
              </w:rPr>
            </w:pPr>
            <w:r>
              <w:rPr>
                <w:rFonts w:hint="eastAsia"/>
                <w:color w:val="000000"/>
                <w:sz w:val="18"/>
                <w:szCs w:val="18"/>
              </w:rPr>
              <w:t>测试方法</w:t>
            </w:r>
          </w:p>
        </w:tc>
      </w:tr>
      <w:tr w:rsidR="003C5D71" w:rsidRPr="00887B5A" w14:paraId="07288BDF" w14:textId="77777777" w:rsidTr="009A6F41">
        <w:trPr>
          <w:trHeight w:val="284"/>
          <w:jc w:val="center"/>
        </w:trPr>
        <w:tc>
          <w:tcPr>
            <w:tcW w:w="1696" w:type="dxa"/>
            <w:vAlign w:val="center"/>
          </w:tcPr>
          <w:p w14:paraId="271B5C58"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色泽不均</w:t>
            </w:r>
          </w:p>
        </w:tc>
        <w:tc>
          <w:tcPr>
            <w:tcW w:w="2768" w:type="dxa"/>
          </w:tcPr>
          <w:p w14:paraId="5FB25091"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轻微</w:t>
            </w:r>
          </w:p>
        </w:tc>
        <w:tc>
          <w:tcPr>
            <w:tcW w:w="3402" w:type="dxa"/>
            <w:vAlign w:val="center"/>
          </w:tcPr>
          <w:p w14:paraId="56C9B825"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不明显</w:t>
            </w:r>
          </w:p>
        </w:tc>
        <w:tc>
          <w:tcPr>
            <w:tcW w:w="1060" w:type="dxa"/>
            <w:vMerge w:val="restart"/>
            <w:vAlign w:val="center"/>
          </w:tcPr>
          <w:p w14:paraId="13AA4BBF" w14:textId="77777777" w:rsidR="003C5D71" w:rsidRPr="00560E3C" w:rsidRDefault="003C5D71" w:rsidP="00560E3C">
            <w:pPr>
              <w:pStyle w:val="afb"/>
              <w:widowControl w:val="0"/>
              <w:ind w:firstLineChars="0" w:firstLine="0"/>
              <w:jc w:val="center"/>
              <w:rPr>
                <w:color w:val="000000"/>
                <w:sz w:val="18"/>
                <w:szCs w:val="18"/>
              </w:rPr>
            </w:pPr>
            <w:r w:rsidRPr="00560E3C">
              <w:rPr>
                <w:color w:val="000000"/>
                <w:sz w:val="18"/>
                <w:szCs w:val="18"/>
              </w:rPr>
              <w:t>LY/T 1923</w:t>
            </w:r>
          </w:p>
        </w:tc>
      </w:tr>
      <w:tr w:rsidR="003C5D71" w:rsidRPr="00887B5A" w14:paraId="1B00019B" w14:textId="77777777" w:rsidTr="009A6F41">
        <w:trPr>
          <w:trHeight w:val="284"/>
          <w:jc w:val="center"/>
        </w:trPr>
        <w:tc>
          <w:tcPr>
            <w:tcW w:w="1696" w:type="dxa"/>
            <w:vAlign w:val="center"/>
          </w:tcPr>
          <w:p w14:paraId="398AA74E"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颜色不匹配</w:t>
            </w:r>
          </w:p>
        </w:tc>
        <w:tc>
          <w:tcPr>
            <w:tcW w:w="6170" w:type="dxa"/>
            <w:gridSpan w:val="2"/>
          </w:tcPr>
          <w:p w14:paraId="17412525"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不明显</w:t>
            </w:r>
          </w:p>
        </w:tc>
        <w:tc>
          <w:tcPr>
            <w:tcW w:w="1060" w:type="dxa"/>
            <w:vMerge/>
            <w:vAlign w:val="center"/>
          </w:tcPr>
          <w:p w14:paraId="393AACB2" w14:textId="77777777" w:rsidR="003C5D71" w:rsidRPr="00887B5A" w:rsidRDefault="003C5D71" w:rsidP="00E5509B">
            <w:pPr>
              <w:ind w:firstLine="420"/>
              <w:jc w:val="center"/>
              <w:rPr>
                <w:rFonts w:ascii="楷体" w:eastAsia="楷体" w:hAnsi="楷体"/>
              </w:rPr>
            </w:pPr>
          </w:p>
        </w:tc>
      </w:tr>
      <w:tr w:rsidR="003C5D71" w:rsidRPr="00887B5A" w14:paraId="6E17DF8D" w14:textId="77777777" w:rsidTr="009A6F41">
        <w:trPr>
          <w:trHeight w:val="284"/>
          <w:jc w:val="center"/>
        </w:trPr>
        <w:tc>
          <w:tcPr>
            <w:tcW w:w="1696" w:type="dxa"/>
            <w:vAlign w:val="center"/>
          </w:tcPr>
          <w:p w14:paraId="6A4A6216"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鼓泡</w:t>
            </w:r>
          </w:p>
        </w:tc>
        <w:tc>
          <w:tcPr>
            <w:tcW w:w="2768" w:type="dxa"/>
          </w:tcPr>
          <w:p w14:paraId="42A1CA79"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3402" w:type="dxa"/>
            <w:vAlign w:val="center"/>
          </w:tcPr>
          <w:p w14:paraId="53E14DB0"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任意1㎡内≤10mm</w:t>
            </w:r>
            <w:r w:rsidRPr="00E97A0A">
              <w:rPr>
                <w:rFonts w:hint="eastAsia"/>
                <w:color w:val="000000"/>
                <w:sz w:val="18"/>
                <w:szCs w:val="18"/>
                <w:vertAlign w:val="superscript"/>
              </w:rPr>
              <w:t>2</w:t>
            </w:r>
            <w:r w:rsidRPr="00560E3C">
              <w:rPr>
                <w:rFonts w:hint="eastAsia"/>
                <w:color w:val="000000"/>
                <w:sz w:val="18"/>
                <w:szCs w:val="18"/>
              </w:rPr>
              <w:t>允许1个</w:t>
            </w:r>
          </w:p>
        </w:tc>
        <w:tc>
          <w:tcPr>
            <w:tcW w:w="1060" w:type="dxa"/>
            <w:vMerge/>
            <w:vAlign w:val="center"/>
          </w:tcPr>
          <w:p w14:paraId="056E2897" w14:textId="77777777" w:rsidR="003C5D71" w:rsidRPr="00887B5A" w:rsidRDefault="003C5D71" w:rsidP="00E5509B">
            <w:pPr>
              <w:ind w:firstLine="420"/>
              <w:jc w:val="center"/>
              <w:rPr>
                <w:rFonts w:ascii="楷体" w:eastAsia="楷体" w:hAnsi="楷体"/>
              </w:rPr>
            </w:pPr>
          </w:p>
        </w:tc>
      </w:tr>
      <w:tr w:rsidR="003C5D71" w:rsidRPr="00887B5A" w14:paraId="53DFF9D9" w14:textId="77777777" w:rsidTr="009A6F41">
        <w:trPr>
          <w:trHeight w:val="284"/>
          <w:jc w:val="center"/>
        </w:trPr>
        <w:tc>
          <w:tcPr>
            <w:tcW w:w="1696" w:type="dxa"/>
            <w:vAlign w:val="center"/>
          </w:tcPr>
          <w:p w14:paraId="24E814FE"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鼓包</w:t>
            </w:r>
          </w:p>
        </w:tc>
        <w:tc>
          <w:tcPr>
            <w:tcW w:w="6170" w:type="dxa"/>
            <w:gridSpan w:val="2"/>
          </w:tcPr>
          <w:p w14:paraId="767A15FC"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1060" w:type="dxa"/>
            <w:vMerge/>
            <w:vAlign w:val="center"/>
          </w:tcPr>
          <w:p w14:paraId="44AA49DA" w14:textId="77777777" w:rsidR="003C5D71" w:rsidRPr="00887B5A" w:rsidRDefault="003C5D71" w:rsidP="00E5509B">
            <w:pPr>
              <w:ind w:firstLine="420"/>
              <w:jc w:val="center"/>
              <w:rPr>
                <w:rFonts w:ascii="楷体" w:eastAsia="楷体" w:hAnsi="楷体"/>
              </w:rPr>
            </w:pPr>
          </w:p>
        </w:tc>
      </w:tr>
      <w:tr w:rsidR="003C5D71" w:rsidRPr="00887B5A" w14:paraId="0FF9678C" w14:textId="77777777" w:rsidTr="009A6F41">
        <w:trPr>
          <w:trHeight w:val="284"/>
          <w:jc w:val="center"/>
        </w:trPr>
        <w:tc>
          <w:tcPr>
            <w:tcW w:w="1696" w:type="dxa"/>
            <w:vAlign w:val="center"/>
          </w:tcPr>
          <w:p w14:paraId="5280E8E0"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皱纹</w:t>
            </w:r>
          </w:p>
        </w:tc>
        <w:tc>
          <w:tcPr>
            <w:tcW w:w="2768" w:type="dxa"/>
          </w:tcPr>
          <w:p w14:paraId="3672BA8F"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轻微</w:t>
            </w:r>
          </w:p>
        </w:tc>
        <w:tc>
          <w:tcPr>
            <w:tcW w:w="3402" w:type="dxa"/>
            <w:vAlign w:val="center"/>
          </w:tcPr>
          <w:p w14:paraId="6A6BC9FA"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不明显</w:t>
            </w:r>
          </w:p>
        </w:tc>
        <w:tc>
          <w:tcPr>
            <w:tcW w:w="1060" w:type="dxa"/>
            <w:vMerge/>
            <w:vAlign w:val="center"/>
          </w:tcPr>
          <w:p w14:paraId="44306758" w14:textId="77777777" w:rsidR="003C5D71" w:rsidRPr="00887B5A" w:rsidRDefault="003C5D71" w:rsidP="00E5509B">
            <w:pPr>
              <w:ind w:firstLine="420"/>
              <w:jc w:val="center"/>
              <w:rPr>
                <w:rFonts w:ascii="楷体" w:eastAsia="楷体" w:hAnsi="楷体"/>
              </w:rPr>
            </w:pPr>
          </w:p>
        </w:tc>
      </w:tr>
      <w:tr w:rsidR="003C5D71" w:rsidRPr="00887B5A" w14:paraId="3E15BA13" w14:textId="77777777" w:rsidTr="009A6F41">
        <w:trPr>
          <w:trHeight w:val="284"/>
          <w:jc w:val="center"/>
        </w:trPr>
        <w:tc>
          <w:tcPr>
            <w:tcW w:w="1696" w:type="dxa"/>
            <w:vAlign w:val="center"/>
          </w:tcPr>
          <w:p w14:paraId="6E0631C2"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疵点、污斑</w:t>
            </w:r>
          </w:p>
        </w:tc>
        <w:tc>
          <w:tcPr>
            <w:tcW w:w="2768" w:type="dxa"/>
          </w:tcPr>
          <w:p w14:paraId="7EAFDFC0" w14:textId="6F6E6CF0"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任意1㎡内≤3mm</w:t>
            </w:r>
            <w:r w:rsidRPr="00E97A0A">
              <w:rPr>
                <w:rFonts w:hint="eastAsia"/>
                <w:color w:val="000000"/>
                <w:sz w:val="18"/>
                <w:szCs w:val="18"/>
                <w:vertAlign w:val="superscript"/>
              </w:rPr>
              <w:t>2</w:t>
            </w:r>
            <w:r w:rsidRPr="00560E3C">
              <w:rPr>
                <w:rFonts w:hint="eastAsia"/>
                <w:color w:val="000000"/>
                <w:sz w:val="18"/>
                <w:szCs w:val="18"/>
              </w:rPr>
              <w:t>允许1</w:t>
            </w:r>
            <w:r w:rsidR="00E97A0A">
              <w:rPr>
                <w:rFonts w:hint="eastAsia"/>
                <w:color w:val="000000"/>
                <w:sz w:val="18"/>
                <w:szCs w:val="18"/>
              </w:rPr>
              <w:t>处</w:t>
            </w:r>
          </w:p>
        </w:tc>
        <w:tc>
          <w:tcPr>
            <w:tcW w:w="3402" w:type="dxa"/>
            <w:vAlign w:val="center"/>
          </w:tcPr>
          <w:p w14:paraId="3C27C7C1" w14:textId="2A7B5AC0"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任意1㎡内≤30mm</w:t>
            </w:r>
            <w:r w:rsidRPr="00E97A0A">
              <w:rPr>
                <w:rFonts w:hint="eastAsia"/>
                <w:color w:val="000000"/>
                <w:sz w:val="18"/>
                <w:szCs w:val="18"/>
                <w:vertAlign w:val="superscript"/>
              </w:rPr>
              <w:t>2</w:t>
            </w:r>
            <w:r w:rsidRPr="00560E3C">
              <w:rPr>
                <w:rFonts w:hint="eastAsia"/>
                <w:color w:val="000000"/>
                <w:sz w:val="18"/>
                <w:szCs w:val="18"/>
              </w:rPr>
              <w:t>允许1</w:t>
            </w:r>
            <w:r w:rsidR="00E97A0A">
              <w:rPr>
                <w:rFonts w:hint="eastAsia"/>
                <w:color w:val="000000"/>
                <w:sz w:val="18"/>
                <w:szCs w:val="18"/>
              </w:rPr>
              <w:t>处</w:t>
            </w:r>
          </w:p>
        </w:tc>
        <w:tc>
          <w:tcPr>
            <w:tcW w:w="1060" w:type="dxa"/>
            <w:vMerge/>
            <w:vAlign w:val="center"/>
          </w:tcPr>
          <w:p w14:paraId="5D270C75" w14:textId="77777777" w:rsidR="003C5D71" w:rsidRPr="00887B5A" w:rsidRDefault="003C5D71" w:rsidP="00E5509B">
            <w:pPr>
              <w:ind w:firstLine="420"/>
              <w:jc w:val="center"/>
              <w:rPr>
                <w:rFonts w:ascii="楷体" w:eastAsia="楷体" w:hAnsi="楷体"/>
              </w:rPr>
            </w:pPr>
          </w:p>
        </w:tc>
      </w:tr>
      <w:tr w:rsidR="003C5D71" w:rsidRPr="00887B5A" w14:paraId="6850E6CE" w14:textId="77777777" w:rsidTr="009A6F41">
        <w:trPr>
          <w:trHeight w:val="284"/>
          <w:jc w:val="center"/>
        </w:trPr>
        <w:tc>
          <w:tcPr>
            <w:tcW w:w="1696" w:type="dxa"/>
            <w:vAlign w:val="center"/>
          </w:tcPr>
          <w:p w14:paraId="62902F03"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压痕</w:t>
            </w:r>
          </w:p>
        </w:tc>
        <w:tc>
          <w:tcPr>
            <w:tcW w:w="2768" w:type="dxa"/>
          </w:tcPr>
          <w:p w14:paraId="50686433"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轻微</w:t>
            </w:r>
          </w:p>
        </w:tc>
        <w:tc>
          <w:tcPr>
            <w:tcW w:w="3402" w:type="dxa"/>
            <w:vAlign w:val="center"/>
          </w:tcPr>
          <w:p w14:paraId="4FD8D7C3"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任意1㎡内≤15mm</w:t>
            </w:r>
            <w:r w:rsidRPr="00E97A0A">
              <w:rPr>
                <w:rFonts w:hint="eastAsia"/>
                <w:color w:val="000000"/>
                <w:sz w:val="18"/>
                <w:szCs w:val="18"/>
                <w:vertAlign w:val="superscript"/>
              </w:rPr>
              <w:t>2</w:t>
            </w:r>
            <w:r w:rsidRPr="00560E3C">
              <w:rPr>
                <w:rFonts w:hint="eastAsia"/>
                <w:color w:val="000000"/>
                <w:sz w:val="18"/>
                <w:szCs w:val="18"/>
              </w:rPr>
              <w:t>允许3个</w:t>
            </w:r>
          </w:p>
        </w:tc>
        <w:tc>
          <w:tcPr>
            <w:tcW w:w="1060" w:type="dxa"/>
            <w:vMerge/>
            <w:vAlign w:val="center"/>
          </w:tcPr>
          <w:p w14:paraId="4CDA2882" w14:textId="77777777" w:rsidR="003C5D71" w:rsidRPr="00887B5A" w:rsidRDefault="003C5D71" w:rsidP="00E5509B">
            <w:pPr>
              <w:ind w:firstLine="420"/>
              <w:jc w:val="center"/>
              <w:rPr>
                <w:rFonts w:ascii="楷体" w:eastAsia="楷体" w:hAnsi="楷体"/>
              </w:rPr>
            </w:pPr>
          </w:p>
        </w:tc>
      </w:tr>
      <w:tr w:rsidR="003C5D71" w:rsidRPr="00887B5A" w14:paraId="2C7F8BE1" w14:textId="77777777" w:rsidTr="009A6F41">
        <w:trPr>
          <w:trHeight w:val="284"/>
          <w:jc w:val="center"/>
        </w:trPr>
        <w:tc>
          <w:tcPr>
            <w:tcW w:w="1696" w:type="dxa"/>
            <w:vAlign w:val="center"/>
          </w:tcPr>
          <w:p w14:paraId="02B3560A"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划痕</w:t>
            </w:r>
          </w:p>
        </w:tc>
        <w:tc>
          <w:tcPr>
            <w:tcW w:w="2768" w:type="dxa"/>
          </w:tcPr>
          <w:p w14:paraId="34F87202"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3402" w:type="dxa"/>
            <w:vAlign w:val="center"/>
          </w:tcPr>
          <w:p w14:paraId="3A3A8F4B"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宽度不超过0.5mm，长度不超过100mm，任意1㎡内总长不超过300mm</w:t>
            </w:r>
          </w:p>
        </w:tc>
        <w:tc>
          <w:tcPr>
            <w:tcW w:w="1060" w:type="dxa"/>
            <w:vMerge/>
            <w:vAlign w:val="center"/>
          </w:tcPr>
          <w:p w14:paraId="7398158C" w14:textId="77777777" w:rsidR="003C5D71" w:rsidRPr="00887B5A" w:rsidRDefault="003C5D71" w:rsidP="00E5509B">
            <w:pPr>
              <w:ind w:firstLine="420"/>
              <w:jc w:val="center"/>
              <w:rPr>
                <w:rFonts w:ascii="楷体" w:eastAsia="楷体" w:hAnsi="楷体"/>
              </w:rPr>
            </w:pPr>
          </w:p>
        </w:tc>
      </w:tr>
      <w:tr w:rsidR="003C5D71" w:rsidRPr="00887B5A" w14:paraId="41E3C043" w14:textId="77777777" w:rsidTr="009A6F41">
        <w:trPr>
          <w:trHeight w:val="284"/>
          <w:jc w:val="center"/>
        </w:trPr>
        <w:tc>
          <w:tcPr>
            <w:tcW w:w="1696" w:type="dxa"/>
            <w:vAlign w:val="center"/>
          </w:tcPr>
          <w:p w14:paraId="3425FF7F"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局部缺损、崩边</w:t>
            </w:r>
          </w:p>
        </w:tc>
        <w:tc>
          <w:tcPr>
            <w:tcW w:w="6170" w:type="dxa"/>
            <w:gridSpan w:val="2"/>
          </w:tcPr>
          <w:p w14:paraId="30C76CED"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1060" w:type="dxa"/>
            <w:vMerge/>
            <w:vAlign w:val="center"/>
          </w:tcPr>
          <w:p w14:paraId="6DAA8601" w14:textId="77777777" w:rsidR="003C5D71" w:rsidRPr="00887B5A" w:rsidRDefault="003C5D71" w:rsidP="00E5509B">
            <w:pPr>
              <w:ind w:firstLine="420"/>
              <w:jc w:val="center"/>
              <w:rPr>
                <w:rFonts w:ascii="楷体" w:eastAsia="楷体" w:hAnsi="楷体"/>
              </w:rPr>
            </w:pPr>
          </w:p>
        </w:tc>
      </w:tr>
      <w:tr w:rsidR="003C5D71" w:rsidRPr="00887B5A" w14:paraId="04373328" w14:textId="77777777" w:rsidTr="009A6F41">
        <w:trPr>
          <w:trHeight w:val="284"/>
          <w:jc w:val="center"/>
        </w:trPr>
        <w:tc>
          <w:tcPr>
            <w:tcW w:w="1696" w:type="dxa"/>
            <w:vAlign w:val="center"/>
          </w:tcPr>
          <w:p w14:paraId="59539365"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lastRenderedPageBreak/>
              <w:t>表面撕裂</w:t>
            </w:r>
          </w:p>
        </w:tc>
        <w:tc>
          <w:tcPr>
            <w:tcW w:w="6170" w:type="dxa"/>
            <w:gridSpan w:val="2"/>
          </w:tcPr>
          <w:p w14:paraId="764A6759"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1060" w:type="dxa"/>
            <w:vMerge/>
            <w:vAlign w:val="center"/>
          </w:tcPr>
          <w:p w14:paraId="1F6BC37C" w14:textId="77777777" w:rsidR="003C5D71" w:rsidRPr="00887B5A" w:rsidRDefault="003C5D71" w:rsidP="00E5509B">
            <w:pPr>
              <w:ind w:firstLine="420"/>
              <w:jc w:val="center"/>
              <w:rPr>
                <w:rFonts w:ascii="楷体" w:eastAsia="楷体" w:hAnsi="楷体"/>
              </w:rPr>
            </w:pPr>
          </w:p>
        </w:tc>
      </w:tr>
      <w:tr w:rsidR="00E97A0A" w:rsidRPr="00887B5A" w14:paraId="0E06E733" w14:textId="77777777" w:rsidTr="009A6F41">
        <w:trPr>
          <w:trHeight w:val="284"/>
          <w:jc w:val="center"/>
        </w:trPr>
        <w:tc>
          <w:tcPr>
            <w:tcW w:w="1696" w:type="dxa"/>
            <w:vAlign w:val="center"/>
          </w:tcPr>
          <w:p w14:paraId="2680C510" w14:textId="375817AE" w:rsidR="00E97A0A" w:rsidRPr="00560E3C" w:rsidRDefault="00E97A0A" w:rsidP="00560E3C">
            <w:pPr>
              <w:pStyle w:val="afb"/>
              <w:widowControl w:val="0"/>
              <w:ind w:firstLineChars="0" w:firstLine="0"/>
              <w:jc w:val="center"/>
              <w:rPr>
                <w:color w:val="000000"/>
                <w:sz w:val="18"/>
                <w:szCs w:val="18"/>
              </w:rPr>
            </w:pPr>
            <w:r>
              <w:rPr>
                <w:rFonts w:hint="eastAsia"/>
                <w:color w:val="000000"/>
                <w:sz w:val="18"/>
                <w:szCs w:val="18"/>
              </w:rPr>
              <w:t>干、湿花</w:t>
            </w:r>
          </w:p>
        </w:tc>
        <w:tc>
          <w:tcPr>
            <w:tcW w:w="6170" w:type="dxa"/>
            <w:gridSpan w:val="2"/>
          </w:tcPr>
          <w:p w14:paraId="3514C02B" w14:textId="5813211B" w:rsidR="00E97A0A" w:rsidRPr="00560E3C" w:rsidRDefault="00E97A0A" w:rsidP="00560E3C">
            <w:pPr>
              <w:pStyle w:val="afb"/>
              <w:widowControl w:val="0"/>
              <w:ind w:firstLineChars="0" w:firstLine="0"/>
              <w:jc w:val="center"/>
              <w:rPr>
                <w:color w:val="000000"/>
                <w:sz w:val="18"/>
                <w:szCs w:val="18"/>
              </w:rPr>
            </w:pPr>
            <w:r>
              <w:rPr>
                <w:rFonts w:hint="eastAsia"/>
                <w:color w:val="000000"/>
                <w:sz w:val="18"/>
                <w:szCs w:val="18"/>
              </w:rPr>
              <w:t>不允许</w:t>
            </w:r>
          </w:p>
        </w:tc>
        <w:tc>
          <w:tcPr>
            <w:tcW w:w="1060" w:type="dxa"/>
            <w:vMerge/>
            <w:vAlign w:val="center"/>
          </w:tcPr>
          <w:p w14:paraId="781D104A" w14:textId="77777777" w:rsidR="00E97A0A" w:rsidRPr="00887B5A" w:rsidRDefault="00E97A0A" w:rsidP="00E5509B">
            <w:pPr>
              <w:ind w:firstLine="420"/>
              <w:jc w:val="center"/>
              <w:rPr>
                <w:rFonts w:ascii="楷体" w:eastAsia="楷体" w:hAnsi="楷体"/>
              </w:rPr>
            </w:pPr>
          </w:p>
        </w:tc>
      </w:tr>
      <w:tr w:rsidR="003C5D71" w:rsidRPr="00887B5A" w14:paraId="4B47058C" w14:textId="77777777" w:rsidTr="009A6F41">
        <w:trPr>
          <w:trHeight w:val="284"/>
          <w:jc w:val="center"/>
        </w:trPr>
        <w:tc>
          <w:tcPr>
            <w:tcW w:w="1696" w:type="dxa"/>
            <w:vAlign w:val="center"/>
          </w:tcPr>
          <w:p w14:paraId="54B24778"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透底、透胶</w:t>
            </w:r>
          </w:p>
        </w:tc>
        <w:tc>
          <w:tcPr>
            <w:tcW w:w="2768" w:type="dxa"/>
          </w:tcPr>
          <w:p w14:paraId="566C9A70"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3402" w:type="dxa"/>
            <w:vAlign w:val="center"/>
          </w:tcPr>
          <w:p w14:paraId="1F6D9E58"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轻微</w:t>
            </w:r>
          </w:p>
        </w:tc>
        <w:tc>
          <w:tcPr>
            <w:tcW w:w="1060" w:type="dxa"/>
            <w:vMerge/>
            <w:vAlign w:val="center"/>
          </w:tcPr>
          <w:p w14:paraId="4B605FC6" w14:textId="77777777" w:rsidR="003C5D71" w:rsidRPr="00887B5A" w:rsidRDefault="003C5D71" w:rsidP="00E5509B">
            <w:pPr>
              <w:ind w:firstLine="420"/>
              <w:jc w:val="center"/>
              <w:rPr>
                <w:rFonts w:ascii="楷体" w:eastAsia="楷体" w:hAnsi="楷体"/>
              </w:rPr>
            </w:pPr>
          </w:p>
        </w:tc>
      </w:tr>
      <w:tr w:rsidR="003C5D71" w:rsidRPr="00887B5A" w14:paraId="7FFB4D67" w14:textId="77777777" w:rsidTr="009A6F41">
        <w:trPr>
          <w:trHeight w:val="284"/>
          <w:jc w:val="center"/>
        </w:trPr>
        <w:tc>
          <w:tcPr>
            <w:tcW w:w="1696" w:type="dxa"/>
            <w:vAlign w:val="center"/>
          </w:tcPr>
          <w:p w14:paraId="7EACA4CC"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表面孔隙</w:t>
            </w:r>
          </w:p>
        </w:tc>
        <w:tc>
          <w:tcPr>
            <w:tcW w:w="6170" w:type="dxa"/>
            <w:gridSpan w:val="2"/>
          </w:tcPr>
          <w:p w14:paraId="403B1740" w14:textId="77777777" w:rsidR="003C5D71" w:rsidRPr="00560E3C" w:rsidRDefault="003C5D71" w:rsidP="00560E3C">
            <w:pPr>
              <w:pStyle w:val="afb"/>
              <w:widowControl w:val="0"/>
              <w:ind w:firstLineChars="0" w:firstLine="0"/>
              <w:jc w:val="center"/>
              <w:rPr>
                <w:color w:val="000000"/>
                <w:sz w:val="18"/>
                <w:szCs w:val="18"/>
              </w:rPr>
            </w:pPr>
            <w:r w:rsidRPr="00560E3C">
              <w:rPr>
                <w:rFonts w:hint="eastAsia"/>
                <w:color w:val="000000"/>
                <w:sz w:val="18"/>
                <w:szCs w:val="18"/>
              </w:rPr>
              <w:t>不允许</w:t>
            </w:r>
          </w:p>
        </w:tc>
        <w:tc>
          <w:tcPr>
            <w:tcW w:w="1060" w:type="dxa"/>
            <w:vMerge/>
            <w:vAlign w:val="center"/>
          </w:tcPr>
          <w:p w14:paraId="35F7D6E1" w14:textId="77777777" w:rsidR="003C5D71" w:rsidRPr="00887B5A" w:rsidRDefault="003C5D71" w:rsidP="00E5509B">
            <w:pPr>
              <w:ind w:firstLine="420"/>
              <w:jc w:val="center"/>
              <w:rPr>
                <w:rFonts w:ascii="楷体" w:eastAsia="楷体" w:hAnsi="楷体"/>
              </w:rPr>
            </w:pPr>
          </w:p>
        </w:tc>
      </w:tr>
      <w:tr w:rsidR="003C5D71" w:rsidRPr="00887B5A" w14:paraId="539B337B" w14:textId="77777777" w:rsidTr="009A6F41">
        <w:trPr>
          <w:trHeight w:val="284"/>
          <w:jc w:val="center"/>
        </w:trPr>
        <w:tc>
          <w:tcPr>
            <w:tcW w:w="7866" w:type="dxa"/>
            <w:gridSpan w:val="3"/>
            <w:vAlign w:val="center"/>
          </w:tcPr>
          <w:p w14:paraId="66D55630" w14:textId="13261377" w:rsidR="003C5D71" w:rsidRPr="00560E3C" w:rsidRDefault="003C5D71" w:rsidP="00E97A0A">
            <w:pPr>
              <w:pStyle w:val="afb"/>
              <w:widowControl w:val="0"/>
              <w:ind w:firstLineChars="0" w:firstLine="0"/>
              <w:rPr>
                <w:color w:val="000000"/>
                <w:sz w:val="18"/>
                <w:szCs w:val="18"/>
              </w:rPr>
            </w:pPr>
            <w:r w:rsidRPr="00560E3C">
              <w:rPr>
                <w:rFonts w:hint="eastAsia"/>
                <w:color w:val="000000"/>
                <w:sz w:val="18"/>
                <w:szCs w:val="18"/>
              </w:rPr>
              <w:t>注：轻微指正常视力在距离板面0.5m以内可见，不明显指在距离板面1m可见，明显指在1m以外可见。</w:t>
            </w:r>
          </w:p>
        </w:tc>
        <w:tc>
          <w:tcPr>
            <w:tcW w:w="1060" w:type="dxa"/>
            <w:vMerge/>
            <w:vAlign w:val="center"/>
          </w:tcPr>
          <w:p w14:paraId="21584D53" w14:textId="77777777" w:rsidR="003C5D71" w:rsidRPr="00887B5A" w:rsidRDefault="003C5D71" w:rsidP="00E5509B">
            <w:pPr>
              <w:ind w:firstLine="420"/>
              <w:jc w:val="center"/>
              <w:rPr>
                <w:rFonts w:ascii="楷体" w:eastAsia="楷体" w:hAnsi="楷体"/>
              </w:rPr>
            </w:pPr>
          </w:p>
        </w:tc>
      </w:tr>
    </w:tbl>
    <w:p w14:paraId="7C16CD55" w14:textId="10766FA3" w:rsidR="001017F3" w:rsidRDefault="003C5D71" w:rsidP="001017F3">
      <w:pPr>
        <w:pStyle w:val="a3"/>
      </w:pPr>
      <w:bookmarkStart w:id="21" w:name="_Toc180747772"/>
      <w:r>
        <w:rPr>
          <w:rFonts w:hint="eastAsia"/>
        </w:rPr>
        <w:t>物理化学性能</w:t>
      </w:r>
      <w:bookmarkEnd w:id="21"/>
    </w:p>
    <w:p w14:paraId="71EBE3C3" w14:textId="257E80C7" w:rsidR="00DD22D5" w:rsidRDefault="00DD22D5" w:rsidP="00C551E3">
      <w:pPr>
        <w:snapToGrid/>
        <w:ind w:firstLine="420"/>
      </w:pPr>
      <w:r>
        <w:rPr>
          <w:rFonts w:hint="eastAsia"/>
        </w:rPr>
        <w:t>户内门的物理化学性能应符合表5的</w:t>
      </w:r>
      <w:r w:rsidR="00AB28E8">
        <w:rPr>
          <w:rFonts w:hint="eastAsia"/>
        </w:rPr>
        <w:t>要求</w:t>
      </w:r>
      <w:r>
        <w:rPr>
          <w:rFonts w:hint="eastAsia"/>
        </w:rPr>
        <w:t>。</w:t>
      </w:r>
    </w:p>
    <w:p w14:paraId="0D590400" w14:textId="0A1CAE5C" w:rsidR="00DD22D5" w:rsidRPr="00DD22D5" w:rsidRDefault="00DD22D5" w:rsidP="000B2133">
      <w:pPr>
        <w:pStyle w:val="aff6"/>
        <w:ind w:firstLineChars="0" w:firstLine="0"/>
      </w:pPr>
      <w:r w:rsidRPr="008324E4">
        <w:t>表</w:t>
      </w:r>
      <w:r w:rsidRPr="008324E4">
        <w:rPr>
          <w:rFonts w:hint="eastAsia"/>
        </w:rPr>
        <w:t xml:space="preserve"> </w:t>
      </w:r>
      <w:r>
        <w:rPr>
          <w:rFonts w:hint="eastAsia"/>
        </w:rPr>
        <w:t>5</w:t>
      </w:r>
      <w:r w:rsidRPr="008324E4">
        <w:t xml:space="preserve">  </w:t>
      </w:r>
      <w:r>
        <w:rPr>
          <w:rFonts w:hint="eastAsia"/>
        </w:rPr>
        <w:t>户内门物理化学性能要求</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5"/>
        <w:gridCol w:w="1072"/>
        <w:gridCol w:w="4713"/>
        <w:gridCol w:w="1524"/>
      </w:tblGrid>
      <w:tr w:rsidR="00693B41" w:rsidRPr="00887B5A" w14:paraId="2FAD51E1" w14:textId="77777777" w:rsidTr="00693B41">
        <w:trPr>
          <w:trHeight w:val="284"/>
          <w:jc w:val="center"/>
        </w:trPr>
        <w:tc>
          <w:tcPr>
            <w:tcW w:w="2517" w:type="dxa"/>
            <w:gridSpan w:val="2"/>
            <w:vAlign w:val="center"/>
          </w:tcPr>
          <w:p w14:paraId="69A34E5C" w14:textId="77777777" w:rsidR="00693B41" w:rsidRPr="00E97A0A" w:rsidRDefault="00693B41" w:rsidP="00C81E8F">
            <w:pPr>
              <w:pStyle w:val="afb"/>
              <w:widowControl w:val="0"/>
              <w:ind w:firstLineChars="0" w:firstLine="0"/>
              <w:jc w:val="center"/>
              <w:rPr>
                <w:color w:val="000000"/>
                <w:sz w:val="18"/>
                <w:szCs w:val="18"/>
              </w:rPr>
            </w:pPr>
            <w:r w:rsidRPr="00E97A0A">
              <w:rPr>
                <w:rFonts w:hint="eastAsia"/>
                <w:color w:val="000000"/>
                <w:sz w:val="18"/>
                <w:szCs w:val="18"/>
              </w:rPr>
              <w:t>项目</w:t>
            </w:r>
          </w:p>
        </w:tc>
        <w:tc>
          <w:tcPr>
            <w:tcW w:w="4713" w:type="dxa"/>
            <w:vAlign w:val="center"/>
          </w:tcPr>
          <w:p w14:paraId="39020553" w14:textId="43CDC059" w:rsidR="00693B41" w:rsidRPr="00E97A0A" w:rsidRDefault="00693B41" w:rsidP="00C81E8F">
            <w:pPr>
              <w:pStyle w:val="afb"/>
              <w:widowControl w:val="0"/>
              <w:ind w:firstLineChars="0" w:firstLine="0"/>
              <w:jc w:val="center"/>
              <w:rPr>
                <w:color w:val="000000"/>
                <w:sz w:val="18"/>
                <w:szCs w:val="18"/>
              </w:rPr>
            </w:pPr>
            <w:r>
              <w:rPr>
                <w:rFonts w:hint="eastAsia"/>
                <w:color w:val="000000"/>
                <w:sz w:val="18"/>
                <w:szCs w:val="18"/>
              </w:rPr>
              <w:t>技术要求</w:t>
            </w:r>
          </w:p>
        </w:tc>
        <w:tc>
          <w:tcPr>
            <w:tcW w:w="1524" w:type="dxa"/>
            <w:vAlign w:val="center"/>
          </w:tcPr>
          <w:p w14:paraId="1D931C31" w14:textId="0BD0DCB4" w:rsidR="00693B41" w:rsidRPr="00E97A0A" w:rsidRDefault="00693B41" w:rsidP="00C81E8F">
            <w:pPr>
              <w:pStyle w:val="afb"/>
              <w:widowControl w:val="0"/>
              <w:ind w:firstLineChars="0" w:firstLine="0"/>
              <w:jc w:val="center"/>
              <w:rPr>
                <w:color w:val="000000"/>
                <w:sz w:val="18"/>
                <w:szCs w:val="18"/>
              </w:rPr>
            </w:pPr>
            <w:r>
              <w:rPr>
                <w:rFonts w:hint="eastAsia"/>
                <w:color w:val="000000"/>
                <w:sz w:val="18"/>
                <w:szCs w:val="18"/>
              </w:rPr>
              <w:t>测试方法</w:t>
            </w:r>
          </w:p>
        </w:tc>
      </w:tr>
      <w:tr w:rsidR="00693B41" w:rsidRPr="00887B5A" w14:paraId="2366A8A8" w14:textId="77777777" w:rsidTr="00693B41">
        <w:trPr>
          <w:trHeight w:val="284"/>
          <w:jc w:val="center"/>
        </w:trPr>
        <w:tc>
          <w:tcPr>
            <w:tcW w:w="2517" w:type="dxa"/>
            <w:gridSpan w:val="2"/>
            <w:vAlign w:val="center"/>
          </w:tcPr>
          <w:p w14:paraId="272AE28E"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含水率</w:t>
            </w:r>
          </w:p>
        </w:tc>
        <w:tc>
          <w:tcPr>
            <w:tcW w:w="4713" w:type="dxa"/>
            <w:vAlign w:val="center"/>
          </w:tcPr>
          <w:p w14:paraId="334235CE" w14:textId="14E2209F"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6%-1</w:t>
            </w:r>
            <w:r>
              <w:rPr>
                <w:rFonts w:hint="eastAsia"/>
                <w:color w:val="000000"/>
                <w:sz w:val="18"/>
                <w:szCs w:val="18"/>
              </w:rPr>
              <w:t>3</w:t>
            </w:r>
            <w:r w:rsidRPr="00E97A0A">
              <w:rPr>
                <w:rFonts w:hint="eastAsia"/>
                <w:color w:val="000000"/>
                <w:sz w:val="18"/>
                <w:szCs w:val="18"/>
              </w:rPr>
              <w:t>%</w:t>
            </w:r>
            <w:r>
              <w:rPr>
                <w:rFonts w:hint="eastAsia"/>
                <w:color w:val="000000"/>
                <w:sz w:val="18"/>
                <w:szCs w:val="18"/>
              </w:rPr>
              <w:t>，且比</w:t>
            </w:r>
            <w:proofErr w:type="gramStart"/>
            <w:r>
              <w:rPr>
                <w:rFonts w:hint="eastAsia"/>
                <w:color w:val="000000"/>
                <w:sz w:val="18"/>
                <w:szCs w:val="18"/>
              </w:rPr>
              <w:t>使用使用</w:t>
            </w:r>
            <w:proofErr w:type="gramEnd"/>
            <w:r>
              <w:rPr>
                <w:rFonts w:hint="eastAsia"/>
                <w:color w:val="000000"/>
                <w:sz w:val="18"/>
                <w:szCs w:val="18"/>
              </w:rPr>
              <w:t>地区年平均木材平衡含水率低1%</w:t>
            </w:r>
          </w:p>
        </w:tc>
        <w:tc>
          <w:tcPr>
            <w:tcW w:w="1524" w:type="dxa"/>
            <w:vMerge w:val="restart"/>
            <w:vAlign w:val="center"/>
          </w:tcPr>
          <w:p w14:paraId="0E16FFF9" w14:textId="7B6E1876" w:rsidR="00693B41" w:rsidRPr="00E97A0A" w:rsidRDefault="00693B41" w:rsidP="0076287D">
            <w:pPr>
              <w:pStyle w:val="afb"/>
              <w:widowControl w:val="0"/>
              <w:ind w:firstLineChars="0" w:firstLine="0"/>
              <w:jc w:val="center"/>
              <w:rPr>
                <w:color w:val="000000"/>
                <w:sz w:val="18"/>
                <w:szCs w:val="18"/>
              </w:rPr>
            </w:pPr>
            <w:r w:rsidRPr="00E97A0A">
              <w:rPr>
                <w:rFonts w:hint="eastAsia"/>
                <w:color w:val="000000"/>
                <w:sz w:val="18"/>
                <w:szCs w:val="18"/>
              </w:rPr>
              <w:t>GB/T 29498</w:t>
            </w:r>
          </w:p>
        </w:tc>
      </w:tr>
      <w:tr w:rsidR="00693B41" w:rsidRPr="00887B5A" w14:paraId="2A201A4F" w14:textId="77777777" w:rsidTr="00693B41">
        <w:trPr>
          <w:trHeight w:val="284"/>
          <w:jc w:val="center"/>
        </w:trPr>
        <w:tc>
          <w:tcPr>
            <w:tcW w:w="2517" w:type="dxa"/>
            <w:gridSpan w:val="2"/>
            <w:vAlign w:val="center"/>
          </w:tcPr>
          <w:p w14:paraId="34610D86"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垂直荷载</w:t>
            </w:r>
          </w:p>
        </w:tc>
        <w:tc>
          <w:tcPr>
            <w:tcW w:w="4713" w:type="dxa"/>
            <w:vAlign w:val="center"/>
          </w:tcPr>
          <w:p w14:paraId="0A509504"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残余变形量≤3mm，启闭正常</w:t>
            </w:r>
          </w:p>
        </w:tc>
        <w:tc>
          <w:tcPr>
            <w:tcW w:w="1524" w:type="dxa"/>
            <w:vMerge/>
            <w:vAlign w:val="center"/>
          </w:tcPr>
          <w:p w14:paraId="50716AEE" w14:textId="1B639A5B" w:rsidR="00693B41" w:rsidRPr="00E97A0A" w:rsidRDefault="00693B41" w:rsidP="00E97A0A">
            <w:pPr>
              <w:pStyle w:val="afb"/>
              <w:widowControl w:val="0"/>
              <w:ind w:firstLine="360"/>
              <w:jc w:val="center"/>
              <w:rPr>
                <w:color w:val="000000"/>
                <w:sz w:val="18"/>
                <w:szCs w:val="18"/>
              </w:rPr>
            </w:pPr>
          </w:p>
        </w:tc>
      </w:tr>
      <w:tr w:rsidR="00693B41" w:rsidRPr="00887B5A" w14:paraId="78E30E14" w14:textId="77777777" w:rsidTr="00693B41">
        <w:trPr>
          <w:trHeight w:val="284"/>
          <w:jc w:val="center"/>
        </w:trPr>
        <w:tc>
          <w:tcPr>
            <w:tcW w:w="2517" w:type="dxa"/>
            <w:gridSpan w:val="2"/>
            <w:vAlign w:val="center"/>
          </w:tcPr>
          <w:p w14:paraId="2C9E071E" w14:textId="77777777" w:rsidR="00693B41" w:rsidRPr="00E97A0A" w:rsidRDefault="00693B41" w:rsidP="00E97A0A">
            <w:pPr>
              <w:pStyle w:val="afb"/>
              <w:widowControl w:val="0"/>
              <w:ind w:firstLineChars="0" w:firstLine="0"/>
              <w:jc w:val="center"/>
              <w:rPr>
                <w:color w:val="000000"/>
                <w:sz w:val="18"/>
                <w:szCs w:val="18"/>
              </w:rPr>
            </w:pPr>
            <w:proofErr w:type="gramStart"/>
            <w:r w:rsidRPr="00E97A0A">
              <w:rPr>
                <w:rFonts w:hint="eastAsia"/>
                <w:color w:val="000000"/>
                <w:sz w:val="18"/>
                <w:szCs w:val="18"/>
              </w:rPr>
              <w:t>平开门抗静扭曲</w:t>
            </w:r>
            <w:proofErr w:type="gramEnd"/>
          </w:p>
        </w:tc>
        <w:tc>
          <w:tcPr>
            <w:tcW w:w="4713" w:type="dxa"/>
            <w:vAlign w:val="center"/>
          </w:tcPr>
          <w:p w14:paraId="4583C923"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残余变形量≤3mm，启闭正常</w:t>
            </w:r>
          </w:p>
        </w:tc>
        <w:tc>
          <w:tcPr>
            <w:tcW w:w="1524" w:type="dxa"/>
            <w:vMerge/>
            <w:vAlign w:val="center"/>
          </w:tcPr>
          <w:p w14:paraId="6BC8293E" w14:textId="4F22817F" w:rsidR="00693B41" w:rsidRPr="00E97A0A" w:rsidRDefault="00693B41" w:rsidP="00E97A0A">
            <w:pPr>
              <w:pStyle w:val="afb"/>
              <w:widowControl w:val="0"/>
              <w:ind w:firstLine="360"/>
              <w:jc w:val="center"/>
              <w:rPr>
                <w:color w:val="000000"/>
                <w:sz w:val="18"/>
                <w:szCs w:val="18"/>
              </w:rPr>
            </w:pPr>
          </w:p>
        </w:tc>
      </w:tr>
      <w:tr w:rsidR="00693B41" w:rsidRPr="00887B5A" w14:paraId="5307692A" w14:textId="77777777" w:rsidTr="00693B41">
        <w:trPr>
          <w:trHeight w:val="284"/>
          <w:jc w:val="center"/>
        </w:trPr>
        <w:tc>
          <w:tcPr>
            <w:tcW w:w="2517" w:type="dxa"/>
            <w:gridSpan w:val="2"/>
            <w:vAlign w:val="center"/>
          </w:tcPr>
          <w:p w14:paraId="39A01E76"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平开门</w:t>
            </w:r>
            <w:proofErr w:type="gramStart"/>
            <w:r w:rsidRPr="00E97A0A">
              <w:rPr>
                <w:rFonts w:hint="eastAsia"/>
                <w:color w:val="000000"/>
                <w:sz w:val="18"/>
                <w:szCs w:val="18"/>
              </w:rPr>
              <w:t>启闭力</w:t>
            </w:r>
            <w:proofErr w:type="gramEnd"/>
          </w:p>
        </w:tc>
        <w:tc>
          <w:tcPr>
            <w:tcW w:w="4713" w:type="dxa"/>
            <w:vAlign w:val="center"/>
          </w:tcPr>
          <w:p w14:paraId="4EBD5ED2"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≤80</w:t>
            </w:r>
            <w:r w:rsidRPr="00E97A0A">
              <w:rPr>
                <w:color w:val="000000"/>
                <w:sz w:val="18"/>
                <w:szCs w:val="18"/>
              </w:rPr>
              <w:t>N</w:t>
            </w:r>
          </w:p>
        </w:tc>
        <w:tc>
          <w:tcPr>
            <w:tcW w:w="1524" w:type="dxa"/>
            <w:vMerge/>
            <w:vAlign w:val="center"/>
          </w:tcPr>
          <w:p w14:paraId="51EB82D8" w14:textId="0E1F105D" w:rsidR="00693B41" w:rsidRPr="00E97A0A" w:rsidRDefault="00693B41" w:rsidP="00E97A0A">
            <w:pPr>
              <w:pStyle w:val="afb"/>
              <w:widowControl w:val="0"/>
              <w:ind w:firstLine="360"/>
              <w:jc w:val="center"/>
              <w:rPr>
                <w:color w:val="000000"/>
                <w:sz w:val="18"/>
                <w:szCs w:val="18"/>
              </w:rPr>
            </w:pPr>
          </w:p>
        </w:tc>
      </w:tr>
      <w:tr w:rsidR="00693B41" w:rsidRPr="00887B5A" w14:paraId="191FC72E" w14:textId="77777777" w:rsidTr="00693B41">
        <w:trPr>
          <w:trHeight w:val="284"/>
          <w:jc w:val="center"/>
        </w:trPr>
        <w:tc>
          <w:tcPr>
            <w:tcW w:w="2517" w:type="dxa"/>
            <w:gridSpan w:val="2"/>
            <w:vAlign w:val="center"/>
          </w:tcPr>
          <w:p w14:paraId="5E5A6226"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推拉门</w:t>
            </w:r>
            <w:proofErr w:type="gramStart"/>
            <w:r w:rsidRPr="00E97A0A">
              <w:rPr>
                <w:rFonts w:hint="eastAsia"/>
                <w:color w:val="000000"/>
                <w:sz w:val="18"/>
                <w:szCs w:val="18"/>
              </w:rPr>
              <w:t>启闭力</w:t>
            </w:r>
            <w:proofErr w:type="gramEnd"/>
          </w:p>
        </w:tc>
        <w:tc>
          <w:tcPr>
            <w:tcW w:w="4713" w:type="dxa"/>
            <w:vAlign w:val="center"/>
          </w:tcPr>
          <w:p w14:paraId="4C74293D"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≤100</w:t>
            </w:r>
            <w:r w:rsidRPr="00E97A0A">
              <w:rPr>
                <w:color w:val="000000"/>
                <w:sz w:val="18"/>
                <w:szCs w:val="18"/>
              </w:rPr>
              <w:t>N</w:t>
            </w:r>
          </w:p>
        </w:tc>
        <w:tc>
          <w:tcPr>
            <w:tcW w:w="1524" w:type="dxa"/>
            <w:vMerge/>
            <w:vAlign w:val="center"/>
          </w:tcPr>
          <w:p w14:paraId="1F5EF668" w14:textId="5CF02599" w:rsidR="00693B41" w:rsidRPr="00E97A0A" w:rsidRDefault="00693B41" w:rsidP="00E97A0A">
            <w:pPr>
              <w:pStyle w:val="afb"/>
              <w:widowControl w:val="0"/>
              <w:ind w:firstLine="360"/>
              <w:jc w:val="center"/>
              <w:rPr>
                <w:color w:val="000000"/>
                <w:sz w:val="18"/>
                <w:szCs w:val="18"/>
              </w:rPr>
            </w:pPr>
          </w:p>
        </w:tc>
      </w:tr>
      <w:tr w:rsidR="00693B41" w:rsidRPr="00887B5A" w14:paraId="2060ACA5" w14:textId="77777777" w:rsidTr="00693B41">
        <w:trPr>
          <w:trHeight w:val="284"/>
          <w:jc w:val="center"/>
        </w:trPr>
        <w:tc>
          <w:tcPr>
            <w:tcW w:w="2517" w:type="dxa"/>
            <w:gridSpan w:val="2"/>
            <w:vAlign w:val="center"/>
          </w:tcPr>
          <w:p w14:paraId="7328E98E"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反复启闭耐久性</w:t>
            </w:r>
          </w:p>
        </w:tc>
        <w:tc>
          <w:tcPr>
            <w:tcW w:w="4713" w:type="dxa"/>
            <w:vAlign w:val="center"/>
          </w:tcPr>
          <w:p w14:paraId="0394CF1F"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≥100000次</w:t>
            </w:r>
          </w:p>
        </w:tc>
        <w:tc>
          <w:tcPr>
            <w:tcW w:w="1524" w:type="dxa"/>
            <w:vMerge/>
            <w:vAlign w:val="center"/>
          </w:tcPr>
          <w:p w14:paraId="7EDA8657" w14:textId="264D8FDB" w:rsidR="00693B41" w:rsidRPr="00E97A0A" w:rsidRDefault="00693B41" w:rsidP="00E97A0A">
            <w:pPr>
              <w:pStyle w:val="afb"/>
              <w:widowControl w:val="0"/>
              <w:ind w:firstLine="360"/>
              <w:jc w:val="center"/>
              <w:rPr>
                <w:color w:val="000000"/>
                <w:sz w:val="18"/>
                <w:szCs w:val="18"/>
              </w:rPr>
            </w:pPr>
          </w:p>
        </w:tc>
      </w:tr>
      <w:tr w:rsidR="00693B41" w:rsidRPr="00887B5A" w14:paraId="6D99EE1E" w14:textId="77777777" w:rsidTr="00693B41">
        <w:trPr>
          <w:trHeight w:val="284"/>
          <w:jc w:val="center"/>
        </w:trPr>
        <w:tc>
          <w:tcPr>
            <w:tcW w:w="2517" w:type="dxa"/>
            <w:gridSpan w:val="2"/>
            <w:vAlign w:val="center"/>
          </w:tcPr>
          <w:p w14:paraId="37CC054B"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平开门软重物撞击</w:t>
            </w:r>
          </w:p>
        </w:tc>
        <w:tc>
          <w:tcPr>
            <w:tcW w:w="4713" w:type="dxa"/>
            <w:vAlign w:val="center"/>
          </w:tcPr>
          <w:p w14:paraId="28F3CF6F"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无明显变形、损坏，启闭无异常</w:t>
            </w:r>
          </w:p>
        </w:tc>
        <w:tc>
          <w:tcPr>
            <w:tcW w:w="1524" w:type="dxa"/>
            <w:vMerge/>
            <w:vAlign w:val="center"/>
          </w:tcPr>
          <w:p w14:paraId="2C69B037" w14:textId="457FA3E7" w:rsidR="00693B41" w:rsidRPr="00E97A0A" w:rsidRDefault="00693B41" w:rsidP="00E97A0A">
            <w:pPr>
              <w:pStyle w:val="afb"/>
              <w:widowControl w:val="0"/>
              <w:ind w:firstLine="360"/>
              <w:jc w:val="center"/>
              <w:rPr>
                <w:color w:val="000000"/>
                <w:sz w:val="18"/>
                <w:szCs w:val="18"/>
              </w:rPr>
            </w:pPr>
          </w:p>
        </w:tc>
      </w:tr>
      <w:tr w:rsidR="00693B41" w:rsidRPr="00887B5A" w14:paraId="34400978" w14:textId="77777777" w:rsidTr="00693B41">
        <w:trPr>
          <w:trHeight w:val="284"/>
          <w:jc w:val="center"/>
        </w:trPr>
        <w:tc>
          <w:tcPr>
            <w:tcW w:w="2517" w:type="dxa"/>
            <w:gridSpan w:val="2"/>
            <w:vAlign w:val="center"/>
          </w:tcPr>
          <w:p w14:paraId="4550E152"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平开门硬重物撞击</w:t>
            </w:r>
          </w:p>
        </w:tc>
        <w:tc>
          <w:tcPr>
            <w:tcW w:w="4713" w:type="dxa"/>
            <w:vAlign w:val="center"/>
          </w:tcPr>
          <w:p w14:paraId="4AE0DA55"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直径50±1mm钢球，撞击高度为0.5m，无明显裂纹及破损</w:t>
            </w:r>
          </w:p>
        </w:tc>
        <w:tc>
          <w:tcPr>
            <w:tcW w:w="1524" w:type="dxa"/>
            <w:vMerge/>
            <w:vAlign w:val="center"/>
          </w:tcPr>
          <w:p w14:paraId="2F24DD06" w14:textId="71D0CC70" w:rsidR="00693B41" w:rsidRPr="00E97A0A" w:rsidRDefault="00693B41" w:rsidP="00E97A0A">
            <w:pPr>
              <w:pStyle w:val="afb"/>
              <w:widowControl w:val="0"/>
              <w:ind w:firstLine="360"/>
              <w:jc w:val="center"/>
              <w:rPr>
                <w:color w:val="000000"/>
                <w:sz w:val="18"/>
                <w:szCs w:val="18"/>
              </w:rPr>
            </w:pPr>
          </w:p>
        </w:tc>
      </w:tr>
      <w:tr w:rsidR="00693B41" w:rsidRPr="00887B5A" w14:paraId="4F21BAFE" w14:textId="77777777" w:rsidTr="00693B41">
        <w:trPr>
          <w:trHeight w:val="284"/>
          <w:jc w:val="center"/>
        </w:trPr>
        <w:tc>
          <w:tcPr>
            <w:tcW w:w="2517" w:type="dxa"/>
            <w:gridSpan w:val="2"/>
            <w:vAlign w:val="center"/>
          </w:tcPr>
          <w:p w14:paraId="17B815B7"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空气声隔声性能</w:t>
            </w:r>
          </w:p>
        </w:tc>
        <w:tc>
          <w:tcPr>
            <w:tcW w:w="4713" w:type="dxa"/>
            <w:vAlign w:val="center"/>
          </w:tcPr>
          <w:p w14:paraId="0C25CE26" w14:textId="77777777" w:rsidR="00693B41" w:rsidRPr="00E97A0A" w:rsidRDefault="00693B41" w:rsidP="00E97A0A">
            <w:pPr>
              <w:pStyle w:val="afb"/>
              <w:widowControl w:val="0"/>
              <w:ind w:firstLineChars="0" w:firstLine="0"/>
              <w:jc w:val="center"/>
              <w:rPr>
                <w:color w:val="000000"/>
                <w:sz w:val="18"/>
                <w:szCs w:val="18"/>
              </w:rPr>
            </w:pPr>
            <w:r w:rsidRPr="00E97A0A">
              <w:rPr>
                <w:rFonts w:hint="eastAsia"/>
                <w:color w:val="000000"/>
                <w:sz w:val="18"/>
                <w:szCs w:val="18"/>
              </w:rPr>
              <w:t>≥20d</w:t>
            </w:r>
            <w:r w:rsidRPr="00E97A0A">
              <w:rPr>
                <w:color w:val="000000"/>
                <w:sz w:val="18"/>
                <w:szCs w:val="18"/>
              </w:rPr>
              <w:t>B</w:t>
            </w:r>
          </w:p>
        </w:tc>
        <w:tc>
          <w:tcPr>
            <w:tcW w:w="1524" w:type="dxa"/>
            <w:vMerge/>
            <w:vAlign w:val="center"/>
          </w:tcPr>
          <w:p w14:paraId="216231EB" w14:textId="15F26AF6" w:rsidR="00693B41" w:rsidRPr="00E97A0A" w:rsidRDefault="00693B41" w:rsidP="00E97A0A">
            <w:pPr>
              <w:pStyle w:val="afb"/>
              <w:widowControl w:val="0"/>
              <w:ind w:firstLineChars="0" w:firstLine="0"/>
              <w:jc w:val="center"/>
              <w:rPr>
                <w:color w:val="000000"/>
                <w:sz w:val="18"/>
                <w:szCs w:val="18"/>
              </w:rPr>
            </w:pPr>
          </w:p>
        </w:tc>
      </w:tr>
      <w:tr w:rsidR="00693B41" w:rsidRPr="00887B5A" w14:paraId="51DB7F0B" w14:textId="77777777" w:rsidTr="00693B41">
        <w:trPr>
          <w:trHeight w:val="284"/>
          <w:jc w:val="center"/>
        </w:trPr>
        <w:tc>
          <w:tcPr>
            <w:tcW w:w="2517" w:type="dxa"/>
            <w:gridSpan w:val="2"/>
            <w:vAlign w:val="center"/>
          </w:tcPr>
          <w:p w14:paraId="5C0F8C12" w14:textId="549CFF5E" w:rsidR="00693B41" w:rsidRPr="00B01D53" w:rsidRDefault="00693B41" w:rsidP="00E97A0A">
            <w:pPr>
              <w:pStyle w:val="afb"/>
              <w:widowControl w:val="0"/>
              <w:ind w:firstLineChars="0" w:firstLine="0"/>
              <w:jc w:val="center"/>
              <w:rPr>
                <w:color w:val="000000"/>
                <w:sz w:val="18"/>
                <w:szCs w:val="18"/>
              </w:rPr>
            </w:pPr>
            <w:r w:rsidRPr="00B01D53">
              <w:rPr>
                <w:rFonts w:hint="eastAsia"/>
                <w:color w:val="000000"/>
                <w:sz w:val="18"/>
                <w:szCs w:val="18"/>
              </w:rPr>
              <w:t>表面胶合强度（仅免漆门）</w:t>
            </w:r>
          </w:p>
        </w:tc>
        <w:tc>
          <w:tcPr>
            <w:tcW w:w="4713" w:type="dxa"/>
            <w:vAlign w:val="center"/>
          </w:tcPr>
          <w:p w14:paraId="5B7D7AA9" w14:textId="0FCD0931" w:rsidR="00693B41" w:rsidRPr="00B01D53" w:rsidRDefault="00693B41" w:rsidP="00E97A0A">
            <w:pPr>
              <w:pStyle w:val="afb"/>
              <w:widowControl w:val="0"/>
              <w:ind w:firstLineChars="0" w:firstLine="0"/>
              <w:jc w:val="center"/>
              <w:rPr>
                <w:color w:val="000000"/>
                <w:sz w:val="18"/>
                <w:szCs w:val="18"/>
              </w:rPr>
            </w:pPr>
            <w:r w:rsidRPr="00B01D53">
              <w:rPr>
                <w:rFonts w:hint="eastAsia"/>
                <w:color w:val="000000"/>
                <w:sz w:val="18"/>
                <w:szCs w:val="18"/>
              </w:rPr>
              <w:t>≥0.5</w:t>
            </w:r>
            <w:r w:rsidRPr="00B01D53">
              <w:rPr>
                <w:color w:val="000000"/>
                <w:sz w:val="18"/>
                <w:szCs w:val="18"/>
              </w:rPr>
              <w:t>MP</w:t>
            </w:r>
          </w:p>
        </w:tc>
        <w:tc>
          <w:tcPr>
            <w:tcW w:w="1524" w:type="dxa"/>
            <w:vMerge w:val="restart"/>
            <w:vAlign w:val="center"/>
          </w:tcPr>
          <w:p w14:paraId="77D7835A" w14:textId="21A43474" w:rsidR="00693B41" w:rsidRPr="00E97A0A" w:rsidRDefault="00693B41" w:rsidP="00E97A0A">
            <w:pPr>
              <w:pStyle w:val="afb"/>
              <w:widowControl w:val="0"/>
              <w:ind w:firstLineChars="0" w:firstLine="0"/>
              <w:jc w:val="center"/>
              <w:rPr>
                <w:color w:val="000000"/>
                <w:sz w:val="18"/>
                <w:szCs w:val="18"/>
              </w:rPr>
            </w:pPr>
            <w:r w:rsidRPr="00E97A0A">
              <w:rPr>
                <w:color w:val="000000"/>
                <w:sz w:val="18"/>
                <w:szCs w:val="18"/>
              </w:rPr>
              <w:t>LY/T 1923</w:t>
            </w:r>
          </w:p>
          <w:p w14:paraId="21D70B5C" w14:textId="2B7EE491" w:rsidR="00693B41" w:rsidRPr="00E97A0A" w:rsidRDefault="00693B41" w:rsidP="00E97A0A">
            <w:pPr>
              <w:pStyle w:val="afb"/>
              <w:widowControl w:val="0"/>
              <w:ind w:firstLineChars="0" w:firstLine="0"/>
              <w:jc w:val="center"/>
              <w:rPr>
                <w:color w:val="000000"/>
                <w:sz w:val="18"/>
                <w:szCs w:val="18"/>
              </w:rPr>
            </w:pPr>
            <w:r w:rsidRPr="00E97A0A">
              <w:rPr>
                <w:color w:val="000000"/>
                <w:sz w:val="18"/>
                <w:szCs w:val="18"/>
              </w:rPr>
              <w:t xml:space="preserve">LY/T </w:t>
            </w:r>
            <w:r w:rsidRPr="00E97A0A">
              <w:rPr>
                <w:rFonts w:hint="eastAsia"/>
                <w:color w:val="000000"/>
                <w:sz w:val="18"/>
                <w:szCs w:val="18"/>
              </w:rPr>
              <w:t>1279</w:t>
            </w:r>
          </w:p>
        </w:tc>
      </w:tr>
      <w:tr w:rsidR="00693B41" w:rsidRPr="00887B5A" w14:paraId="7982ED5E" w14:textId="77777777" w:rsidTr="00693B41">
        <w:trPr>
          <w:trHeight w:val="284"/>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14:paraId="57674117" w14:textId="77777777" w:rsidR="00693B41" w:rsidRPr="00E97A0A" w:rsidRDefault="00693B41" w:rsidP="004F2508">
            <w:pPr>
              <w:pStyle w:val="afb"/>
              <w:widowControl w:val="0"/>
              <w:ind w:firstLineChars="0" w:firstLine="0"/>
              <w:jc w:val="center"/>
              <w:rPr>
                <w:color w:val="000000"/>
                <w:sz w:val="18"/>
                <w:szCs w:val="18"/>
              </w:rPr>
            </w:pPr>
            <w:r w:rsidRPr="00E97A0A">
              <w:rPr>
                <w:rFonts w:hint="eastAsia"/>
                <w:color w:val="000000"/>
                <w:sz w:val="18"/>
                <w:szCs w:val="18"/>
              </w:rPr>
              <w:t>表面抗冲击性能</w:t>
            </w:r>
          </w:p>
        </w:tc>
        <w:tc>
          <w:tcPr>
            <w:tcW w:w="4713" w:type="dxa"/>
            <w:tcBorders>
              <w:top w:val="single" w:sz="4" w:space="0" w:color="auto"/>
              <w:left w:val="single" w:sz="4" w:space="0" w:color="auto"/>
              <w:bottom w:val="single" w:sz="4" w:space="0" w:color="auto"/>
            </w:tcBorders>
            <w:vAlign w:val="center"/>
          </w:tcPr>
          <w:p w14:paraId="2F38EE84" w14:textId="3A1DD7E3" w:rsidR="00693B41" w:rsidRPr="00E97A0A" w:rsidRDefault="00693B41" w:rsidP="004F2508">
            <w:pPr>
              <w:pStyle w:val="afb"/>
              <w:widowControl w:val="0"/>
              <w:ind w:firstLineChars="0" w:firstLine="0"/>
              <w:jc w:val="center"/>
              <w:rPr>
                <w:color w:val="000000"/>
                <w:sz w:val="18"/>
                <w:szCs w:val="18"/>
              </w:rPr>
            </w:pPr>
            <w:r w:rsidRPr="00E97A0A">
              <w:rPr>
                <w:rFonts w:hint="eastAsia"/>
                <w:color w:val="000000"/>
                <w:sz w:val="18"/>
                <w:szCs w:val="18"/>
              </w:rPr>
              <w:t>不允许产生开裂及剥离</w:t>
            </w:r>
          </w:p>
        </w:tc>
        <w:tc>
          <w:tcPr>
            <w:tcW w:w="1524" w:type="dxa"/>
            <w:vMerge/>
            <w:vAlign w:val="center"/>
          </w:tcPr>
          <w:p w14:paraId="36230BA8" w14:textId="5E0222BD" w:rsidR="00693B41" w:rsidRPr="00E97A0A" w:rsidRDefault="00693B41" w:rsidP="004F2508">
            <w:pPr>
              <w:pStyle w:val="afb"/>
              <w:widowControl w:val="0"/>
              <w:ind w:firstLineChars="0" w:firstLine="0"/>
              <w:jc w:val="center"/>
              <w:rPr>
                <w:color w:val="000000"/>
                <w:sz w:val="18"/>
                <w:szCs w:val="18"/>
              </w:rPr>
            </w:pPr>
          </w:p>
        </w:tc>
      </w:tr>
      <w:tr w:rsidR="00693B41" w:rsidRPr="00887B5A" w14:paraId="598434D7" w14:textId="77777777" w:rsidTr="00693B41">
        <w:trPr>
          <w:trHeight w:val="284"/>
          <w:jc w:val="center"/>
        </w:trPr>
        <w:tc>
          <w:tcPr>
            <w:tcW w:w="2517" w:type="dxa"/>
            <w:gridSpan w:val="2"/>
            <w:vAlign w:val="center"/>
          </w:tcPr>
          <w:p w14:paraId="6CA5B2CB" w14:textId="25FD9DC7" w:rsidR="00693B41" w:rsidRPr="00B01D53" w:rsidRDefault="00693B41" w:rsidP="004F2508">
            <w:pPr>
              <w:pStyle w:val="afb"/>
              <w:widowControl w:val="0"/>
              <w:ind w:firstLineChars="0" w:firstLine="0"/>
              <w:jc w:val="center"/>
              <w:rPr>
                <w:color w:val="000000"/>
                <w:sz w:val="18"/>
                <w:szCs w:val="18"/>
              </w:rPr>
            </w:pPr>
            <w:r w:rsidRPr="00B01D53">
              <w:rPr>
                <w:rFonts w:hint="eastAsia"/>
                <w:color w:val="000000"/>
                <w:sz w:val="18"/>
                <w:szCs w:val="18"/>
              </w:rPr>
              <w:t>表面耐划痕性能</w:t>
            </w:r>
          </w:p>
        </w:tc>
        <w:tc>
          <w:tcPr>
            <w:tcW w:w="4713" w:type="dxa"/>
            <w:vAlign w:val="center"/>
          </w:tcPr>
          <w:p w14:paraId="2BC901DF" w14:textId="021698B1" w:rsidR="00693B41" w:rsidRPr="00B01D53" w:rsidRDefault="00693B41" w:rsidP="004F2508">
            <w:pPr>
              <w:pStyle w:val="afb"/>
              <w:widowControl w:val="0"/>
              <w:ind w:firstLineChars="0" w:firstLine="0"/>
              <w:jc w:val="center"/>
              <w:rPr>
                <w:color w:val="000000"/>
                <w:sz w:val="18"/>
                <w:szCs w:val="18"/>
              </w:rPr>
            </w:pPr>
            <w:r w:rsidRPr="00B01D53">
              <w:rPr>
                <w:rFonts w:hint="eastAsia"/>
                <w:color w:val="000000"/>
                <w:sz w:val="18"/>
                <w:szCs w:val="18"/>
              </w:rPr>
              <w:t>加载</w:t>
            </w:r>
            <w:r>
              <w:rPr>
                <w:rFonts w:hint="eastAsia"/>
                <w:color w:val="000000"/>
                <w:sz w:val="18"/>
                <w:szCs w:val="18"/>
              </w:rPr>
              <w:t>1</w:t>
            </w:r>
            <w:r w:rsidRPr="00B01D53">
              <w:rPr>
                <w:rFonts w:hint="eastAsia"/>
                <w:color w:val="000000"/>
                <w:sz w:val="18"/>
                <w:szCs w:val="18"/>
              </w:rPr>
              <w:t>.5</w:t>
            </w:r>
            <w:r w:rsidRPr="00B01D53">
              <w:rPr>
                <w:color w:val="000000"/>
                <w:sz w:val="18"/>
                <w:szCs w:val="18"/>
              </w:rPr>
              <w:t>N</w:t>
            </w:r>
            <w:r w:rsidRPr="00B01D53">
              <w:rPr>
                <w:rFonts w:hint="eastAsia"/>
                <w:color w:val="000000"/>
                <w:sz w:val="18"/>
                <w:szCs w:val="18"/>
              </w:rPr>
              <w:t>，表面无整圈</w:t>
            </w:r>
            <w:r>
              <w:rPr>
                <w:rFonts w:hint="eastAsia"/>
                <w:color w:val="000000"/>
                <w:sz w:val="18"/>
                <w:szCs w:val="18"/>
              </w:rPr>
              <w:t>连续</w:t>
            </w:r>
            <w:r w:rsidRPr="00B01D53">
              <w:rPr>
                <w:rFonts w:hint="eastAsia"/>
                <w:color w:val="000000"/>
                <w:sz w:val="18"/>
                <w:szCs w:val="18"/>
              </w:rPr>
              <w:t>划痕</w:t>
            </w:r>
          </w:p>
        </w:tc>
        <w:tc>
          <w:tcPr>
            <w:tcW w:w="1524" w:type="dxa"/>
            <w:vMerge/>
            <w:vAlign w:val="center"/>
          </w:tcPr>
          <w:p w14:paraId="59597FAF" w14:textId="59CD86DB" w:rsidR="00693B41" w:rsidRPr="00E97A0A" w:rsidRDefault="00693B41" w:rsidP="004F2508">
            <w:pPr>
              <w:pStyle w:val="afb"/>
              <w:widowControl w:val="0"/>
              <w:ind w:firstLineChars="0" w:firstLine="0"/>
              <w:jc w:val="center"/>
              <w:rPr>
                <w:color w:val="000000"/>
                <w:sz w:val="18"/>
                <w:szCs w:val="18"/>
              </w:rPr>
            </w:pPr>
          </w:p>
        </w:tc>
      </w:tr>
      <w:tr w:rsidR="00693B41" w:rsidRPr="00887B5A" w14:paraId="7D219516" w14:textId="77777777" w:rsidTr="00693B41">
        <w:trPr>
          <w:trHeight w:val="284"/>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14:paraId="4E5FDAC0" w14:textId="77777777" w:rsidR="00693B41" w:rsidRPr="00E97A0A" w:rsidRDefault="00693B41" w:rsidP="004F2508">
            <w:pPr>
              <w:pStyle w:val="afb"/>
              <w:widowControl w:val="0"/>
              <w:ind w:firstLineChars="0" w:firstLine="0"/>
              <w:jc w:val="center"/>
              <w:rPr>
                <w:color w:val="000000"/>
                <w:sz w:val="18"/>
                <w:szCs w:val="18"/>
              </w:rPr>
            </w:pPr>
            <w:r w:rsidRPr="00E97A0A">
              <w:rPr>
                <w:rFonts w:hint="eastAsia"/>
                <w:color w:val="000000"/>
                <w:sz w:val="18"/>
                <w:szCs w:val="18"/>
              </w:rPr>
              <w:t>表面耐污染性能</w:t>
            </w:r>
          </w:p>
        </w:tc>
        <w:tc>
          <w:tcPr>
            <w:tcW w:w="4713" w:type="dxa"/>
            <w:tcBorders>
              <w:top w:val="single" w:sz="4" w:space="0" w:color="auto"/>
              <w:left w:val="single" w:sz="4" w:space="0" w:color="auto"/>
              <w:bottom w:val="single" w:sz="4" w:space="0" w:color="auto"/>
            </w:tcBorders>
            <w:vAlign w:val="center"/>
          </w:tcPr>
          <w:p w14:paraId="4E57D5EF" w14:textId="070BF77E" w:rsidR="00693B41" w:rsidRPr="00E97A0A" w:rsidRDefault="00693B41" w:rsidP="004F2508">
            <w:pPr>
              <w:pStyle w:val="afb"/>
              <w:widowControl w:val="0"/>
              <w:ind w:firstLineChars="0" w:firstLine="0"/>
              <w:jc w:val="center"/>
              <w:rPr>
                <w:color w:val="000000"/>
                <w:sz w:val="18"/>
                <w:szCs w:val="18"/>
              </w:rPr>
            </w:pPr>
            <w:r>
              <w:rPr>
                <w:rFonts w:hint="eastAsia"/>
                <w:color w:val="000000"/>
                <w:sz w:val="18"/>
                <w:szCs w:val="18"/>
              </w:rPr>
              <w:t>无褪色、无变色、无鼓泡和其他缺陷</w:t>
            </w:r>
          </w:p>
        </w:tc>
        <w:tc>
          <w:tcPr>
            <w:tcW w:w="1524" w:type="dxa"/>
            <w:vMerge/>
            <w:vAlign w:val="center"/>
          </w:tcPr>
          <w:p w14:paraId="1AB71807" w14:textId="7C4A19BD" w:rsidR="00693B41" w:rsidRPr="00E97A0A" w:rsidRDefault="00693B41" w:rsidP="004F2508">
            <w:pPr>
              <w:pStyle w:val="afb"/>
              <w:widowControl w:val="0"/>
              <w:ind w:firstLineChars="0" w:firstLine="0"/>
              <w:jc w:val="center"/>
              <w:rPr>
                <w:color w:val="000000"/>
                <w:sz w:val="18"/>
                <w:szCs w:val="18"/>
              </w:rPr>
            </w:pPr>
          </w:p>
        </w:tc>
      </w:tr>
      <w:tr w:rsidR="00693B41" w:rsidRPr="00887B5A" w14:paraId="64CEF5DD" w14:textId="77777777" w:rsidTr="00693B41">
        <w:trPr>
          <w:trHeight w:val="284"/>
          <w:jc w:val="center"/>
        </w:trPr>
        <w:tc>
          <w:tcPr>
            <w:tcW w:w="2517" w:type="dxa"/>
            <w:gridSpan w:val="2"/>
            <w:vAlign w:val="center"/>
          </w:tcPr>
          <w:p w14:paraId="15C72CCC" w14:textId="77777777" w:rsidR="00693B41" w:rsidRPr="00E97A0A" w:rsidRDefault="00693B41" w:rsidP="004F2508">
            <w:pPr>
              <w:pStyle w:val="afb"/>
              <w:widowControl w:val="0"/>
              <w:ind w:firstLineChars="0" w:firstLine="0"/>
              <w:jc w:val="center"/>
              <w:rPr>
                <w:color w:val="000000"/>
                <w:sz w:val="18"/>
                <w:szCs w:val="18"/>
              </w:rPr>
            </w:pPr>
            <w:r w:rsidRPr="00E97A0A">
              <w:rPr>
                <w:rFonts w:hint="eastAsia"/>
                <w:color w:val="000000"/>
                <w:sz w:val="18"/>
                <w:szCs w:val="18"/>
              </w:rPr>
              <w:t>浸渍剥离性能</w:t>
            </w:r>
          </w:p>
        </w:tc>
        <w:tc>
          <w:tcPr>
            <w:tcW w:w="4713" w:type="dxa"/>
            <w:vAlign w:val="center"/>
          </w:tcPr>
          <w:p w14:paraId="150E4170" w14:textId="4EE01CBA" w:rsidR="00693B41" w:rsidRPr="00E97A0A" w:rsidRDefault="00693B41" w:rsidP="004F2508">
            <w:pPr>
              <w:pStyle w:val="afb"/>
              <w:widowControl w:val="0"/>
              <w:ind w:firstLineChars="0" w:firstLine="0"/>
              <w:jc w:val="center"/>
              <w:rPr>
                <w:color w:val="000000"/>
                <w:sz w:val="18"/>
                <w:szCs w:val="18"/>
              </w:rPr>
            </w:pPr>
            <w:r w:rsidRPr="00E97A0A">
              <w:rPr>
                <w:rFonts w:hint="eastAsia"/>
                <w:color w:val="000000"/>
                <w:sz w:val="18"/>
                <w:szCs w:val="18"/>
              </w:rPr>
              <w:t>单个试件所有胶层剥离率≤50%</w:t>
            </w:r>
          </w:p>
        </w:tc>
        <w:tc>
          <w:tcPr>
            <w:tcW w:w="1524" w:type="dxa"/>
            <w:vMerge/>
            <w:vAlign w:val="center"/>
          </w:tcPr>
          <w:p w14:paraId="5EF1296C" w14:textId="0B6CED24" w:rsidR="00693B41" w:rsidRPr="00E97A0A" w:rsidRDefault="00693B41" w:rsidP="004F2508">
            <w:pPr>
              <w:pStyle w:val="afb"/>
              <w:widowControl w:val="0"/>
              <w:ind w:firstLineChars="0" w:firstLine="0"/>
              <w:jc w:val="center"/>
              <w:rPr>
                <w:color w:val="000000"/>
                <w:sz w:val="18"/>
                <w:szCs w:val="18"/>
              </w:rPr>
            </w:pPr>
          </w:p>
        </w:tc>
      </w:tr>
      <w:tr w:rsidR="00693B41" w:rsidRPr="00887B5A" w14:paraId="0FEE33D1" w14:textId="77777777" w:rsidTr="00693B41">
        <w:trPr>
          <w:trHeight w:val="284"/>
          <w:jc w:val="center"/>
        </w:trPr>
        <w:tc>
          <w:tcPr>
            <w:tcW w:w="2517" w:type="dxa"/>
            <w:gridSpan w:val="2"/>
            <w:vAlign w:val="center"/>
          </w:tcPr>
          <w:p w14:paraId="4A60B040" w14:textId="1B6A8EDA" w:rsidR="00693B41" w:rsidRPr="00E97A0A" w:rsidRDefault="00693B41" w:rsidP="00693B41">
            <w:pPr>
              <w:pStyle w:val="afb"/>
              <w:widowControl w:val="0"/>
              <w:ind w:firstLineChars="0" w:firstLine="0"/>
              <w:jc w:val="center"/>
              <w:rPr>
                <w:color w:val="000000"/>
                <w:sz w:val="18"/>
                <w:szCs w:val="18"/>
              </w:rPr>
            </w:pPr>
            <w:r>
              <w:rPr>
                <w:rFonts w:hint="eastAsia"/>
                <w:color w:val="000000"/>
                <w:sz w:val="18"/>
                <w:szCs w:val="18"/>
              </w:rPr>
              <w:t>漆膜附着力（仅油漆门）</w:t>
            </w:r>
          </w:p>
        </w:tc>
        <w:tc>
          <w:tcPr>
            <w:tcW w:w="4713" w:type="dxa"/>
            <w:vAlign w:val="center"/>
          </w:tcPr>
          <w:p w14:paraId="7A567517" w14:textId="3FAFE878" w:rsidR="00693B41" w:rsidRPr="00E97A0A" w:rsidDel="00AD2094" w:rsidRDefault="00693B41" w:rsidP="00693B41">
            <w:pPr>
              <w:pStyle w:val="afb"/>
              <w:widowControl w:val="0"/>
              <w:ind w:firstLineChars="0" w:firstLine="0"/>
              <w:jc w:val="center"/>
              <w:rPr>
                <w:color w:val="000000"/>
                <w:sz w:val="18"/>
                <w:szCs w:val="18"/>
              </w:rPr>
            </w:pPr>
            <w:r>
              <w:rPr>
                <w:rFonts w:hint="eastAsia"/>
                <w:color w:val="000000"/>
                <w:sz w:val="18"/>
                <w:szCs w:val="18"/>
              </w:rPr>
              <w:t>≥3级</w:t>
            </w:r>
          </w:p>
        </w:tc>
        <w:tc>
          <w:tcPr>
            <w:tcW w:w="1524" w:type="dxa"/>
            <w:vMerge/>
            <w:vAlign w:val="center"/>
          </w:tcPr>
          <w:p w14:paraId="61D6FE7F" w14:textId="57F7786B" w:rsidR="00693B41" w:rsidRPr="00E97A0A" w:rsidRDefault="00693B41" w:rsidP="00693B41">
            <w:pPr>
              <w:pStyle w:val="afb"/>
              <w:widowControl w:val="0"/>
              <w:ind w:firstLineChars="0" w:firstLine="0"/>
              <w:jc w:val="center"/>
              <w:rPr>
                <w:color w:val="000000"/>
                <w:sz w:val="18"/>
                <w:szCs w:val="18"/>
              </w:rPr>
            </w:pPr>
          </w:p>
        </w:tc>
      </w:tr>
      <w:tr w:rsidR="00693B41" w:rsidRPr="00887B5A" w14:paraId="775D743F" w14:textId="77777777" w:rsidTr="00693B41">
        <w:trPr>
          <w:trHeight w:val="284"/>
          <w:jc w:val="center"/>
        </w:trPr>
        <w:tc>
          <w:tcPr>
            <w:tcW w:w="2517" w:type="dxa"/>
            <w:gridSpan w:val="2"/>
            <w:vAlign w:val="center"/>
          </w:tcPr>
          <w:p w14:paraId="40469F0F" w14:textId="3A7FF7AD" w:rsidR="00693B41" w:rsidRPr="00E97A0A" w:rsidRDefault="00693B41" w:rsidP="00693B41">
            <w:pPr>
              <w:pStyle w:val="afb"/>
              <w:widowControl w:val="0"/>
              <w:ind w:firstLineChars="0" w:firstLine="0"/>
              <w:jc w:val="center"/>
              <w:rPr>
                <w:color w:val="000000"/>
                <w:sz w:val="18"/>
                <w:szCs w:val="18"/>
              </w:rPr>
            </w:pPr>
            <w:r>
              <w:rPr>
                <w:rFonts w:hint="eastAsia"/>
                <w:color w:val="000000"/>
                <w:sz w:val="18"/>
                <w:szCs w:val="18"/>
              </w:rPr>
              <w:t>漆膜硬度（仅油漆门）</w:t>
            </w:r>
          </w:p>
        </w:tc>
        <w:tc>
          <w:tcPr>
            <w:tcW w:w="4713" w:type="dxa"/>
            <w:vAlign w:val="center"/>
          </w:tcPr>
          <w:p w14:paraId="7050DCE3" w14:textId="01E66AE5" w:rsidR="00693B41" w:rsidRPr="00E97A0A" w:rsidRDefault="00693B41" w:rsidP="00693B41">
            <w:pPr>
              <w:pStyle w:val="afb"/>
              <w:widowControl w:val="0"/>
              <w:ind w:firstLineChars="0" w:firstLine="0"/>
              <w:jc w:val="center"/>
              <w:rPr>
                <w:color w:val="000000"/>
                <w:sz w:val="18"/>
                <w:szCs w:val="18"/>
              </w:rPr>
            </w:pPr>
            <w:r>
              <w:rPr>
                <w:rFonts w:hint="eastAsia"/>
                <w:color w:val="000000"/>
                <w:sz w:val="18"/>
                <w:szCs w:val="18"/>
              </w:rPr>
              <w:t>≥</w:t>
            </w:r>
            <w:r>
              <w:rPr>
                <w:color w:val="000000"/>
                <w:sz w:val="18"/>
                <w:szCs w:val="18"/>
              </w:rPr>
              <w:t>HB</w:t>
            </w:r>
          </w:p>
        </w:tc>
        <w:tc>
          <w:tcPr>
            <w:tcW w:w="1524" w:type="dxa"/>
            <w:vMerge/>
            <w:vAlign w:val="center"/>
          </w:tcPr>
          <w:p w14:paraId="6936D385" w14:textId="0DF188F2" w:rsidR="00693B41" w:rsidRPr="00E97A0A" w:rsidRDefault="00693B41" w:rsidP="00693B41">
            <w:pPr>
              <w:pStyle w:val="afb"/>
              <w:widowControl w:val="0"/>
              <w:ind w:firstLineChars="0" w:firstLine="0"/>
              <w:jc w:val="center"/>
              <w:rPr>
                <w:color w:val="000000"/>
                <w:sz w:val="18"/>
                <w:szCs w:val="18"/>
              </w:rPr>
            </w:pPr>
          </w:p>
        </w:tc>
      </w:tr>
      <w:tr w:rsidR="00693B41" w:rsidRPr="00887B5A" w14:paraId="496B4262" w14:textId="77777777" w:rsidTr="00693B41">
        <w:trPr>
          <w:trHeight w:val="284"/>
          <w:jc w:val="center"/>
        </w:trPr>
        <w:tc>
          <w:tcPr>
            <w:tcW w:w="2517" w:type="dxa"/>
            <w:gridSpan w:val="2"/>
            <w:vAlign w:val="center"/>
          </w:tcPr>
          <w:p w14:paraId="1CD65BBB" w14:textId="5A4D79AB" w:rsidR="00693B41" w:rsidRPr="00E97A0A" w:rsidRDefault="00693B41" w:rsidP="00693B41">
            <w:pPr>
              <w:pStyle w:val="afb"/>
              <w:widowControl w:val="0"/>
              <w:ind w:firstLineChars="0" w:firstLine="0"/>
              <w:jc w:val="center"/>
              <w:rPr>
                <w:color w:val="000000"/>
                <w:sz w:val="18"/>
                <w:szCs w:val="18"/>
              </w:rPr>
            </w:pPr>
            <w:proofErr w:type="gramStart"/>
            <w:r>
              <w:rPr>
                <w:rFonts w:hint="eastAsia"/>
                <w:color w:val="000000"/>
                <w:sz w:val="18"/>
                <w:szCs w:val="18"/>
              </w:rPr>
              <w:t>漆膜耐黄变</w:t>
            </w:r>
            <w:proofErr w:type="gramEnd"/>
            <w:r>
              <w:rPr>
                <w:rFonts w:hint="eastAsia"/>
                <w:color w:val="000000"/>
                <w:sz w:val="18"/>
                <w:szCs w:val="18"/>
              </w:rPr>
              <w:t>（仅油漆门）</w:t>
            </w:r>
          </w:p>
        </w:tc>
        <w:tc>
          <w:tcPr>
            <w:tcW w:w="4713" w:type="dxa"/>
            <w:vAlign w:val="center"/>
          </w:tcPr>
          <w:p w14:paraId="6689D4B2" w14:textId="25B36329" w:rsidR="00693B41" w:rsidRPr="00E97A0A" w:rsidRDefault="00693B41" w:rsidP="00693B41">
            <w:pPr>
              <w:pStyle w:val="afb"/>
              <w:widowControl w:val="0"/>
              <w:ind w:firstLineChars="0" w:firstLine="0"/>
              <w:jc w:val="center"/>
              <w:rPr>
                <w:color w:val="000000"/>
                <w:sz w:val="18"/>
                <w:szCs w:val="18"/>
              </w:rPr>
            </w:pPr>
            <w:r>
              <w:rPr>
                <w:rFonts w:hint="eastAsia"/>
                <w:color w:val="000000"/>
                <w:sz w:val="18"/>
                <w:szCs w:val="18"/>
              </w:rPr>
              <w:t>1级</w:t>
            </w:r>
          </w:p>
        </w:tc>
        <w:tc>
          <w:tcPr>
            <w:tcW w:w="1524" w:type="dxa"/>
            <w:vMerge/>
            <w:vAlign w:val="center"/>
          </w:tcPr>
          <w:p w14:paraId="50B1A09B" w14:textId="7AE664A7" w:rsidR="00693B41" w:rsidRPr="00E97A0A" w:rsidRDefault="00693B41" w:rsidP="00693B41">
            <w:pPr>
              <w:pStyle w:val="afb"/>
              <w:widowControl w:val="0"/>
              <w:ind w:firstLineChars="0" w:firstLine="0"/>
              <w:jc w:val="center"/>
              <w:rPr>
                <w:color w:val="000000"/>
                <w:sz w:val="18"/>
                <w:szCs w:val="18"/>
              </w:rPr>
            </w:pPr>
          </w:p>
        </w:tc>
      </w:tr>
      <w:tr w:rsidR="00693B41" w:rsidRPr="00887B5A" w14:paraId="00C9EC86" w14:textId="77777777" w:rsidTr="00693B41">
        <w:trPr>
          <w:trHeight w:val="284"/>
          <w:jc w:val="center"/>
        </w:trPr>
        <w:tc>
          <w:tcPr>
            <w:tcW w:w="2517" w:type="dxa"/>
            <w:gridSpan w:val="2"/>
            <w:vAlign w:val="center"/>
          </w:tcPr>
          <w:p w14:paraId="644BC94F" w14:textId="4A01724E" w:rsidR="00693B41" w:rsidRPr="00E97A0A" w:rsidRDefault="00693B41" w:rsidP="00814CCD">
            <w:pPr>
              <w:pStyle w:val="afb"/>
              <w:widowControl w:val="0"/>
              <w:ind w:firstLineChars="0" w:firstLine="0"/>
              <w:jc w:val="center"/>
              <w:rPr>
                <w:color w:val="000000"/>
                <w:sz w:val="18"/>
                <w:szCs w:val="18"/>
              </w:rPr>
            </w:pPr>
            <w:r>
              <w:rPr>
                <w:rFonts w:hint="eastAsia"/>
                <w:color w:val="000000"/>
                <w:sz w:val="18"/>
                <w:szCs w:val="18"/>
              </w:rPr>
              <w:t>耐光色牢度</w:t>
            </w:r>
          </w:p>
        </w:tc>
        <w:tc>
          <w:tcPr>
            <w:tcW w:w="4713" w:type="dxa"/>
            <w:vAlign w:val="center"/>
          </w:tcPr>
          <w:p w14:paraId="4A76CB44" w14:textId="7B1892C9" w:rsidR="00693B41" w:rsidRPr="00E97A0A" w:rsidRDefault="00693B41" w:rsidP="00B01D53">
            <w:pPr>
              <w:pStyle w:val="afb"/>
              <w:widowControl w:val="0"/>
              <w:ind w:firstLineChars="0" w:firstLine="0"/>
              <w:jc w:val="center"/>
              <w:rPr>
                <w:color w:val="000000"/>
                <w:sz w:val="18"/>
                <w:szCs w:val="18"/>
              </w:rPr>
            </w:pPr>
            <w:r>
              <w:rPr>
                <w:rFonts w:hint="eastAsia"/>
                <w:color w:val="000000"/>
                <w:sz w:val="18"/>
                <w:szCs w:val="18"/>
              </w:rPr>
              <w:t>灰度色卡≥4级</w:t>
            </w:r>
          </w:p>
        </w:tc>
        <w:tc>
          <w:tcPr>
            <w:tcW w:w="1524" w:type="dxa"/>
            <w:vMerge/>
            <w:vAlign w:val="center"/>
          </w:tcPr>
          <w:p w14:paraId="4A60DB4D" w14:textId="516C99CF" w:rsidR="00693B41" w:rsidRPr="00E97A0A" w:rsidRDefault="00693B41" w:rsidP="00B01D53">
            <w:pPr>
              <w:pStyle w:val="afb"/>
              <w:widowControl w:val="0"/>
              <w:ind w:firstLineChars="0" w:firstLine="0"/>
              <w:jc w:val="center"/>
              <w:rPr>
                <w:color w:val="000000"/>
                <w:sz w:val="18"/>
                <w:szCs w:val="18"/>
              </w:rPr>
            </w:pPr>
          </w:p>
        </w:tc>
      </w:tr>
      <w:tr w:rsidR="00693B41" w:rsidRPr="00887B5A" w14:paraId="2A9A5FD7" w14:textId="77777777" w:rsidTr="00693B41">
        <w:trPr>
          <w:trHeight w:val="284"/>
          <w:jc w:val="center"/>
        </w:trPr>
        <w:tc>
          <w:tcPr>
            <w:tcW w:w="2517" w:type="dxa"/>
            <w:gridSpan w:val="2"/>
            <w:vMerge w:val="restart"/>
            <w:vAlign w:val="center"/>
          </w:tcPr>
          <w:p w14:paraId="228C6F36" w14:textId="6D20A1AC" w:rsidR="00693B41"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表面耐磨性</w:t>
            </w:r>
          </w:p>
        </w:tc>
        <w:tc>
          <w:tcPr>
            <w:tcW w:w="4713" w:type="dxa"/>
            <w:vAlign w:val="center"/>
          </w:tcPr>
          <w:p w14:paraId="00933134" w14:textId="3B9EA7F1" w:rsidR="00693B41" w:rsidRDefault="00693B41" w:rsidP="00216C41">
            <w:pPr>
              <w:pStyle w:val="afb"/>
              <w:widowControl w:val="0"/>
              <w:ind w:firstLineChars="0" w:firstLine="0"/>
              <w:jc w:val="center"/>
              <w:rPr>
                <w:color w:val="000000"/>
                <w:sz w:val="18"/>
                <w:szCs w:val="18"/>
              </w:rPr>
            </w:pPr>
            <w:r>
              <w:rPr>
                <w:rFonts w:hint="eastAsia"/>
                <w:color w:val="000000"/>
                <w:sz w:val="18"/>
                <w:szCs w:val="18"/>
              </w:rPr>
              <w:t>P</w:t>
            </w:r>
            <w:r>
              <w:rPr>
                <w:color w:val="000000"/>
                <w:sz w:val="18"/>
                <w:szCs w:val="18"/>
              </w:rPr>
              <w:t>VC</w:t>
            </w:r>
            <w:r>
              <w:rPr>
                <w:rFonts w:hint="eastAsia"/>
                <w:color w:val="000000"/>
                <w:sz w:val="18"/>
                <w:szCs w:val="18"/>
              </w:rPr>
              <w:t>饰面：</w:t>
            </w:r>
            <w:r w:rsidRPr="00E97A0A">
              <w:rPr>
                <w:rFonts w:hint="eastAsia"/>
                <w:color w:val="000000"/>
                <w:sz w:val="18"/>
                <w:szCs w:val="18"/>
              </w:rPr>
              <w:t>≥150r</w:t>
            </w:r>
          </w:p>
        </w:tc>
        <w:tc>
          <w:tcPr>
            <w:tcW w:w="1524" w:type="dxa"/>
            <w:vAlign w:val="center"/>
          </w:tcPr>
          <w:p w14:paraId="29D34F6A" w14:textId="3DFE4491" w:rsidR="00693B41" w:rsidRPr="00E97A0A" w:rsidRDefault="00693B41" w:rsidP="00216C41">
            <w:pPr>
              <w:pStyle w:val="afb"/>
              <w:widowControl w:val="0"/>
              <w:ind w:firstLineChars="0" w:firstLine="0"/>
              <w:jc w:val="center"/>
              <w:rPr>
                <w:color w:val="000000"/>
                <w:sz w:val="18"/>
                <w:szCs w:val="18"/>
              </w:rPr>
            </w:pPr>
            <w:r w:rsidRPr="00E97A0A">
              <w:rPr>
                <w:color w:val="000000"/>
                <w:sz w:val="18"/>
                <w:szCs w:val="18"/>
              </w:rPr>
              <w:t xml:space="preserve">LY/T </w:t>
            </w:r>
            <w:r w:rsidRPr="00E97A0A">
              <w:rPr>
                <w:rFonts w:hint="eastAsia"/>
                <w:color w:val="000000"/>
                <w:sz w:val="18"/>
                <w:szCs w:val="18"/>
              </w:rPr>
              <w:t>1279</w:t>
            </w:r>
          </w:p>
        </w:tc>
      </w:tr>
      <w:tr w:rsidR="00693B41" w:rsidRPr="00887B5A" w14:paraId="2E6E67AF" w14:textId="77777777" w:rsidTr="00693B41">
        <w:trPr>
          <w:trHeight w:val="284"/>
          <w:jc w:val="center"/>
        </w:trPr>
        <w:tc>
          <w:tcPr>
            <w:tcW w:w="2517" w:type="dxa"/>
            <w:gridSpan w:val="2"/>
            <w:vMerge/>
            <w:vAlign w:val="center"/>
          </w:tcPr>
          <w:p w14:paraId="594AB339" w14:textId="77777777" w:rsidR="00693B41" w:rsidRPr="00E97A0A" w:rsidRDefault="00693B41" w:rsidP="00216C41">
            <w:pPr>
              <w:pStyle w:val="afb"/>
              <w:widowControl w:val="0"/>
              <w:ind w:firstLineChars="0" w:firstLine="0"/>
              <w:jc w:val="center"/>
              <w:rPr>
                <w:color w:val="000000"/>
                <w:sz w:val="18"/>
                <w:szCs w:val="18"/>
              </w:rPr>
            </w:pPr>
          </w:p>
        </w:tc>
        <w:tc>
          <w:tcPr>
            <w:tcW w:w="4713" w:type="dxa"/>
            <w:vAlign w:val="center"/>
          </w:tcPr>
          <w:p w14:paraId="21CA82ED" w14:textId="3C7B4C6F" w:rsidR="00693B41" w:rsidRPr="00E97A0A" w:rsidRDefault="00693B41" w:rsidP="00216C41">
            <w:pPr>
              <w:pStyle w:val="afb"/>
              <w:widowControl w:val="0"/>
              <w:ind w:firstLineChars="0" w:firstLine="0"/>
              <w:jc w:val="center"/>
              <w:rPr>
                <w:color w:val="000000"/>
                <w:sz w:val="18"/>
                <w:szCs w:val="18"/>
              </w:rPr>
            </w:pPr>
            <w:r>
              <w:rPr>
                <w:rFonts w:hint="eastAsia"/>
                <w:color w:val="000000"/>
                <w:sz w:val="18"/>
                <w:szCs w:val="18"/>
              </w:rPr>
              <w:t>油漆饰面：700g，500r，≤0.050g</w:t>
            </w:r>
          </w:p>
        </w:tc>
        <w:tc>
          <w:tcPr>
            <w:tcW w:w="1524" w:type="dxa"/>
            <w:vAlign w:val="center"/>
          </w:tcPr>
          <w:p w14:paraId="710D832E" w14:textId="379157DF" w:rsidR="00693B41" w:rsidRPr="00E97A0A" w:rsidRDefault="00693B41" w:rsidP="00216C41">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23997</w:t>
            </w:r>
          </w:p>
        </w:tc>
      </w:tr>
      <w:tr w:rsidR="00693B41" w:rsidRPr="00887B5A" w14:paraId="7EEACB5B" w14:textId="77777777" w:rsidTr="00693B41">
        <w:trPr>
          <w:trHeight w:val="284"/>
          <w:jc w:val="center"/>
        </w:trPr>
        <w:tc>
          <w:tcPr>
            <w:tcW w:w="2517" w:type="dxa"/>
            <w:gridSpan w:val="2"/>
            <w:vAlign w:val="center"/>
          </w:tcPr>
          <w:p w14:paraId="30B109CD"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甲醛释放量</w:t>
            </w:r>
          </w:p>
        </w:tc>
        <w:tc>
          <w:tcPr>
            <w:tcW w:w="4713" w:type="dxa"/>
            <w:vAlign w:val="center"/>
          </w:tcPr>
          <w:p w14:paraId="12D1BB71" w14:textId="1F24C802" w:rsidR="00693B41" w:rsidRPr="00E97A0A" w:rsidRDefault="00693B41" w:rsidP="00216C41">
            <w:pPr>
              <w:pStyle w:val="afb"/>
              <w:widowControl w:val="0"/>
              <w:ind w:firstLineChars="0" w:firstLine="0"/>
              <w:jc w:val="center"/>
              <w:rPr>
                <w:color w:val="000000"/>
                <w:sz w:val="18"/>
                <w:szCs w:val="18"/>
              </w:rPr>
            </w:pPr>
            <w:r w:rsidRPr="00E97A0A">
              <w:rPr>
                <w:color w:val="000000"/>
                <w:sz w:val="18"/>
                <w:szCs w:val="18"/>
              </w:rPr>
              <w:t>E</w:t>
            </w:r>
            <w:r w:rsidRPr="00AD595A">
              <w:rPr>
                <w:rFonts w:hint="eastAsia"/>
                <w:color w:val="000000"/>
                <w:sz w:val="18"/>
                <w:szCs w:val="18"/>
                <w:vertAlign w:val="subscript"/>
              </w:rPr>
              <w:t>0</w:t>
            </w:r>
            <w:r w:rsidRPr="00E97A0A">
              <w:rPr>
                <w:rFonts w:hint="eastAsia"/>
                <w:color w:val="000000"/>
                <w:sz w:val="18"/>
                <w:szCs w:val="18"/>
              </w:rPr>
              <w:t>级≤0.</w:t>
            </w:r>
            <w:r w:rsidRPr="00E97A0A">
              <w:rPr>
                <w:color w:val="000000"/>
                <w:sz w:val="18"/>
                <w:szCs w:val="18"/>
              </w:rPr>
              <w:t>05</w:t>
            </w:r>
            <w:r w:rsidRPr="00E97A0A">
              <w:rPr>
                <w:rFonts w:hint="eastAsia"/>
                <w:color w:val="000000"/>
                <w:sz w:val="18"/>
                <w:szCs w:val="18"/>
              </w:rPr>
              <w:t>0</w:t>
            </w:r>
            <w:r w:rsidRPr="00E97A0A">
              <w:rPr>
                <w:color w:val="000000"/>
                <w:sz w:val="18"/>
                <w:szCs w:val="18"/>
              </w:rPr>
              <w:t xml:space="preserve"> </w:t>
            </w:r>
            <w:r w:rsidRPr="00E97A0A">
              <w:rPr>
                <w:rFonts w:hint="eastAsia"/>
                <w:color w:val="000000"/>
                <w:sz w:val="18"/>
                <w:szCs w:val="18"/>
              </w:rPr>
              <w:t>mg/m</w:t>
            </w:r>
            <w:r w:rsidRPr="00E97A0A">
              <w:rPr>
                <w:color w:val="000000"/>
                <w:sz w:val="18"/>
                <w:szCs w:val="18"/>
              </w:rPr>
              <w:t>³</w:t>
            </w:r>
          </w:p>
        </w:tc>
        <w:tc>
          <w:tcPr>
            <w:tcW w:w="1524" w:type="dxa"/>
            <w:vAlign w:val="center"/>
          </w:tcPr>
          <w:p w14:paraId="131099D9" w14:textId="2D58E34E" w:rsidR="00693B41" w:rsidRPr="00E97A0A" w:rsidRDefault="00693B41" w:rsidP="00216C41">
            <w:pPr>
              <w:pStyle w:val="afb"/>
              <w:widowControl w:val="0"/>
              <w:ind w:firstLineChars="0" w:firstLine="0"/>
              <w:jc w:val="center"/>
              <w:rPr>
                <w:color w:val="000000"/>
                <w:sz w:val="18"/>
                <w:szCs w:val="18"/>
              </w:rPr>
            </w:pPr>
            <w:r w:rsidRPr="00E97A0A">
              <w:rPr>
                <w:color w:val="000000"/>
                <w:sz w:val="18"/>
                <w:szCs w:val="18"/>
              </w:rPr>
              <w:t>GB/T 39600</w:t>
            </w:r>
            <w:r>
              <w:rPr>
                <w:rFonts w:hint="eastAsia"/>
                <w:color w:val="000000"/>
                <w:sz w:val="18"/>
                <w:szCs w:val="18"/>
              </w:rPr>
              <w:t>-2021</w:t>
            </w:r>
          </w:p>
        </w:tc>
      </w:tr>
      <w:tr w:rsidR="00693B41" w:rsidRPr="00887B5A" w14:paraId="6ADB0AE6" w14:textId="77777777" w:rsidTr="00693B41">
        <w:trPr>
          <w:trHeight w:val="284"/>
          <w:jc w:val="center"/>
        </w:trPr>
        <w:tc>
          <w:tcPr>
            <w:tcW w:w="1445" w:type="dxa"/>
            <w:vMerge w:val="restart"/>
            <w:vAlign w:val="center"/>
          </w:tcPr>
          <w:p w14:paraId="083D6F6D"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可溶性重金属含量</w:t>
            </w:r>
          </w:p>
        </w:tc>
        <w:tc>
          <w:tcPr>
            <w:tcW w:w="1072" w:type="dxa"/>
            <w:vAlign w:val="center"/>
          </w:tcPr>
          <w:p w14:paraId="37E85A33"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铅</w:t>
            </w:r>
          </w:p>
        </w:tc>
        <w:tc>
          <w:tcPr>
            <w:tcW w:w="4713" w:type="dxa"/>
            <w:vAlign w:val="center"/>
          </w:tcPr>
          <w:p w14:paraId="67D939CE"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≤90 mg/kg</w:t>
            </w:r>
          </w:p>
        </w:tc>
        <w:tc>
          <w:tcPr>
            <w:tcW w:w="1524" w:type="dxa"/>
            <w:vMerge w:val="restart"/>
            <w:vAlign w:val="center"/>
          </w:tcPr>
          <w:p w14:paraId="209E3ADF" w14:textId="2B88134D" w:rsidR="00693B41" w:rsidRDefault="00693B41" w:rsidP="00216C41">
            <w:pPr>
              <w:pStyle w:val="afb"/>
              <w:widowControl w:val="0"/>
              <w:ind w:firstLineChars="0" w:firstLine="0"/>
              <w:jc w:val="center"/>
              <w:rPr>
                <w:color w:val="000000"/>
                <w:sz w:val="18"/>
                <w:szCs w:val="18"/>
              </w:rPr>
            </w:pPr>
            <w:r>
              <w:rPr>
                <w:color w:val="000000"/>
                <w:sz w:val="18"/>
                <w:szCs w:val="18"/>
              </w:rPr>
              <w:t>GB 18584-2024</w:t>
            </w:r>
          </w:p>
          <w:p w14:paraId="138B8787" w14:textId="06A4311D" w:rsidR="00693B41" w:rsidRPr="00E97A0A" w:rsidRDefault="00693B41" w:rsidP="00216C41">
            <w:pPr>
              <w:pStyle w:val="afb"/>
              <w:widowControl w:val="0"/>
              <w:ind w:firstLineChars="0" w:firstLine="0"/>
              <w:jc w:val="center"/>
              <w:rPr>
                <w:color w:val="000000"/>
                <w:sz w:val="18"/>
                <w:szCs w:val="18"/>
              </w:rPr>
            </w:pPr>
            <w:r w:rsidRPr="00E97A0A">
              <w:rPr>
                <w:color w:val="000000"/>
                <w:sz w:val="18"/>
                <w:szCs w:val="18"/>
              </w:rPr>
              <w:t>LY/T 1923</w:t>
            </w:r>
          </w:p>
        </w:tc>
      </w:tr>
      <w:tr w:rsidR="00693B41" w:rsidRPr="00887B5A" w14:paraId="08444DBA" w14:textId="77777777" w:rsidTr="00693B41">
        <w:trPr>
          <w:trHeight w:val="284"/>
          <w:jc w:val="center"/>
        </w:trPr>
        <w:tc>
          <w:tcPr>
            <w:tcW w:w="1445" w:type="dxa"/>
            <w:vMerge/>
            <w:vAlign w:val="center"/>
          </w:tcPr>
          <w:p w14:paraId="703E16FB" w14:textId="77777777" w:rsidR="00693B41" w:rsidRPr="00E97A0A" w:rsidRDefault="00693B41" w:rsidP="00216C41">
            <w:pPr>
              <w:pStyle w:val="afb"/>
              <w:widowControl w:val="0"/>
              <w:ind w:firstLineChars="0" w:firstLine="0"/>
              <w:jc w:val="center"/>
              <w:rPr>
                <w:color w:val="000000"/>
                <w:sz w:val="18"/>
                <w:szCs w:val="18"/>
              </w:rPr>
            </w:pPr>
          </w:p>
        </w:tc>
        <w:tc>
          <w:tcPr>
            <w:tcW w:w="1072" w:type="dxa"/>
            <w:vAlign w:val="center"/>
          </w:tcPr>
          <w:p w14:paraId="19049E16"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镉</w:t>
            </w:r>
          </w:p>
        </w:tc>
        <w:tc>
          <w:tcPr>
            <w:tcW w:w="4713" w:type="dxa"/>
            <w:vAlign w:val="center"/>
          </w:tcPr>
          <w:p w14:paraId="6131720E"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≤75 mg/kg</w:t>
            </w:r>
          </w:p>
        </w:tc>
        <w:tc>
          <w:tcPr>
            <w:tcW w:w="1524" w:type="dxa"/>
            <w:vMerge/>
            <w:vAlign w:val="center"/>
          </w:tcPr>
          <w:p w14:paraId="40F1688A" w14:textId="615BAD75" w:rsidR="00693B41" w:rsidRPr="00E97A0A" w:rsidRDefault="00693B41" w:rsidP="00216C41">
            <w:pPr>
              <w:pStyle w:val="afb"/>
              <w:widowControl w:val="0"/>
              <w:ind w:firstLineChars="0" w:firstLine="0"/>
              <w:jc w:val="center"/>
              <w:rPr>
                <w:color w:val="000000"/>
                <w:sz w:val="18"/>
                <w:szCs w:val="18"/>
              </w:rPr>
            </w:pPr>
          </w:p>
        </w:tc>
      </w:tr>
      <w:tr w:rsidR="00693B41" w:rsidRPr="00887B5A" w14:paraId="47970355" w14:textId="77777777" w:rsidTr="00693B41">
        <w:trPr>
          <w:trHeight w:val="284"/>
          <w:jc w:val="center"/>
        </w:trPr>
        <w:tc>
          <w:tcPr>
            <w:tcW w:w="1445" w:type="dxa"/>
            <w:vMerge/>
            <w:vAlign w:val="center"/>
          </w:tcPr>
          <w:p w14:paraId="3F669902" w14:textId="77777777" w:rsidR="00693B41" w:rsidRPr="00E97A0A" w:rsidRDefault="00693B41" w:rsidP="00216C41">
            <w:pPr>
              <w:pStyle w:val="afb"/>
              <w:widowControl w:val="0"/>
              <w:ind w:firstLineChars="0" w:firstLine="0"/>
              <w:jc w:val="center"/>
              <w:rPr>
                <w:color w:val="000000"/>
                <w:sz w:val="18"/>
                <w:szCs w:val="18"/>
              </w:rPr>
            </w:pPr>
          </w:p>
        </w:tc>
        <w:tc>
          <w:tcPr>
            <w:tcW w:w="1072" w:type="dxa"/>
            <w:vAlign w:val="center"/>
          </w:tcPr>
          <w:p w14:paraId="5E08C3A8"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铬</w:t>
            </w:r>
          </w:p>
        </w:tc>
        <w:tc>
          <w:tcPr>
            <w:tcW w:w="4713" w:type="dxa"/>
            <w:vAlign w:val="center"/>
          </w:tcPr>
          <w:p w14:paraId="1146ED62"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≤60 mg/kg</w:t>
            </w:r>
          </w:p>
        </w:tc>
        <w:tc>
          <w:tcPr>
            <w:tcW w:w="1524" w:type="dxa"/>
            <w:vMerge/>
            <w:vAlign w:val="center"/>
          </w:tcPr>
          <w:p w14:paraId="690D8AE9" w14:textId="2F03BB5C" w:rsidR="00693B41" w:rsidRPr="00E97A0A" w:rsidRDefault="00693B41" w:rsidP="00216C41">
            <w:pPr>
              <w:pStyle w:val="afb"/>
              <w:widowControl w:val="0"/>
              <w:ind w:firstLineChars="0" w:firstLine="0"/>
              <w:jc w:val="center"/>
              <w:rPr>
                <w:color w:val="000000"/>
                <w:sz w:val="18"/>
                <w:szCs w:val="18"/>
              </w:rPr>
            </w:pPr>
          </w:p>
        </w:tc>
      </w:tr>
      <w:tr w:rsidR="00693B41" w:rsidRPr="00887B5A" w14:paraId="7B6504C7" w14:textId="77777777" w:rsidTr="00693B41">
        <w:trPr>
          <w:trHeight w:val="284"/>
          <w:jc w:val="center"/>
        </w:trPr>
        <w:tc>
          <w:tcPr>
            <w:tcW w:w="1445" w:type="dxa"/>
            <w:vMerge/>
            <w:vAlign w:val="center"/>
          </w:tcPr>
          <w:p w14:paraId="0767A2EF" w14:textId="77777777" w:rsidR="00693B41" w:rsidRPr="00E97A0A" w:rsidRDefault="00693B41" w:rsidP="00216C41">
            <w:pPr>
              <w:pStyle w:val="afb"/>
              <w:widowControl w:val="0"/>
              <w:ind w:firstLineChars="0" w:firstLine="0"/>
              <w:jc w:val="center"/>
              <w:rPr>
                <w:color w:val="000000"/>
                <w:sz w:val="18"/>
                <w:szCs w:val="18"/>
              </w:rPr>
            </w:pPr>
          </w:p>
        </w:tc>
        <w:tc>
          <w:tcPr>
            <w:tcW w:w="1072" w:type="dxa"/>
            <w:vAlign w:val="center"/>
          </w:tcPr>
          <w:p w14:paraId="2DE25024"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汞</w:t>
            </w:r>
          </w:p>
        </w:tc>
        <w:tc>
          <w:tcPr>
            <w:tcW w:w="4713" w:type="dxa"/>
            <w:vAlign w:val="center"/>
          </w:tcPr>
          <w:p w14:paraId="5E293A16" w14:textId="77777777" w:rsidR="00693B41" w:rsidRPr="00E97A0A" w:rsidRDefault="00693B41" w:rsidP="00216C41">
            <w:pPr>
              <w:pStyle w:val="afb"/>
              <w:widowControl w:val="0"/>
              <w:ind w:firstLineChars="0" w:firstLine="0"/>
              <w:jc w:val="center"/>
              <w:rPr>
                <w:color w:val="000000"/>
                <w:sz w:val="18"/>
                <w:szCs w:val="18"/>
              </w:rPr>
            </w:pPr>
            <w:r w:rsidRPr="00E97A0A">
              <w:rPr>
                <w:rFonts w:hint="eastAsia"/>
                <w:color w:val="000000"/>
                <w:sz w:val="18"/>
                <w:szCs w:val="18"/>
              </w:rPr>
              <w:t>≤60 mg/kg</w:t>
            </w:r>
          </w:p>
        </w:tc>
        <w:tc>
          <w:tcPr>
            <w:tcW w:w="1524" w:type="dxa"/>
            <w:vMerge/>
            <w:vAlign w:val="center"/>
          </w:tcPr>
          <w:p w14:paraId="6EA642FE" w14:textId="166637DD" w:rsidR="00693B41" w:rsidRPr="00E97A0A" w:rsidRDefault="00693B41" w:rsidP="00216C41">
            <w:pPr>
              <w:pStyle w:val="afb"/>
              <w:widowControl w:val="0"/>
              <w:ind w:firstLineChars="0" w:firstLine="0"/>
              <w:jc w:val="center"/>
              <w:rPr>
                <w:color w:val="000000"/>
                <w:sz w:val="18"/>
                <w:szCs w:val="18"/>
              </w:rPr>
            </w:pPr>
          </w:p>
        </w:tc>
      </w:tr>
      <w:tr w:rsidR="00693B41" w:rsidRPr="00887B5A" w14:paraId="605BF4AC" w14:textId="77777777" w:rsidTr="00693B41">
        <w:trPr>
          <w:trHeight w:val="284"/>
          <w:jc w:val="center"/>
        </w:trPr>
        <w:tc>
          <w:tcPr>
            <w:tcW w:w="1445" w:type="dxa"/>
            <w:vMerge w:val="restart"/>
            <w:vAlign w:val="center"/>
          </w:tcPr>
          <w:p w14:paraId="6D7545E5"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苯系物</w:t>
            </w:r>
          </w:p>
        </w:tc>
        <w:tc>
          <w:tcPr>
            <w:tcW w:w="1072" w:type="dxa"/>
            <w:vAlign w:val="center"/>
          </w:tcPr>
          <w:p w14:paraId="470748EB"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苯</w:t>
            </w:r>
          </w:p>
        </w:tc>
        <w:tc>
          <w:tcPr>
            <w:tcW w:w="4713" w:type="dxa"/>
            <w:vAlign w:val="center"/>
          </w:tcPr>
          <w:p w14:paraId="7D853A68" w14:textId="759A9006"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≤0.</w:t>
            </w:r>
            <w:r>
              <w:rPr>
                <w:color w:val="000000"/>
                <w:sz w:val="18"/>
                <w:szCs w:val="18"/>
              </w:rPr>
              <w:t>06</w:t>
            </w:r>
            <w:r w:rsidRPr="00E97A0A">
              <w:rPr>
                <w:color w:val="000000"/>
                <w:sz w:val="18"/>
                <w:szCs w:val="18"/>
              </w:rPr>
              <w:t xml:space="preserve"> </w:t>
            </w:r>
            <w:r w:rsidRPr="00E97A0A">
              <w:rPr>
                <w:rFonts w:hint="eastAsia"/>
                <w:color w:val="000000"/>
                <w:sz w:val="18"/>
                <w:szCs w:val="18"/>
              </w:rPr>
              <w:t>mg/m</w:t>
            </w:r>
            <w:r w:rsidRPr="00E97A0A">
              <w:rPr>
                <w:color w:val="000000"/>
                <w:sz w:val="18"/>
                <w:szCs w:val="18"/>
              </w:rPr>
              <w:t>³</w:t>
            </w:r>
          </w:p>
        </w:tc>
        <w:tc>
          <w:tcPr>
            <w:tcW w:w="1524" w:type="dxa"/>
            <w:vMerge/>
            <w:vAlign w:val="center"/>
          </w:tcPr>
          <w:p w14:paraId="7B1E9C37" w14:textId="5C9D32ED" w:rsidR="00693B41" w:rsidRPr="00E97A0A" w:rsidRDefault="00693B41" w:rsidP="00693B41">
            <w:pPr>
              <w:pStyle w:val="afb"/>
              <w:widowControl w:val="0"/>
              <w:ind w:firstLineChars="0" w:firstLine="0"/>
              <w:jc w:val="center"/>
              <w:rPr>
                <w:color w:val="000000"/>
                <w:sz w:val="18"/>
                <w:szCs w:val="18"/>
              </w:rPr>
            </w:pPr>
          </w:p>
        </w:tc>
      </w:tr>
      <w:tr w:rsidR="00693B41" w:rsidRPr="00887B5A" w14:paraId="4BEDB4C9" w14:textId="77777777" w:rsidTr="00693B41">
        <w:trPr>
          <w:trHeight w:val="284"/>
          <w:jc w:val="center"/>
        </w:trPr>
        <w:tc>
          <w:tcPr>
            <w:tcW w:w="1445" w:type="dxa"/>
            <w:vMerge/>
            <w:vAlign w:val="center"/>
          </w:tcPr>
          <w:p w14:paraId="42C64CB7" w14:textId="77777777" w:rsidR="00693B41" w:rsidRPr="00E97A0A" w:rsidRDefault="00693B41" w:rsidP="00693B41">
            <w:pPr>
              <w:pStyle w:val="afb"/>
              <w:widowControl w:val="0"/>
              <w:ind w:firstLineChars="0" w:firstLine="0"/>
              <w:jc w:val="center"/>
              <w:rPr>
                <w:color w:val="000000"/>
                <w:sz w:val="18"/>
                <w:szCs w:val="18"/>
              </w:rPr>
            </w:pPr>
          </w:p>
        </w:tc>
        <w:tc>
          <w:tcPr>
            <w:tcW w:w="1072" w:type="dxa"/>
            <w:vAlign w:val="center"/>
          </w:tcPr>
          <w:p w14:paraId="4C79E757"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甲苯</w:t>
            </w:r>
          </w:p>
        </w:tc>
        <w:tc>
          <w:tcPr>
            <w:tcW w:w="4713" w:type="dxa"/>
            <w:vAlign w:val="center"/>
          </w:tcPr>
          <w:p w14:paraId="7BACCCCB" w14:textId="5DE96E1C"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≤0.</w:t>
            </w:r>
            <w:r>
              <w:rPr>
                <w:color w:val="000000"/>
                <w:sz w:val="18"/>
                <w:szCs w:val="18"/>
              </w:rPr>
              <w:t>15</w:t>
            </w:r>
            <w:r w:rsidRPr="00E97A0A">
              <w:rPr>
                <w:color w:val="000000"/>
                <w:sz w:val="18"/>
                <w:szCs w:val="18"/>
              </w:rPr>
              <w:t xml:space="preserve"> </w:t>
            </w:r>
            <w:r w:rsidRPr="00E97A0A">
              <w:rPr>
                <w:rFonts w:hint="eastAsia"/>
                <w:color w:val="000000"/>
                <w:sz w:val="18"/>
                <w:szCs w:val="18"/>
              </w:rPr>
              <w:t>mg/m</w:t>
            </w:r>
            <w:r w:rsidRPr="00E97A0A">
              <w:rPr>
                <w:color w:val="000000"/>
                <w:sz w:val="18"/>
                <w:szCs w:val="18"/>
              </w:rPr>
              <w:t>³</w:t>
            </w:r>
          </w:p>
        </w:tc>
        <w:tc>
          <w:tcPr>
            <w:tcW w:w="1524" w:type="dxa"/>
            <w:vMerge/>
            <w:vAlign w:val="center"/>
          </w:tcPr>
          <w:p w14:paraId="2F397FEF" w14:textId="3EA17FF2" w:rsidR="00693B41" w:rsidRPr="00E97A0A" w:rsidRDefault="00693B41" w:rsidP="00693B41">
            <w:pPr>
              <w:pStyle w:val="afb"/>
              <w:widowControl w:val="0"/>
              <w:ind w:firstLineChars="0" w:firstLine="0"/>
              <w:jc w:val="center"/>
              <w:rPr>
                <w:color w:val="000000"/>
                <w:sz w:val="18"/>
                <w:szCs w:val="18"/>
              </w:rPr>
            </w:pPr>
          </w:p>
        </w:tc>
      </w:tr>
      <w:tr w:rsidR="00693B41" w:rsidRPr="00887B5A" w14:paraId="48BFD857" w14:textId="77777777" w:rsidTr="00693B41">
        <w:trPr>
          <w:trHeight w:val="284"/>
          <w:jc w:val="center"/>
        </w:trPr>
        <w:tc>
          <w:tcPr>
            <w:tcW w:w="1445" w:type="dxa"/>
            <w:vMerge/>
            <w:vAlign w:val="center"/>
          </w:tcPr>
          <w:p w14:paraId="793D6F5D" w14:textId="77777777" w:rsidR="00693B41" w:rsidRPr="00E97A0A" w:rsidRDefault="00693B41" w:rsidP="00693B41">
            <w:pPr>
              <w:pStyle w:val="afb"/>
              <w:widowControl w:val="0"/>
              <w:ind w:firstLineChars="0" w:firstLine="0"/>
              <w:jc w:val="center"/>
              <w:rPr>
                <w:color w:val="000000"/>
                <w:sz w:val="18"/>
                <w:szCs w:val="18"/>
              </w:rPr>
            </w:pPr>
          </w:p>
        </w:tc>
        <w:tc>
          <w:tcPr>
            <w:tcW w:w="1072" w:type="dxa"/>
            <w:vAlign w:val="center"/>
          </w:tcPr>
          <w:p w14:paraId="44E635A6"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二甲苯</w:t>
            </w:r>
          </w:p>
        </w:tc>
        <w:tc>
          <w:tcPr>
            <w:tcW w:w="4713" w:type="dxa"/>
            <w:vAlign w:val="center"/>
          </w:tcPr>
          <w:p w14:paraId="4EA50CAD" w14:textId="1D449619"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≤0.20</w:t>
            </w:r>
            <w:r w:rsidRPr="00E97A0A">
              <w:rPr>
                <w:color w:val="000000"/>
                <w:sz w:val="18"/>
                <w:szCs w:val="18"/>
              </w:rPr>
              <w:t xml:space="preserve"> </w:t>
            </w:r>
            <w:r w:rsidRPr="00E97A0A">
              <w:rPr>
                <w:rFonts w:hint="eastAsia"/>
                <w:color w:val="000000"/>
                <w:sz w:val="18"/>
                <w:szCs w:val="18"/>
              </w:rPr>
              <w:t>mg/m</w:t>
            </w:r>
            <w:r w:rsidRPr="00E97A0A">
              <w:rPr>
                <w:color w:val="000000"/>
                <w:sz w:val="18"/>
                <w:szCs w:val="18"/>
              </w:rPr>
              <w:t>³</w:t>
            </w:r>
          </w:p>
        </w:tc>
        <w:tc>
          <w:tcPr>
            <w:tcW w:w="1524" w:type="dxa"/>
            <w:vMerge/>
            <w:vAlign w:val="center"/>
          </w:tcPr>
          <w:p w14:paraId="2CE42DDA" w14:textId="6BAEA283" w:rsidR="00693B41" w:rsidRPr="00E97A0A" w:rsidRDefault="00693B41" w:rsidP="00693B41">
            <w:pPr>
              <w:pStyle w:val="afb"/>
              <w:widowControl w:val="0"/>
              <w:ind w:firstLineChars="0" w:firstLine="0"/>
              <w:jc w:val="center"/>
              <w:rPr>
                <w:color w:val="000000"/>
                <w:sz w:val="18"/>
                <w:szCs w:val="18"/>
              </w:rPr>
            </w:pPr>
          </w:p>
        </w:tc>
      </w:tr>
      <w:tr w:rsidR="00693B41" w:rsidRPr="00887B5A" w14:paraId="5D2E5A01" w14:textId="77777777" w:rsidTr="00693B41">
        <w:trPr>
          <w:trHeight w:val="284"/>
          <w:jc w:val="center"/>
        </w:trPr>
        <w:tc>
          <w:tcPr>
            <w:tcW w:w="2517" w:type="dxa"/>
            <w:gridSpan w:val="2"/>
            <w:vAlign w:val="center"/>
          </w:tcPr>
          <w:p w14:paraId="02DB5AC6"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总挥发性有机物</w:t>
            </w:r>
          </w:p>
        </w:tc>
        <w:tc>
          <w:tcPr>
            <w:tcW w:w="4713" w:type="dxa"/>
            <w:vAlign w:val="center"/>
          </w:tcPr>
          <w:p w14:paraId="34361740" w14:textId="77777777" w:rsidR="00693B41" w:rsidRPr="00E97A0A" w:rsidRDefault="00693B41" w:rsidP="00693B41">
            <w:pPr>
              <w:pStyle w:val="afb"/>
              <w:widowControl w:val="0"/>
              <w:ind w:firstLineChars="0" w:firstLine="0"/>
              <w:jc w:val="center"/>
              <w:rPr>
                <w:color w:val="000000"/>
                <w:sz w:val="18"/>
                <w:szCs w:val="18"/>
              </w:rPr>
            </w:pPr>
            <w:r w:rsidRPr="00E97A0A">
              <w:rPr>
                <w:rFonts w:hint="eastAsia"/>
                <w:color w:val="000000"/>
                <w:sz w:val="18"/>
                <w:szCs w:val="18"/>
              </w:rPr>
              <w:t>≤0.50</w:t>
            </w:r>
            <w:r w:rsidRPr="00E97A0A">
              <w:rPr>
                <w:color w:val="000000"/>
                <w:sz w:val="18"/>
                <w:szCs w:val="18"/>
              </w:rPr>
              <w:t xml:space="preserve"> </w:t>
            </w:r>
            <w:r w:rsidRPr="00E97A0A">
              <w:rPr>
                <w:rFonts w:hint="eastAsia"/>
                <w:color w:val="000000"/>
                <w:sz w:val="18"/>
                <w:szCs w:val="18"/>
              </w:rPr>
              <w:t>mg/m</w:t>
            </w:r>
            <w:r w:rsidRPr="00E97A0A">
              <w:rPr>
                <w:color w:val="000000"/>
                <w:sz w:val="18"/>
                <w:szCs w:val="18"/>
              </w:rPr>
              <w:t>³</w:t>
            </w:r>
          </w:p>
        </w:tc>
        <w:tc>
          <w:tcPr>
            <w:tcW w:w="1524" w:type="dxa"/>
            <w:vMerge/>
            <w:vAlign w:val="center"/>
          </w:tcPr>
          <w:p w14:paraId="1A26CA5F" w14:textId="22BD4DDC" w:rsidR="00693B41" w:rsidRPr="00E97A0A" w:rsidRDefault="00693B41" w:rsidP="00693B41">
            <w:pPr>
              <w:pStyle w:val="afb"/>
              <w:widowControl w:val="0"/>
              <w:ind w:firstLineChars="0" w:firstLine="0"/>
              <w:jc w:val="center"/>
              <w:rPr>
                <w:color w:val="000000"/>
                <w:sz w:val="18"/>
                <w:szCs w:val="18"/>
              </w:rPr>
            </w:pPr>
          </w:p>
        </w:tc>
      </w:tr>
    </w:tbl>
    <w:p w14:paraId="448BAAC9" w14:textId="224F7A87" w:rsidR="00FC26E1" w:rsidRDefault="008262A2" w:rsidP="00FC26E1">
      <w:pPr>
        <w:pStyle w:val="a3"/>
      </w:pPr>
      <w:bookmarkStart w:id="22" w:name="_Toc180747773"/>
      <w:r>
        <w:rPr>
          <w:rFonts w:hint="eastAsia"/>
        </w:rPr>
        <w:t>避难间防火门</w:t>
      </w:r>
      <w:bookmarkEnd w:id="22"/>
    </w:p>
    <w:p w14:paraId="01536CE9" w14:textId="6EF4296A" w:rsidR="008262A2" w:rsidRPr="008262A2" w:rsidRDefault="008262A2" w:rsidP="008262A2">
      <w:pPr>
        <w:snapToGrid/>
        <w:ind w:firstLine="420"/>
      </w:pPr>
      <w:r w:rsidRPr="008262A2">
        <w:rPr>
          <w:rFonts w:hint="eastAsia"/>
        </w:rPr>
        <w:t>有防火要求的户内门应符合GB 12955的相关</w:t>
      </w:r>
      <w:r w:rsidR="0021636B">
        <w:rPr>
          <w:rFonts w:hint="eastAsia"/>
        </w:rPr>
        <w:t>规定</w:t>
      </w:r>
      <w:r w:rsidRPr="008262A2">
        <w:rPr>
          <w:rFonts w:hint="eastAsia"/>
        </w:rPr>
        <w:t>。根据客户需求，如需制作室内防火门（避难间门），</w:t>
      </w:r>
      <w:r>
        <w:rPr>
          <w:rFonts w:hint="eastAsia"/>
        </w:rPr>
        <w:t>则</w:t>
      </w:r>
      <w:r w:rsidRPr="008262A2">
        <w:rPr>
          <w:rFonts w:hint="eastAsia"/>
        </w:rPr>
        <w:t>产品</w:t>
      </w:r>
      <w:r>
        <w:rPr>
          <w:rFonts w:hint="eastAsia"/>
        </w:rPr>
        <w:t>须</w:t>
      </w:r>
      <w:r w:rsidRPr="008262A2">
        <w:rPr>
          <w:rFonts w:hint="eastAsia"/>
        </w:rPr>
        <w:t>满足防火</w:t>
      </w:r>
      <w:r>
        <w:rPr>
          <w:rFonts w:hint="eastAsia"/>
        </w:rPr>
        <w:t>规范</w:t>
      </w:r>
      <w:r w:rsidRPr="008262A2">
        <w:rPr>
          <w:rFonts w:hint="eastAsia"/>
        </w:rPr>
        <w:t>要求，外观</w:t>
      </w:r>
      <w:r>
        <w:rPr>
          <w:rFonts w:hint="eastAsia"/>
        </w:rPr>
        <w:t>与其他户内门</w:t>
      </w:r>
      <w:r w:rsidRPr="008262A2">
        <w:rPr>
          <w:rFonts w:hint="eastAsia"/>
        </w:rPr>
        <w:t>效果</w:t>
      </w:r>
      <w:r>
        <w:rPr>
          <w:rFonts w:hint="eastAsia"/>
        </w:rPr>
        <w:t>一致</w:t>
      </w:r>
      <w:r w:rsidRPr="008262A2">
        <w:rPr>
          <w:rFonts w:hint="eastAsia"/>
        </w:rPr>
        <w:t>。防火门</w:t>
      </w:r>
      <w:r w:rsidR="001E2CB4">
        <w:rPr>
          <w:rFonts w:hint="eastAsia"/>
        </w:rPr>
        <w:t>可</w:t>
      </w:r>
      <w:r w:rsidRPr="008262A2">
        <w:rPr>
          <w:rFonts w:hint="eastAsia"/>
        </w:rPr>
        <w:t>由防火门厂家提供门扇</w:t>
      </w:r>
      <w:r w:rsidRPr="008262A2">
        <w:rPr>
          <w:rFonts w:hint="eastAsia"/>
        </w:rPr>
        <w:lastRenderedPageBreak/>
        <w:t>\框芯材，木门厂家在其基础上进行贴面处理。消防验收时可使用防火门</w:t>
      </w:r>
      <w:proofErr w:type="gramStart"/>
      <w:r w:rsidRPr="008262A2">
        <w:rPr>
          <w:rFonts w:hint="eastAsia"/>
        </w:rPr>
        <w:t>芯制作</w:t>
      </w:r>
      <w:proofErr w:type="gramEnd"/>
      <w:r w:rsidRPr="008262A2">
        <w:rPr>
          <w:rFonts w:hint="eastAsia"/>
        </w:rPr>
        <w:t>厂家的</w:t>
      </w:r>
      <w:r w:rsidR="003B08B3">
        <w:rPr>
          <w:rFonts w:hint="eastAsia"/>
        </w:rPr>
        <w:t>相关</w:t>
      </w:r>
      <w:r w:rsidRPr="008262A2">
        <w:rPr>
          <w:rFonts w:hint="eastAsia"/>
        </w:rPr>
        <w:t>资质。</w:t>
      </w:r>
    </w:p>
    <w:p w14:paraId="0FD0693E" w14:textId="09D4D93C" w:rsidR="00D72E13" w:rsidRDefault="00D72E13" w:rsidP="0021636B">
      <w:pPr>
        <w:pStyle w:val="a2"/>
      </w:pPr>
      <w:bookmarkStart w:id="23" w:name="_Toc180747774"/>
      <w:r>
        <w:rPr>
          <w:rFonts w:hint="eastAsia"/>
        </w:rPr>
        <w:t>五金配件技术要求</w:t>
      </w:r>
      <w:bookmarkEnd w:id="23"/>
    </w:p>
    <w:p w14:paraId="1281CB55" w14:textId="57C336EE" w:rsidR="00D72E13" w:rsidRPr="00D72E13" w:rsidRDefault="00AB28E8" w:rsidP="00D72E13">
      <w:pPr>
        <w:pStyle w:val="a3"/>
      </w:pPr>
      <w:bookmarkStart w:id="24" w:name="_Toc180747775"/>
      <w:r>
        <w:rPr>
          <w:rFonts w:hint="eastAsia"/>
        </w:rPr>
        <w:t>耐腐蚀性</w:t>
      </w:r>
      <w:bookmarkEnd w:id="24"/>
    </w:p>
    <w:p w14:paraId="18623D12" w14:textId="65AB0AC7" w:rsidR="00D72E13" w:rsidRDefault="00D72E13" w:rsidP="00D72E13">
      <w:pPr>
        <w:snapToGrid/>
        <w:ind w:firstLine="420"/>
      </w:pPr>
      <w:r w:rsidRPr="00D72E13">
        <w:rPr>
          <w:rFonts w:hint="eastAsia"/>
        </w:rPr>
        <w:t>户内门五金</w:t>
      </w:r>
      <w:r>
        <w:rPr>
          <w:rFonts w:hint="eastAsia"/>
        </w:rPr>
        <w:t>配件</w:t>
      </w:r>
      <w:r w:rsidRPr="00D72E13">
        <w:rPr>
          <w:rFonts w:hint="eastAsia"/>
        </w:rPr>
        <w:t>的耐腐蚀性</w:t>
      </w:r>
      <w:r w:rsidR="00AB28E8">
        <w:rPr>
          <w:rFonts w:hint="eastAsia"/>
        </w:rPr>
        <w:t>应符合表6的要求</w:t>
      </w:r>
      <w:r w:rsidRPr="00D72E13">
        <w:rPr>
          <w:rFonts w:hint="eastAsia"/>
        </w:rPr>
        <w:t>。</w:t>
      </w:r>
    </w:p>
    <w:p w14:paraId="5BBD5360" w14:textId="4456317E" w:rsidR="00775A31" w:rsidRPr="00DD22D5" w:rsidRDefault="00775A31" w:rsidP="000B2133">
      <w:pPr>
        <w:pStyle w:val="aff6"/>
        <w:ind w:firstLineChars="0" w:firstLine="0"/>
      </w:pPr>
      <w:r w:rsidRPr="008324E4">
        <w:t>表</w:t>
      </w:r>
      <w:r w:rsidRPr="008324E4">
        <w:rPr>
          <w:rFonts w:hint="eastAsia"/>
        </w:rPr>
        <w:t xml:space="preserve"> </w:t>
      </w:r>
      <w:r>
        <w:rPr>
          <w:rFonts w:hint="eastAsia"/>
        </w:rPr>
        <w:t>6</w:t>
      </w:r>
      <w:r w:rsidRPr="008324E4">
        <w:t xml:space="preserve">  </w:t>
      </w:r>
      <w:r w:rsidR="00106A38">
        <w:rPr>
          <w:rFonts w:hint="eastAsia"/>
        </w:rPr>
        <w:t>户内门五金配件的耐腐蚀性</w:t>
      </w:r>
      <w:r>
        <w:rPr>
          <w:rFonts w:hint="eastAsia"/>
        </w:rPr>
        <w:t>要求</w:t>
      </w:r>
    </w:p>
    <w:tbl>
      <w:tblPr>
        <w:tblW w:w="5000" w:type="pct"/>
        <w:jc w:val="center"/>
        <w:tblLayout w:type="fixed"/>
        <w:tblCellMar>
          <w:left w:w="0" w:type="dxa"/>
          <w:right w:w="0" w:type="dxa"/>
        </w:tblCellMar>
        <w:tblLook w:val="04A0" w:firstRow="1" w:lastRow="0" w:firstColumn="1" w:lastColumn="0" w:noHBand="0" w:noVBand="1"/>
      </w:tblPr>
      <w:tblGrid>
        <w:gridCol w:w="571"/>
        <w:gridCol w:w="707"/>
        <w:gridCol w:w="1543"/>
        <w:gridCol w:w="2718"/>
        <w:gridCol w:w="2411"/>
        <w:gridCol w:w="1140"/>
      </w:tblGrid>
      <w:tr w:rsidR="0054627A" w14:paraId="6BC4EFB7" w14:textId="2B7914FE" w:rsidTr="0054627A">
        <w:trPr>
          <w:trHeight w:val="284"/>
          <w:jc w:val="center"/>
        </w:trPr>
        <w:tc>
          <w:tcPr>
            <w:tcW w:w="703" w:type="pct"/>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E0B6676" w14:textId="27050E29" w:rsidR="0054627A" w:rsidRPr="00775A31" w:rsidRDefault="0054627A" w:rsidP="00AE7EB0">
            <w:pPr>
              <w:pStyle w:val="afb"/>
              <w:widowControl w:val="0"/>
              <w:ind w:firstLineChars="0" w:firstLine="0"/>
              <w:jc w:val="center"/>
              <w:rPr>
                <w:color w:val="000000"/>
                <w:sz w:val="18"/>
                <w:szCs w:val="18"/>
              </w:rPr>
            </w:pPr>
            <w:r w:rsidRPr="00775A31">
              <w:rPr>
                <w:rFonts w:hint="eastAsia"/>
                <w:color w:val="000000"/>
                <w:sz w:val="18"/>
                <w:szCs w:val="18"/>
              </w:rPr>
              <w:t>项目</w:t>
            </w:r>
          </w:p>
        </w:tc>
        <w:tc>
          <w:tcPr>
            <w:tcW w:w="367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D78EC" w14:textId="4AC73A74" w:rsidR="0054627A" w:rsidRPr="00775A31" w:rsidRDefault="00693B41" w:rsidP="00AE7EB0">
            <w:pPr>
              <w:pStyle w:val="afb"/>
              <w:widowControl w:val="0"/>
              <w:ind w:firstLineChars="0" w:firstLine="0"/>
              <w:jc w:val="center"/>
              <w:rPr>
                <w:color w:val="000000"/>
                <w:sz w:val="18"/>
                <w:szCs w:val="18"/>
              </w:rPr>
            </w:pPr>
            <w:r>
              <w:rPr>
                <w:rFonts w:hint="eastAsia"/>
                <w:color w:val="000000"/>
                <w:sz w:val="18"/>
                <w:szCs w:val="18"/>
              </w:rPr>
              <w:t>技术要求</w:t>
            </w:r>
          </w:p>
        </w:tc>
        <w:tc>
          <w:tcPr>
            <w:tcW w:w="627" w:type="pct"/>
            <w:vMerge w:val="restart"/>
            <w:tcBorders>
              <w:top w:val="single" w:sz="4" w:space="0" w:color="000000"/>
              <w:left w:val="single" w:sz="4" w:space="0" w:color="000000"/>
              <w:right w:val="single" w:sz="4" w:space="0" w:color="000000"/>
            </w:tcBorders>
            <w:vAlign w:val="center"/>
          </w:tcPr>
          <w:p w14:paraId="5F2726B1" w14:textId="31CA85FB" w:rsidR="0054627A" w:rsidRPr="00775A31" w:rsidRDefault="0054627A" w:rsidP="00AE7EB0">
            <w:pPr>
              <w:pStyle w:val="afb"/>
              <w:widowControl w:val="0"/>
              <w:ind w:firstLineChars="0" w:firstLine="0"/>
              <w:jc w:val="center"/>
              <w:rPr>
                <w:color w:val="000000"/>
                <w:sz w:val="18"/>
                <w:szCs w:val="18"/>
              </w:rPr>
            </w:pPr>
            <w:r>
              <w:rPr>
                <w:rFonts w:hint="eastAsia"/>
                <w:color w:val="000000"/>
                <w:sz w:val="18"/>
                <w:szCs w:val="18"/>
              </w:rPr>
              <w:t>测试方法</w:t>
            </w:r>
          </w:p>
        </w:tc>
      </w:tr>
      <w:tr w:rsidR="0054627A" w14:paraId="2CB314EF" w14:textId="655BC63E" w:rsidTr="0054627A">
        <w:trPr>
          <w:trHeight w:val="284"/>
          <w:jc w:val="center"/>
        </w:trPr>
        <w:tc>
          <w:tcPr>
            <w:tcW w:w="703" w:type="pct"/>
            <w:gridSpan w:val="2"/>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EF73C0" w14:textId="2CAE9EB5" w:rsidR="0054627A" w:rsidRPr="00775A31" w:rsidRDefault="0054627A" w:rsidP="00AE7EB0">
            <w:pPr>
              <w:pStyle w:val="afb"/>
              <w:widowControl w:val="0"/>
              <w:ind w:firstLineChars="0" w:firstLine="0"/>
              <w:jc w:val="center"/>
              <w:rPr>
                <w:color w:val="000000"/>
                <w:sz w:val="18"/>
                <w:szCs w:val="18"/>
              </w:rPr>
            </w:pPr>
          </w:p>
        </w:tc>
        <w:tc>
          <w:tcPr>
            <w:tcW w:w="8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16C3FB" w14:textId="77777777" w:rsidR="0054627A" w:rsidRPr="00775A31" w:rsidRDefault="0054627A" w:rsidP="00AE7EB0">
            <w:pPr>
              <w:pStyle w:val="afb"/>
              <w:widowControl w:val="0"/>
              <w:ind w:firstLineChars="0" w:firstLine="0"/>
              <w:jc w:val="center"/>
              <w:rPr>
                <w:color w:val="000000"/>
                <w:sz w:val="18"/>
                <w:szCs w:val="18"/>
              </w:rPr>
            </w:pPr>
            <w:r w:rsidRPr="00775A31">
              <w:rPr>
                <w:rFonts w:hint="eastAsia"/>
                <w:color w:val="000000"/>
                <w:sz w:val="18"/>
                <w:szCs w:val="18"/>
              </w:rPr>
              <w:t>铝合金</w:t>
            </w:r>
          </w:p>
        </w:tc>
        <w:tc>
          <w:tcPr>
            <w:tcW w:w="149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B69372C" w14:textId="340DD157" w:rsidR="0054627A" w:rsidRPr="00775A31" w:rsidRDefault="0054627A" w:rsidP="00AE7EB0">
            <w:pPr>
              <w:pStyle w:val="afb"/>
              <w:widowControl w:val="0"/>
              <w:ind w:firstLineChars="0" w:firstLine="0"/>
              <w:jc w:val="center"/>
              <w:rPr>
                <w:color w:val="000000"/>
                <w:sz w:val="18"/>
                <w:szCs w:val="18"/>
              </w:rPr>
            </w:pPr>
            <w:proofErr w:type="gramStart"/>
            <w:r>
              <w:rPr>
                <w:rFonts w:hint="eastAsia"/>
                <w:color w:val="000000"/>
                <w:sz w:val="18"/>
                <w:szCs w:val="18"/>
              </w:rPr>
              <w:t>锌</w:t>
            </w:r>
            <w:proofErr w:type="gramEnd"/>
            <w:r>
              <w:rPr>
                <w:rFonts w:hint="eastAsia"/>
                <w:color w:val="000000"/>
                <w:sz w:val="18"/>
                <w:szCs w:val="18"/>
              </w:rPr>
              <w:t>合金</w:t>
            </w:r>
          </w:p>
        </w:tc>
        <w:tc>
          <w:tcPr>
            <w:tcW w:w="13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76554C" w14:textId="77777777" w:rsidR="0054627A" w:rsidRPr="00775A31" w:rsidRDefault="0054627A" w:rsidP="00AE7EB0">
            <w:pPr>
              <w:pStyle w:val="afb"/>
              <w:widowControl w:val="0"/>
              <w:ind w:firstLineChars="0" w:firstLine="0"/>
              <w:jc w:val="center"/>
              <w:rPr>
                <w:color w:val="000000"/>
                <w:sz w:val="18"/>
                <w:szCs w:val="18"/>
              </w:rPr>
            </w:pPr>
            <w:r w:rsidRPr="00775A31">
              <w:rPr>
                <w:rFonts w:hint="eastAsia"/>
                <w:color w:val="000000"/>
                <w:sz w:val="18"/>
                <w:szCs w:val="18"/>
              </w:rPr>
              <w:t>碳素钢</w:t>
            </w:r>
          </w:p>
        </w:tc>
        <w:tc>
          <w:tcPr>
            <w:tcW w:w="627" w:type="pct"/>
            <w:vMerge/>
            <w:tcBorders>
              <w:left w:val="single" w:sz="4" w:space="0" w:color="000000"/>
              <w:bottom w:val="single" w:sz="4" w:space="0" w:color="000000"/>
              <w:right w:val="single" w:sz="4" w:space="0" w:color="000000"/>
            </w:tcBorders>
            <w:vAlign w:val="center"/>
          </w:tcPr>
          <w:p w14:paraId="0CD11596" w14:textId="51713DA7" w:rsidR="0054627A" w:rsidRPr="00775A31" w:rsidRDefault="0054627A" w:rsidP="00AE7EB0">
            <w:pPr>
              <w:pStyle w:val="afb"/>
              <w:widowControl w:val="0"/>
              <w:ind w:firstLineChars="0" w:firstLine="0"/>
              <w:jc w:val="center"/>
              <w:rPr>
                <w:color w:val="000000"/>
                <w:sz w:val="18"/>
                <w:szCs w:val="18"/>
              </w:rPr>
            </w:pPr>
          </w:p>
        </w:tc>
      </w:tr>
      <w:tr w:rsidR="0054627A" w14:paraId="56B19005" w14:textId="4C35E5E5" w:rsidTr="0054627A">
        <w:trPr>
          <w:trHeight w:val="284"/>
          <w:jc w:val="center"/>
        </w:trPr>
        <w:tc>
          <w:tcPr>
            <w:tcW w:w="314"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0D40D" w14:textId="3E7A7E8B"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镀锌</w:t>
            </w:r>
          </w:p>
        </w:tc>
        <w:tc>
          <w:tcPr>
            <w:tcW w:w="3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3E23E" w14:textId="4B25E903"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室</w:t>
            </w:r>
            <w:r>
              <w:rPr>
                <w:rFonts w:hint="eastAsia"/>
                <w:color w:val="000000"/>
                <w:sz w:val="18"/>
                <w:szCs w:val="18"/>
              </w:rPr>
              <w:t>外用</w:t>
            </w:r>
          </w:p>
        </w:tc>
        <w:tc>
          <w:tcPr>
            <w:tcW w:w="8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94C970"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w:t>
            </w:r>
          </w:p>
        </w:tc>
        <w:tc>
          <w:tcPr>
            <w:tcW w:w="149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6E1FCC" w14:textId="77777777" w:rsidR="0054627A" w:rsidRDefault="0054627A" w:rsidP="00732BE0">
            <w:pPr>
              <w:pStyle w:val="afb"/>
              <w:widowControl w:val="0"/>
              <w:ind w:firstLineChars="0" w:firstLine="0"/>
              <w:jc w:val="center"/>
              <w:rPr>
                <w:color w:val="000000"/>
                <w:sz w:val="18"/>
                <w:szCs w:val="18"/>
              </w:rPr>
            </w:pPr>
            <w:r>
              <w:rPr>
                <w:rFonts w:hint="eastAsia"/>
                <w:color w:val="000000"/>
                <w:sz w:val="18"/>
                <w:szCs w:val="18"/>
              </w:rPr>
              <w:t>96</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w:t>
            </w:r>
            <w:r w:rsidRPr="00732BE0">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p w14:paraId="34009FE3" w14:textId="7FD20B93"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240</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w:t>
            </w:r>
            <w:r w:rsidRPr="00732BE0">
              <w:rPr>
                <w:rFonts w:hint="eastAsia"/>
                <w:color w:val="000000"/>
                <w:sz w:val="18"/>
                <w:szCs w:val="18"/>
              </w:rPr>
              <w:t>R</w:t>
            </w:r>
            <w:r w:rsidRPr="00C326B9">
              <w:rPr>
                <w:color w:val="000000"/>
                <w:sz w:val="18"/>
                <w:szCs w:val="18"/>
                <w:vertAlign w:val="subscript"/>
              </w:rPr>
              <w:t>P</w:t>
            </w:r>
            <w:r w:rsidRPr="00775A31">
              <w:rPr>
                <w:rFonts w:hint="eastAsia"/>
                <w:color w:val="000000"/>
                <w:sz w:val="18"/>
                <w:szCs w:val="18"/>
              </w:rPr>
              <w:t>≥8级</w:t>
            </w:r>
          </w:p>
        </w:tc>
        <w:tc>
          <w:tcPr>
            <w:tcW w:w="1326" w:type="pct"/>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170284E9" w14:textId="1C5C920D"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96</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tc>
        <w:tc>
          <w:tcPr>
            <w:tcW w:w="627" w:type="pct"/>
            <w:vMerge w:val="restart"/>
            <w:tcBorders>
              <w:top w:val="single" w:sz="4" w:space="0" w:color="000000"/>
              <w:left w:val="single" w:sz="4" w:space="0" w:color="auto"/>
              <w:right w:val="single" w:sz="4" w:space="0" w:color="000000"/>
            </w:tcBorders>
            <w:vAlign w:val="center"/>
          </w:tcPr>
          <w:p w14:paraId="4AC16A31" w14:textId="2703272B"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32223</w:t>
            </w:r>
          </w:p>
        </w:tc>
      </w:tr>
      <w:tr w:rsidR="0054627A" w14:paraId="66059760" w14:textId="7913B822" w:rsidTr="0054627A">
        <w:trPr>
          <w:trHeight w:val="284"/>
          <w:jc w:val="center"/>
        </w:trPr>
        <w:tc>
          <w:tcPr>
            <w:tcW w:w="31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8E9547" w14:textId="77777777" w:rsidR="0054627A" w:rsidRPr="00775A31" w:rsidRDefault="0054627A" w:rsidP="00732BE0">
            <w:pPr>
              <w:pStyle w:val="afb"/>
              <w:widowControl w:val="0"/>
              <w:ind w:firstLineChars="0" w:firstLine="0"/>
              <w:jc w:val="center"/>
              <w:rPr>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01889A" w14:textId="3BAF0820"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室</w:t>
            </w:r>
            <w:r>
              <w:rPr>
                <w:rFonts w:hint="eastAsia"/>
                <w:color w:val="000000"/>
                <w:sz w:val="18"/>
                <w:szCs w:val="18"/>
              </w:rPr>
              <w:t>内用</w:t>
            </w:r>
          </w:p>
        </w:tc>
        <w:tc>
          <w:tcPr>
            <w:tcW w:w="8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02A879"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w:t>
            </w:r>
          </w:p>
        </w:tc>
        <w:tc>
          <w:tcPr>
            <w:tcW w:w="149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98533F" w14:textId="0DE7C8FE" w:rsidR="0054627A" w:rsidRDefault="0054627A" w:rsidP="00732BE0">
            <w:pPr>
              <w:pStyle w:val="afb"/>
              <w:widowControl w:val="0"/>
              <w:ind w:firstLineChars="0" w:firstLine="0"/>
              <w:jc w:val="center"/>
              <w:rPr>
                <w:color w:val="000000"/>
                <w:sz w:val="18"/>
                <w:szCs w:val="18"/>
              </w:rPr>
            </w:pPr>
            <w:r>
              <w:rPr>
                <w:rFonts w:hint="eastAsia"/>
                <w:color w:val="000000"/>
                <w:sz w:val="18"/>
                <w:szCs w:val="18"/>
              </w:rPr>
              <w:t>72</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w:t>
            </w:r>
            <w:r w:rsidRPr="00732BE0">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p w14:paraId="7305F27C" w14:textId="39C2DE90"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168</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，R</w:t>
            </w:r>
            <w:r w:rsidRPr="00C326B9">
              <w:rPr>
                <w:color w:val="000000"/>
                <w:sz w:val="18"/>
                <w:szCs w:val="18"/>
                <w:vertAlign w:val="subscript"/>
              </w:rPr>
              <w:t>P</w:t>
            </w:r>
            <w:r w:rsidRPr="00775A31">
              <w:rPr>
                <w:rFonts w:hint="eastAsia"/>
                <w:color w:val="000000"/>
                <w:sz w:val="18"/>
                <w:szCs w:val="18"/>
              </w:rPr>
              <w:t>≥8级</w:t>
            </w:r>
          </w:p>
        </w:tc>
        <w:tc>
          <w:tcPr>
            <w:tcW w:w="1326" w:type="pct"/>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63478A8" w14:textId="6C927162"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72</w:t>
            </w:r>
            <w:r w:rsidRPr="00775A31">
              <w:rPr>
                <w:rFonts w:hint="eastAsia"/>
                <w:color w:val="000000"/>
                <w:sz w:val="18"/>
                <w:szCs w:val="18"/>
              </w:rPr>
              <w:t>h中性</w:t>
            </w:r>
            <w:r>
              <w:rPr>
                <w:rFonts w:hint="eastAsia"/>
                <w:color w:val="000000"/>
                <w:sz w:val="18"/>
                <w:szCs w:val="18"/>
              </w:rPr>
              <w:t>盐雾试验</w:t>
            </w:r>
            <w:r w:rsidRPr="00775A31">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tc>
        <w:tc>
          <w:tcPr>
            <w:tcW w:w="627" w:type="pct"/>
            <w:vMerge/>
            <w:tcBorders>
              <w:left w:val="single" w:sz="4" w:space="0" w:color="auto"/>
              <w:right w:val="single" w:sz="4" w:space="0" w:color="000000"/>
            </w:tcBorders>
            <w:vAlign w:val="center"/>
          </w:tcPr>
          <w:p w14:paraId="048BE47F" w14:textId="57320A5B" w:rsidR="0054627A" w:rsidRPr="00775A31" w:rsidRDefault="0054627A" w:rsidP="00732BE0">
            <w:pPr>
              <w:pStyle w:val="afb"/>
              <w:widowControl w:val="0"/>
              <w:ind w:firstLineChars="0" w:firstLine="0"/>
              <w:jc w:val="center"/>
              <w:rPr>
                <w:color w:val="000000"/>
                <w:sz w:val="18"/>
                <w:szCs w:val="18"/>
              </w:rPr>
            </w:pPr>
          </w:p>
        </w:tc>
      </w:tr>
      <w:tr w:rsidR="0054627A" w14:paraId="4F6E51C2" w14:textId="05C97E3C" w:rsidTr="0054627A">
        <w:trPr>
          <w:trHeight w:val="284"/>
          <w:jc w:val="center"/>
        </w:trPr>
        <w:tc>
          <w:tcPr>
            <w:tcW w:w="70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88FE5" w14:textId="4E21AFB2"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镀</w:t>
            </w:r>
            <w:r w:rsidRPr="00775A31">
              <w:rPr>
                <w:rFonts w:hint="eastAsia"/>
                <w:color w:val="000000"/>
                <w:sz w:val="18"/>
                <w:szCs w:val="18"/>
              </w:rPr>
              <w:t>铜+镍+铬或镍+铬</w:t>
            </w:r>
          </w:p>
        </w:tc>
        <w:tc>
          <w:tcPr>
            <w:tcW w:w="8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2214B4"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w:t>
            </w:r>
          </w:p>
        </w:tc>
        <w:tc>
          <w:tcPr>
            <w:tcW w:w="2821" w:type="pct"/>
            <w:gridSpan w:val="2"/>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6080FCC7" w14:textId="475F70A3"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16h铜加速</w:t>
            </w:r>
            <w:r>
              <w:rPr>
                <w:rFonts w:hint="eastAsia"/>
                <w:color w:val="000000"/>
                <w:sz w:val="18"/>
                <w:szCs w:val="18"/>
              </w:rPr>
              <w:t>乙酸</w:t>
            </w:r>
            <w:r w:rsidRPr="00775A31">
              <w:rPr>
                <w:rFonts w:hint="eastAsia"/>
                <w:color w:val="000000"/>
                <w:sz w:val="18"/>
                <w:szCs w:val="18"/>
              </w:rPr>
              <w:t>盐雾试验</w:t>
            </w:r>
            <w:r>
              <w:rPr>
                <w:rFonts w:hint="eastAsia"/>
                <w:color w:val="000000"/>
                <w:sz w:val="18"/>
                <w:szCs w:val="18"/>
              </w:rPr>
              <w:t>，</w:t>
            </w:r>
            <w:r w:rsidRPr="00775A31">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tc>
        <w:tc>
          <w:tcPr>
            <w:tcW w:w="627" w:type="pct"/>
            <w:vMerge/>
            <w:tcBorders>
              <w:left w:val="single" w:sz="4" w:space="0" w:color="auto"/>
              <w:right w:val="single" w:sz="4" w:space="0" w:color="000000"/>
            </w:tcBorders>
            <w:vAlign w:val="center"/>
          </w:tcPr>
          <w:p w14:paraId="1DFC69B7" w14:textId="3F3E5699" w:rsidR="0054627A" w:rsidRPr="00775A31" w:rsidRDefault="0054627A" w:rsidP="00732BE0">
            <w:pPr>
              <w:pStyle w:val="afb"/>
              <w:widowControl w:val="0"/>
              <w:ind w:firstLineChars="0" w:firstLine="0"/>
              <w:jc w:val="center"/>
              <w:rPr>
                <w:color w:val="000000"/>
                <w:sz w:val="18"/>
                <w:szCs w:val="18"/>
              </w:rPr>
            </w:pPr>
          </w:p>
        </w:tc>
      </w:tr>
      <w:tr w:rsidR="0054627A" w14:paraId="31DCAA0B" w14:textId="77704182" w:rsidTr="0054627A">
        <w:trPr>
          <w:trHeight w:val="284"/>
          <w:jc w:val="center"/>
        </w:trPr>
        <w:tc>
          <w:tcPr>
            <w:tcW w:w="70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3F302C"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阳极氧化</w:t>
            </w:r>
          </w:p>
        </w:tc>
        <w:tc>
          <w:tcPr>
            <w:tcW w:w="8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5E0639" w14:textId="51B1DDAD"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16h铜加速</w:t>
            </w:r>
            <w:r>
              <w:rPr>
                <w:rFonts w:hint="eastAsia"/>
                <w:color w:val="000000"/>
                <w:sz w:val="18"/>
                <w:szCs w:val="18"/>
              </w:rPr>
              <w:t>乙酸</w:t>
            </w:r>
            <w:r w:rsidRPr="00775A31">
              <w:rPr>
                <w:rFonts w:hint="eastAsia"/>
                <w:color w:val="000000"/>
                <w:sz w:val="18"/>
                <w:szCs w:val="18"/>
              </w:rPr>
              <w:t>盐雾试验</w:t>
            </w:r>
            <w:r>
              <w:rPr>
                <w:rFonts w:hint="eastAsia"/>
                <w:color w:val="000000"/>
                <w:sz w:val="18"/>
                <w:szCs w:val="18"/>
              </w:rPr>
              <w:t>，</w:t>
            </w:r>
            <w:r w:rsidRPr="00775A31">
              <w:rPr>
                <w:rFonts w:hint="eastAsia"/>
                <w:color w:val="000000"/>
                <w:sz w:val="18"/>
                <w:szCs w:val="18"/>
              </w:rPr>
              <w:t>R</w:t>
            </w:r>
            <w:r w:rsidRPr="00C326B9">
              <w:rPr>
                <w:color w:val="000000"/>
                <w:sz w:val="18"/>
                <w:szCs w:val="18"/>
                <w:vertAlign w:val="subscript"/>
              </w:rPr>
              <w:t>A</w:t>
            </w:r>
            <w:r w:rsidRPr="00775A31">
              <w:rPr>
                <w:rFonts w:hint="eastAsia"/>
                <w:color w:val="000000"/>
                <w:sz w:val="18"/>
                <w:szCs w:val="18"/>
              </w:rPr>
              <w:t>≥8级</w:t>
            </w:r>
          </w:p>
        </w:tc>
        <w:tc>
          <w:tcPr>
            <w:tcW w:w="2821" w:type="pct"/>
            <w:gridSpan w:val="2"/>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0721AC53"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w:t>
            </w:r>
          </w:p>
        </w:tc>
        <w:tc>
          <w:tcPr>
            <w:tcW w:w="627" w:type="pct"/>
            <w:vMerge/>
            <w:tcBorders>
              <w:left w:val="single" w:sz="4" w:space="0" w:color="auto"/>
              <w:bottom w:val="single" w:sz="4" w:space="0" w:color="000000"/>
              <w:right w:val="single" w:sz="4" w:space="0" w:color="000000"/>
            </w:tcBorders>
            <w:vAlign w:val="center"/>
          </w:tcPr>
          <w:p w14:paraId="288E02A0" w14:textId="1EB9AA89" w:rsidR="0054627A" w:rsidRPr="00775A31" w:rsidRDefault="0054627A" w:rsidP="00732BE0">
            <w:pPr>
              <w:pStyle w:val="afb"/>
              <w:widowControl w:val="0"/>
              <w:ind w:firstLineChars="0" w:firstLine="0"/>
              <w:jc w:val="center"/>
              <w:rPr>
                <w:color w:val="000000"/>
                <w:sz w:val="18"/>
                <w:szCs w:val="18"/>
              </w:rPr>
            </w:pPr>
          </w:p>
        </w:tc>
      </w:tr>
    </w:tbl>
    <w:p w14:paraId="26694EDB" w14:textId="5FBA30CB" w:rsidR="00566AA4" w:rsidRPr="00D72E13" w:rsidRDefault="00566AA4" w:rsidP="00566AA4">
      <w:pPr>
        <w:pStyle w:val="a3"/>
      </w:pPr>
      <w:bookmarkStart w:id="25" w:name="_Toc180747776"/>
      <w:r>
        <w:rPr>
          <w:rFonts w:hint="eastAsia"/>
        </w:rPr>
        <w:t>膜厚度及附着力</w:t>
      </w:r>
      <w:bookmarkEnd w:id="25"/>
    </w:p>
    <w:p w14:paraId="481B47D2" w14:textId="7D602E03" w:rsidR="00566AA4" w:rsidRDefault="00566AA4" w:rsidP="00566AA4">
      <w:pPr>
        <w:snapToGrid/>
        <w:ind w:firstLine="420"/>
      </w:pPr>
      <w:r w:rsidRPr="00D72E13">
        <w:rPr>
          <w:rFonts w:hint="eastAsia"/>
        </w:rPr>
        <w:t>户内门五金</w:t>
      </w:r>
      <w:r>
        <w:rPr>
          <w:rFonts w:hint="eastAsia"/>
        </w:rPr>
        <w:t>配件常用覆盖层膜厚度及附着力应符合表7的要求</w:t>
      </w:r>
      <w:r w:rsidRPr="00D72E13">
        <w:rPr>
          <w:rFonts w:hint="eastAsia"/>
        </w:rPr>
        <w:t>。</w:t>
      </w:r>
    </w:p>
    <w:p w14:paraId="57CD441D" w14:textId="4E7542A8" w:rsidR="00732BE0" w:rsidRPr="00732BE0" w:rsidRDefault="00566AA4" w:rsidP="000B2133">
      <w:pPr>
        <w:pStyle w:val="aff6"/>
        <w:ind w:leftChars="-1" w:left="-2" w:firstLineChars="0" w:firstLine="0"/>
      </w:pPr>
      <w:r w:rsidRPr="008324E4">
        <w:t>表</w:t>
      </w:r>
      <w:r w:rsidRPr="008324E4">
        <w:rPr>
          <w:rFonts w:hint="eastAsia"/>
        </w:rPr>
        <w:t xml:space="preserve"> </w:t>
      </w:r>
      <w:r>
        <w:rPr>
          <w:rFonts w:hint="eastAsia"/>
        </w:rPr>
        <w:t>7</w:t>
      </w:r>
      <w:r w:rsidRPr="008324E4">
        <w:t xml:space="preserve">  </w:t>
      </w:r>
      <w:r>
        <w:rPr>
          <w:rFonts w:hint="eastAsia"/>
        </w:rPr>
        <w:t>户</w:t>
      </w:r>
      <w:r w:rsidRPr="00D72E13">
        <w:rPr>
          <w:rFonts w:hint="eastAsia"/>
        </w:rPr>
        <w:t>内门五金</w:t>
      </w:r>
      <w:r>
        <w:rPr>
          <w:rFonts w:hint="eastAsia"/>
        </w:rPr>
        <w:t>配件常用覆盖层膜厚度及附着力要求</w:t>
      </w:r>
    </w:p>
    <w:tbl>
      <w:tblPr>
        <w:tblW w:w="4996" w:type="pct"/>
        <w:jc w:val="center"/>
        <w:tblLayout w:type="fixed"/>
        <w:tblCellMar>
          <w:left w:w="0" w:type="dxa"/>
          <w:right w:w="0" w:type="dxa"/>
        </w:tblCellMar>
        <w:tblLook w:val="04A0" w:firstRow="1" w:lastRow="0" w:firstColumn="1" w:lastColumn="0" w:noHBand="0" w:noVBand="1"/>
      </w:tblPr>
      <w:tblGrid>
        <w:gridCol w:w="1528"/>
        <w:gridCol w:w="6469"/>
        <w:gridCol w:w="1086"/>
      </w:tblGrid>
      <w:tr w:rsidR="0054627A" w:rsidRPr="00775A31" w14:paraId="14C985A7" w14:textId="77777777" w:rsidTr="0054627A">
        <w:trPr>
          <w:trHeight w:val="284"/>
          <w:jc w:val="center"/>
        </w:trPr>
        <w:tc>
          <w:tcPr>
            <w:tcW w:w="84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74F72B" w14:textId="4A8930D8"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常用覆盖层</w:t>
            </w:r>
          </w:p>
        </w:tc>
        <w:tc>
          <w:tcPr>
            <w:tcW w:w="3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438F0B" w14:textId="4E073683" w:rsidR="0054627A" w:rsidRDefault="00693B41" w:rsidP="00FB350E">
            <w:pPr>
              <w:pStyle w:val="afb"/>
              <w:widowControl w:val="0"/>
              <w:ind w:firstLineChars="0" w:firstLine="0"/>
              <w:jc w:val="center"/>
              <w:rPr>
                <w:color w:val="000000"/>
                <w:sz w:val="18"/>
                <w:szCs w:val="18"/>
              </w:rPr>
            </w:pPr>
            <w:r>
              <w:rPr>
                <w:rFonts w:hint="eastAsia"/>
                <w:color w:val="000000"/>
                <w:sz w:val="18"/>
                <w:szCs w:val="18"/>
              </w:rPr>
              <w:t>技术要求</w:t>
            </w:r>
          </w:p>
        </w:tc>
        <w:tc>
          <w:tcPr>
            <w:tcW w:w="598" w:type="pct"/>
            <w:tcBorders>
              <w:top w:val="single" w:sz="4" w:space="0" w:color="000000"/>
              <w:left w:val="single" w:sz="4" w:space="0" w:color="000000"/>
              <w:bottom w:val="single" w:sz="4" w:space="0" w:color="000000"/>
              <w:right w:val="single" w:sz="4" w:space="0" w:color="000000"/>
            </w:tcBorders>
            <w:vAlign w:val="center"/>
          </w:tcPr>
          <w:p w14:paraId="2142A53B" w14:textId="2E2D05C8"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测试方法</w:t>
            </w:r>
          </w:p>
        </w:tc>
      </w:tr>
      <w:tr w:rsidR="0054627A" w:rsidRPr="00775A31" w14:paraId="1027FD66" w14:textId="77777777" w:rsidTr="0054627A">
        <w:trPr>
          <w:trHeight w:val="284"/>
          <w:jc w:val="center"/>
        </w:trPr>
        <w:tc>
          <w:tcPr>
            <w:tcW w:w="84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B72196" w14:textId="3DD7907C"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金属镀层</w:t>
            </w:r>
          </w:p>
        </w:tc>
        <w:tc>
          <w:tcPr>
            <w:tcW w:w="3561"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1BD0AED2" w14:textId="77777777" w:rsidR="0054627A" w:rsidRDefault="0054627A" w:rsidP="00732BE0">
            <w:pPr>
              <w:pStyle w:val="afb"/>
              <w:widowControl w:val="0"/>
              <w:ind w:firstLineChars="0" w:firstLine="0"/>
              <w:jc w:val="center"/>
              <w:rPr>
                <w:color w:val="000000"/>
                <w:sz w:val="18"/>
                <w:szCs w:val="18"/>
              </w:rPr>
            </w:pPr>
            <w:r>
              <w:rPr>
                <w:rFonts w:hint="eastAsia"/>
                <w:color w:val="000000"/>
                <w:sz w:val="18"/>
                <w:szCs w:val="18"/>
              </w:rPr>
              <w:t>室外用：平均膜厚度</w:t>
            </w:r>
            <w:r w:rsidRPr="00775A31">
              <w:rPr>
                <w:rFonts w:hint="eastAsia"/>
                <w:color w:val="000000"/>
                <w:sz w:val="18"/>
                <w:szCs w:val="18"/>
              </w:rPr>
              <w:t>≥</w:t>
            </w:r>
            <w:r>
              <w:rPr>
                <w:rFonts w:hint="eastAsia"/>
                <w:color w:val="000000"/>
                <w:sz w:val="18"/>
                <w:szCs w:val="18"/>
              </w:rPr>
              <w:t>16</w:t>
            </w:r>
            <w:r w:rsidRPr="00775A31">
              <w:rPr>
                <w:rFonts w:hint="eastAsia"/>
                <w:color w:val="000000"/>
                <w:sz w:val="18"/>
                <w:szCs w:val="18"/>
              </w:rPr>
              <w:t>μm</w:t>
            </w:r>
          </w:p>
          <w:p w14:paraId="684EC26F" w14:textId="2FCF606B" w:rsidR="0054627A" w:rsidRDefault="0054627A" w:rsidP="00732BE0">
            <w:pPr>
              <w:pStyle w:val="afb"/>
              <w:widowControl w:val="0"/>
              <w:ind w:firstLineChars="0" w:firstLine="0"/>
              <w:jc w:val="center"/>
              <w:rPr>
                <w:color w:val="000000"/>
                <w:sz w:val="18"/>
                <w:szCs w:val="18"/>
              </w:rPr>
            </w:pPr>
            <w:r>
              <w:rPr>
                <w:rFonts w:hint="eastAsia"/>
                <w:color w:val="000000"/>
                <w:sz w:val="18"/>
                <w:szCs w:val="18"/>
              </w:rPr>
              <w:t>室内用：平均膜厚度</w:t>
            </w:r>
            <w:r w:rsidRPr="00775A31">
              <w:rPr>
                <w:rFonts w:hint="eastAsia"/>
                <w:color w:val="000000"/>
                <w:sz w:val="18"/>
                <w:szCs w:val="18"/>
              </w:rPr>
              <w:t>≥</w:t>
            </w:r>
            <w:r>
              <w:rPr>
                <w:rFonts w:hint="eastAsia"/>
                <w:color w:val="000000"/>
                <w:sz w:val="18"/>
                <w:szCs w:val="18"/>
              </w:rPr>
              <w:t>12</w:t>
            </w:r>
            <w:r w:rsidRPr="00775A31">
              <w:rPr>
                <w:rFonts w:hint="eastAsia"/>
                <w:color w:val="000000"/>
                <w:sz w:val="18"/>
                <w:szCs w:val="18"/>
              </w:rPr>
              <w:t>μm</w:t>
            </w:r>
          </w:p>
        </w:tc>
        <w:tc>
          <w:tcPr>
            <w:tcW w:w="598" w:type="pct"/>
            <w:vMerge w:val="restart"/>
            <w:tcBorders>
              <w:top w:val="single" w:sz="4" w:space="0" w:color="000000"/>
              <w:left w:val="single" w:sz="4" w:space="0" w:color="auto"/>
              <w:right w:val="single" w:sz="4" w:space="0" w:color="000000"/>
            </w:tcBorders>
            <w:vAlign w:val="center"/>
          </w:tcPr>
          <w:p w14:paraId="5892BB4A" w14:textId="0AD3541E"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G</w:t>
            </w:r>
            <w:r>
              <w:rPr>
                <w:color w:val="000000"/>
                <w:sz w:val="18"/>
                <w:szCs w:val="18"/>
              </w:rPr>
              <w:t>B/T 32223</w:t>
            </w:r>
          </w:p>
        </w:tc>
      </w:tr>
      <w:tr w:rsidR="0054627A" w:rsidRPr="00775A31" w14:paraId="3E2BE69A" w14:textId="77777777" w:rsidTr="0054627A">
        <w:trPr>
          <w:trHeight w:val="284"/>
          <w:jc w:val="center"/>
        </w:trPr>
        <w:tc>
          <w:tcPr>
            <w:tcW w:w="84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2B2864" w14:textId="3FE0786C"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阳极氧化膜</w:t>
            </w:r>
          </w:p>
        </w:tc>
        <w:tc>
          <w:tcPr>
            <w:tcW w:w="3561"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242F36A6" w14:textId="0C3272E3" w:rsidR="0054627A" w:rsidRPr="00775A31" w:rsidRDefault="0054627A" w:rsidP="00732BE0">
            <w:pPr>
              <w:pStyle w:val="afb"/>
              <w:widowControl w:val="0"/>
              <w:ind w:firstLineChars="0" w:firstLine="0"/>
              <w:jc w:val="center"/>
              <w:rPr>
                <w:color w:val="000000"/>
                <w:sz w:val="18"/>
                <w:szCs w:val="18"/>
              </w:rPr>
            </w:pPr>
            <w:r>
              <w:rPr>
                <w:rFonts w:hint="eastAsia"/>
                <w:color w:val="000000"/>
                <w:sz w:val="18"/>
                <w:szCs w:val="18"/>
              </w:rPr>
              <w:t>平均膜厚度</w:t>
            </w:r>
            <w:r w:rsidRPr="00775A31">
              <w:rPr>
                <w:rFonts w:hint="eastAsia"/>
                <w:color w:val="000000"/>
                <w:sz w:val="18"/>
                <w:szCs w:val="18"/>
              </w:rPr>
              <w:t>≥</w:t>
            </w:r>
            <w:r>
              <w:rPr>
                <w:rFonts w:hint="eastAsia"/>
                <w:color w:val="000000"/>
                <w:sz w:val="18"/>
                <w:szCs w:val="18"/>
              </w:rPr>
              <w:t>15</w:t>
            </w:r>
            <w:r w:rsidRPr="00775A31">
              <w:rPr>
                <w:rFonts w:hint="eastAsia"/>
                <w:color w:val="000000"/>
                <w:sz w:val="18"/>
                <w:szCs w:val="18"/>
              </w:rPr>
              <w:t>μm</w:t>
            </w:r>
          </w:p>
        </w:tc>
        <w:tc>
          <w:tcPr>
            <w:tcW w:w="598" w:type="pct"/>
            <w:vMerge/>
            <w:tcBorders>
              <w:left w:val="single" w:sz="4" w:space="0" w:color="auto"/>
              <w:right w:val="single" w:sz="4" w:space="0" w:color="000000"/>
            </w:tcBorders>
          </w:tcPr>
          <w:p w14:paraId="3D609B20" w14:textId="30861DBA" w:rsidR="0054627A" w:rsidRPr="00775A31" w:rsidRDefault="0054627A" w:rsidP="00732BE0">
            <w:pPr>
              <w:pStyle w:val="afb"/>
              <w:widowControl w:val="0"/>
              <w:ind w:firstLineChars="0" w:firstLine="0"/>
              <w:jc w:val="center"/>
              <w:rPr>
                <w:color w:val="000000"/>
                <w:sz w:val="18"/>
                <w:szCs w:val="18"/>
              </w:rPr>
            </w:pPr>
          </w:p>
        </w:tc>
      </w:tr>
      <w:tr w:rsidR="0054627A" w:rsidRPr="00775A31" w14:paraId="0CC7FC64" w14:textId="77777777" w:rsidTr="0054627A">
        <w:trPr>
          <w:trHeight w:val="284"/>
          <w:jc w:val="center"/>
        </w:trPr>
        <w:tc>
          <w:tcPr>
            <w:tcW w:w="84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FAEB8D"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聚酯粉末喷涂</w:t>
            </w:r>
            <w:r w:rsidRPr="00DC0A44">
              <w:rPr>
                <w:rFonts w:hint="eastAsia"/>
                <w:color w:val="000000"/>
                <w:sz w:val="18"/>
                <w:szCs w:val="18"/>
                <w:vertAlign w:val="superscript"/>
              </w:rPr>
              <w:t>a</w:t>
            </w:r>
          </w:p>
        </w:tc>
        <w:tc>
          <w:tcPr>
            <w:tcW w:w="3561"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2F6CAE6D" w14:textId="77777777" w:rsidR="0054627A" w:rsidRDefault="0054627A" w:rsidP="00732BE0">
            <w:pPr>
              <w:pStyle w:val="afb"/>
              <w:widowControl w:val="0"/>
              <w:ind w:firstLineChars="0" w:firstLine="0"/>
              <w:jc w:val="center"/>
              <w:rPr>
                <w:color w:val="000000"/>
                <w:sz w:val="18"/>
                <w:szCs w:val="18"/>
              </w:rPr>
            </w:pPr>
            <w:r>
              <w:rPr>
                <w:rFonts w:hint="eastAsia"/>
                <w:color w:val="000000"/>
                <w:sz w:val="18"/>
                <w:szCs w:val="18"/>
              </w:rPr>
              <w:t>平均膜厚度</w:t>
            </w:r>
            <w:r w:rsidRPr="00775A31">
              <w:rPr>
                <w:rFonts w:hint="eastAsia"/>
                <w:color w:val="000000"/>
                <w:sz w:val="18"/>
                <w:szCs w:val="18"/>
              </w:rPr>
              <w:t>≥60μm</w:t>
            </w:r>
            <w:r>
              <w:rPr>
                <w:rFonts w:hint="eastAsia"/>
                <w:color w:val="000000"/>
                <w:sz w:val="18"/>
                <w:szCs w:val="18"/>
              </w:rPr>
              <w:t>，最小局部膜厚</w:t>
            </w:r>
            <w:r w:rsidRPr="00775A31">
              <w:rPr>
                <w:rFonts w:hint="eastAsia"/>
                <w:color w:val="000000"/>
                <w:sz w:val="18"/>
                <w:szCs w:val="18"/>
              </w:rPr>
              <w:t>≥</w:t>
            </w:r>
            <w:r>
              <w:rPr>
                <w:rFonts w:hint="eastAsia"/>
                <w:color w:val="000000"/>
                <w:sz w:val="18"/>
                <w:szCs w:val="18"/>
              </w:rPr>
              <w:t>4</w:t>
            </w:r>
            <w:r w:rsidRPr="00775A31">
              <w:rPr>
                <w:rFonts w:hint="eastAsia"/>
                <w:color w:val="000000"/>
                <w:sz w:val="18"/>
                <w:szCs w:val="18"/>
              </w:rPr>
              <w:t>0μm</w:t>
            </w:r>
          </w:p>
          <w:p w14:paraId="1B1F457C" w14:textId="776C62D0"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干式附着力0级</w:t>
            </w:r>
          </w:p>
        </w:tc>
        <w:tc>
          <w:tcPr>
            <w:tcW w:w="598" w:type="pct"/>
            <w:vMerge/>
            <w:tcBorders>
              <w:left w:val="single" w:sz="4" w:space="0" w:color="auto"/>
              <w:right w:val="single" w:sz="4" w:space="0" w:color="000000"/>
            </w:tcBorders>
          </w:tcPr>
          <w:p w14:paraId="52CC9048" w14:textId="42503C1F" w:rsidR="0054627A" w:rsidRPr="00775A31" w:rsidRDefault="0054627A" w:rsidP="00732BE0">
            <w:pPr>
              <w:pStyle w:val="afb"/>
              <w:widowControl w:val="0"/>
              <w:ind w:firstLineChars="0" w:firstLine="0"/>
              <w:jc w:val="center"/>
              <w:rPr>
                <w:color w:val="000000"/>
                <w:sz w:val="18"/>
                <w:szCs w:val="18"/>
              </w:rPr>
            </w:pPr>
          </w:p>
        </w:tc>
      </w:tr>
      <w:tr w:rsidR="0054627A" w:rsidRPr="00775A31" w14:paraId="535C2C0F" w14:textId="77777777" w:rsidTr="0054627A">
        <w:trPr>
          <w:trHeight w:val="284"/>
          <w:jc w:val="center"/>
        </w:trPr>
        <w:tc>
          <w:tcPr>
            <w:tcW w:w="84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FDCB7E" w14:textId="77777777"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氟碳喷涂</w:t>
            </w:r>
            <w:r w:rsidRPr="00DC0A44">
              <w:rPr>
                <w:rFonts w:hint="eastAsia"/>
                <w:color w:val="000000"/>
                <w:sz w:val="18"/>
                <w:szCs w:val="18"/>
                <w:vertAlign w:val="superscript"/>
              </w:rPr>
              <w:t>a</w:t>
            </w:r>
          </w:p>
        </w:tc>
        <w:tc>
          <w:tcPr>
            <w:tcW w:w="3561"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06AB07EA" w14:textId="77777777" w:rsidR="0054627A"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平均膜厚≥30μm</w:t>
            </w:r>
          </w:p>
          <w:p w14:paraId="779DB07C" w14:textId="6A5B55ED" w:rsidR="0054627A" w:rsidRPr="00775A31" w:rsidRDefault="0054627A" w:rsidP="00732BE0">
            <w:pPr>
              <w:pStyle w:val="afb"/>
              <w:widowControl w:val="0"/>
              <w:ind w:firstLineChars="0" w:firstLine="0"/>
              <w:jc w:val="center"/>
              <w:rPr>
                <w:color w:val="000000"/>
                <w:sz w:val="18"/>
                <w:szCs w:val="18"/>
              </w:rPr>
            </w:pPr>
            <w:r w:rsidRPr="00775A31">
              <w:rPr>
                <w:rFonts w:hint="eastAsia"/>
                <w:color w:val="000000"/>
                <w:sz w:val="18"/>
                <w:szCs w:val="18"/>
              </w:rPr>
              <w:t>干式、湿式附着力0级</w:t>
            </w:r>
          </w:p>
        </w:tc>
        <w:tc>
          <w:tcPr>
            <w:tcW w:w="598" w:type="pct"/>
            <w:vMerge/>
            <w:tcBorders>
              <w:left w:val="single" w:sz="4" w:space="0" w:color="auto"/>
              <w:bottom w:val="single" w:sz="4" w:space="0" w:color="000000"/>
              <w:right w:val="single" w:sz="4" w:space="0" w:color="000000"/>
            </w:tcBorders>
          </w:tcPr>
          <w:p w14:paraId="4E9F6114" w14:textId="19B95FD2" w:rsidR="0054627A" w:rsidRPr="00775A31" w:rsidRDefault="0054627A" w:rsidP="00732BE0">
            <w:pPr>
              <w:pStyle w:val="afb"/>
              <w:widowControl w:val="0"/>
              <w:ind w:firstLineChars="0" w:firstLine="0"/>
              <w:jc w:val="center"/>
              <w:rPr>
                <w:color w:val="000000"/>
                <w:sz w:val="18"/>
                <w:szCs w:val="18"/>
              </w:rPr>
            </w:pPr>
          </w:p>
        </w:tc>
      </w:tr>
      <w:tr w:rsidR="00AE7EB0" w:rsidRPr="00775A31" w14:paraId="02474A4A" w14:textId="77777777" w:rsidTr="00833459">
        <w:trPr>
          <w:trHeight w:val="284"/>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683CDF16" w14:textId="778883E6" w:rsidR="00AE7EB0" w:rsidRPr="00775A31" w:rsidRDefault="00AE7EB0" w:rsidP="00AE7EB0">
            <w:pPr>
              <w:pStyle w:val="afb"/>
              <w:widowControl w:val="0"/>
              <w:ind w:firstLineChars="100" w:firstLine="210"/>
              <w:jc w:val="left"/>
              <w:rPr>
                <w:color w:val="000000"/>
                <w:sz w:val="18"/>
                <w:szCs w:val="18"/>
              </w:rPr>
            </w:pPr>
            <w:r w:rsidRPr="00AE7EB0">
              <w:rPr>
                <w:rFonts w:hAnsi="宋体" w:hint="eastAsia"/>
                <w:color w:val="000000"/>
                <w:vertAlign w:val="superscript"/>
              </w:rPr>
              <w:t>a</w:t>
            </w:r>
            <w:r>
              <w:rPr>
                <w:rFonts w:hAnsi="宋体"/>
                <w:color w:val="000000"/>
                <w:sz w:val="16"/>
                <w:szCs w:val="16"/>
                <w:vertAlign w:val="superscript"/>
              </w:rPr>
              <w:t xml:space="preserve">  </w:t>
            </w:r>
            <w:r>
              <w:rPr>
                <w:rFonts w:hAnsi="宋体" w:hint="eastAsia"/>
                <w:color w:val="000000"/>
                <w:sz w:val="16"/>
                <w:szCs w:val="16"/>
              </w:rPr>
              <w:t>碳素钢基材聚酯粉末喷涂、氟碳喷涂表面处理工艺前应对基材进行防腐预处理 （清洗、清洁、打磨、抛光等）</w:t>
            </w:r>
          </w:p>
        </w:tc>
      </w:tr>
    </w:tbl>
    <w:p w14:paraId="3EBDF731" w14:textId="00AA9AE4" w:rsidR="003D20FA" w:rsidRPr="00D72E13" w:rsidRDefault="003D20FA" w:rsidP="003D20FA">
      <w:pPr>
        <w:pStyle w:val="a3"/>
      </w:pPr>
      <w:bookmarkStart w:id="26" w:name="_Toc180747777"/>
      <w:r>
        <w:rPr>
          <w:rFonts w:hint="eastAsia"/>
        </w:rPr>
        <w:t>锁具</w:t>
      </w:r>
      <w:bookmarkEnd w:id="26"/>
    </w:p>
    <w:p w14:paraId="3D597A03" w14:textId="6189F0FA" w:rsidR="003D20FA" w:rsidRPr="003D20FA" w:rsidRDefault="003D20FA" w:rsidP="003D20FA">
      <w:pPr>
        <w:snapToGrid/>
        <w:ind w:firstLine="420"/>
      </w:pPr>
      <w:r w:rsidRPr="003D20FA">
        <w:rPr>
          <w:rFonts w:ascii="楷体" w:eastAsia="楷体" w:hAnsi="楷体"/>
          <w:color w:val="000000" w:themeColor="text1"/>
        </w:rPr>
        <w:t xml:space="preserve"> </w:t>
      </w:r>
      <w:r w:rsidRPr="003D20FA">
        <w:rPr>
          <w:rFonts w:hint="eastAsia"/>
        </w:rPr>
        <w:t>普通户内门锁具应符合G</w:t>
      </w:r>
      <w:r w:rsidRPr="003D20FA">
        <w:t>B 21556</w:t>
      </w:r>
      <w:r w:rsidRPr="003D20FA">
        <w:rPr>
          <w:rFonts w:hint="eastAsia"/>
        </w:rPr>
        <w:t>、QB/T 2474的规定，用于避难间防火门的锁具还须同时符合GB</w:t>
      </w:r>
      <w:r w:rsidRPr="003D20FA">
        <w:t xml:space="preserve"> </w:t>
      </w:r>
      <w:r w:rsidRPr="003D20FA">
        <w:rPr>
          <w:rFonts w:hint="eastAsia"/>
        </w:rPr>
        <w:t>12955的规定。</w:t>
      </w:r>
    </w:p>
    <w:p w14:paraId="4A7CB96F" w14:textId="7C62A565" w:rsidR="00D27A8B" w:rsidRPr="00D72E13" w:rsidRDefault="00D27A8B" w:rsidP="00D27A8B">
      <w:pPr>
        <w:pStyle w:val="a3"/>
      </w:pPr>
      <w:bookmarkStart w:id="27" w:name="_Toc180747778"/>
      <w:r>
        <w:rPr>
          <w:rFonts w:hint="eastAsia"/>
        </w:rPr>
        <w:t>合页（铰链）</w:t>
      </w:r>
      <w:bookmarkEnd w:id="27"/>
    </w:p>
    <w:p w14:paraId="32696895" w14:textId="6C5D2DCF" w:rsidR="00775A31" w:rsidRDefault="00D27A8B" w:rsidP="00D27A8B">
      <w:pPr>
        <w:snapToGrid/>
        <w:ind w:firstLine="420"/>
      </w:pPr>
      <w:r w:rsidRPr="00D27A8B">
        <w:rPr>
          <w:rFonts w:hint="eastAsia"/>
        </w:rPr>
        <w:t>普通合页（铰链）应符合JG/T 125、QB/T 4595的规定，用于避难间防火门的合页（铰链）还须同时符合GB</w:t>
      </w:r>
      <w:r w:rsidRPr="00D27A8B">
        <w:t xml:space="preserve"> </w:t>
      </w:r>
      <w:r w:rsidRPr="00D27A8B">
        <w:rPr>
          <w:rFonts w:hint="eastAsia"/>
        </w:rPr>
        <w:t>12955的规定。</w:t>
      </w:r>
    </w:p>
    <w:p w14:paraId="30CD954B" w14:textId="48EC77A0" w:rsidR="00D27A8B" w:rsidRPr="00D72E13" w:rsidRDefault="00D27A8B" w:rsidP="00D27A8B">
      <w:pPr>
        <w:pStyle w:val="a3"/>
      </w:pPr>
      <w:bookmarkStart w:id="28" w:name="_Toc180747779"/>
      <w:r>
        <w:rPr>
          <w:rFonts w:hint="eastAsia"/>
        </w:rPr>
        <w:t>门吸</w:t>
      </w:r>
      <w:bookmarkEnd w:id="28"/>
    </w:p>
    <w:p w14:paraId="4E9F640A" w14:textId="5FA87B7F" w:rsidR="00D27A8B" w:rsidRPr="00D27A8B" w:rsidRDefault="00D27A8B" w:rsidP="00D27A8B">
      <w:pPr>
        <w:snapToGrid/>
        <w:ind w:firstLine="420"/>
      </w:pPr>
      <w:proofErr w:type="gramStart"/>
      <w:r w:rsidRPr="00D27A8B">
        <w:rPr>
          <w:rFonts w:hint="eastAsia"/>
        </w:rPr>
        <w:t>门吸应符合</w:t>
      </w:r>
      <w:proofErr w:type="gramEnd"/>
      <w:r w:rsidRPr="00D27A8B">
        <w:rPr>
          <w:rFonts w:hint="eastAsia"/>
        </w:rPr>
        <w:t>QB</w:t>
      </w:r>
      <w:r w:rsidR="00911C26">
        <w:rPr>
          <w:rFonts w:hint="eastAsia"/>
        </w:rPr>
        <w:t>/</w:t>
      </w:r>
      <w:r w:rsidRPr="00D27A8B">
        <w:rPr>
          <w:rFonts w:hint="eastAsia"/>
        </w:rPr>
        <w:t>T 4596的规定。</w:t>
      </w:r>
    </w:p>
    <w:p w14:paraId="4FF1410B" w14:textId="7E9116AF" w:rsidR="00184629" w:rsidRPr="00D72E13" w:rsidRDefault="00184629" w:rsidP="00184629">
      <w:pPr>
        <w:pStyle w:val="a3"/>
      </w:pPr>
      <w:bookmarkStart w:id="29" w:name="_Toc180747780"/>
      <w:r>
        <w:rPr>
          <w:rFonts w:hint="eastAsia"/>
        </w:rPr>
        <w:lastRenderedPageBreak/>
        <w:t>滑轮</w:t>
      </w:r>
      <w:r>
        <w:rPr>
          <w:rFonts w:hint="eastAsia"/>
        </w:rPr>
        <w:t>/</w:t>
      </w:r>
      <w:r>
        <w:rPr>
          <w:rFonts w:hint="eastAsia"/>
        </w:rPr>
        <w:t>吊轮</w:t>
      </w:r>
      <w:bookmarkEnd w:id="29"/>
    </w:p>
    <w:p w14:paraId="32D795BB" w14:textId="36F5B2D1" w:rsidR="00184629" w:rsidRPr="00184629" w:rsidRDefault="00184629" w:rsidP="00184629">
      <w:pPr>
        <w:snapToGrid/>
        <w:ind w:firstLine="420"/>
      </w:pPr>
      <w:r w:rsidRPr="00184629">
        <w:rPr>
          <w:rFonts w:hint="eastAsia"/>
        </w:rPr>
        <w:t>滑轮/吊轮应符合JG/T</w:t>
      </w:r>
      <w:r w:rsidR="00911C26">
        <w:t xml:space="preserve"> </w:t>
      </w:r>
      <w:r w:rsidRPr="00184629">
        <w:rPr>
          <w:rFonts w:hint="eastAsia"/>
        </w:rPr>
        <w:t>129、T/CNHA</w:t>
      </w:r>
      <w:r w:rsidRPr="00184629">
        <w:t xml:space="preserve"> </w:t>
      </w:r>
      <w:r w:rsidRPr="00184629">
        <w:rPr>
          <w:rFonts w:hint="eastAsia"/>
        </w:rPr>
        <w:t>1032的规定。</w:t>
      </w:r>
    </w:p>
    <w:p w14:paraId="51F0DE5A" w14:textId="4F403CFF" w:rsidR="002B1E69" w:rsidRDefault="002B1E69" w:rsidP="0021636B">
      <w:pPr>
        <w:pStyle w:val="a2"/>
      </w:pPr>
      <w:bookmarkStart w:id="30" w:name="_Toc180747781"/>
      <w:r>
        <w:rPr>
          <w:rFonts w:hint="eastAsia"/>
        </w:rPr>
        <w:t>原材料技术要求</w:t>
      </w:r>
      <w:bookmarkEnd w:id="30"/>
    </w:p>
    <w:p w14:paraId="393C713B" w14:textId="2E6DC8A3" w:rsidR="002B1E69" w:rsidRPr="00D72E13" w:rsidRDefault="00DE5E4A" w:rsidP="002B1E69">
      <w:pPr>
        <w:pStyle w:val="a3"/>
      </w:pPr>
      <w:bookmarkStart w:id="31" w:name="_Toc180747782"/>
      <w:r>
        <w:rPr>
          <w:rFonts w:hint="eastAsia"/>
        </w:rPr>
        <w:t>板材</w:t>
      </w:r>
      <w:bookmarkEnd w:id="31"/>
    </w:p>
    <w:p w14:paraId="36B53C26" w14:textId="41D5AD0E" w:rsidR="00DE5E4A" w:rsidRDefault="00DE5E4A" w:rsidP="00DE5E4A">
      <w:pPr>
        <w:pStyle w:val="aff8"/>
        <w:numPr>
          <w:ilvl w:val="3"/>
          <w:numId w:val="5"/>
        </w:numPr>
        <w:spacing w:before="156" w:after="156"/>
        <w:rPr>
          <w:rFonts w:ascii="宋体" w:eastAsia="宋体" w:hAnsi="宋体"/>
        </w:rPr>
      </w:pPr>
      <w:bookmarkStart w:id="32" w:name="_Hlk205987765"/>
      <w:r w:rsidRPr="00DE5E4A">
        <w:rPr>
          <w:rFonts w:ascii="宋体" w:eastAsia="宋体" w:hAnsi="宋体" w:hint="eastAsia"/>
        </w:rPr>
        <w:t>单板层积材应使用杨木并符合GB/T 20241的规定。</w:t>
      </w:r>
    </w:p>
    <w:bookmarkEnd w:id="32"/>
    <w:p w14:paraId="2D6C3EDE" w14:textId="15007A53" w:rsidR="00DE5E4A" w:rsidRDefault="00DE5E4A" w:rsidP="00DE5E4A">
      <w:pPr>
        <w:pStyle w:val="aff8"/>
        <w:numPr>
          <w:ilvl w:val="3"/>
          <w:numId w:val="5"/>
        </w:numPr>
        <w:spacing w:before="156" w:after="156"/>
        <w:rPr>
          <w:rFonts w:ascii="宋体" w:eastAsia="宋体" w:hAnsi="宋体"/>
        </w:rPr>
      </w:pPr>
      <w:r w:rsidRPr="00DE5E4A">
        <w:rPr>
          <w:rFonts w:ascii="宋体" w:eastAsia="宋体" w:hAnsi="宋体" w:hint="eastAsia"/>
        </w:rPr>
        <w:t>胶合板应符合G</w:t>
      </w:r>
      <w:r w:rsidRPr="00DE5E4A">
        <w:rPr>
          <w:rFonts w:ascii="宋体" w:eastAsia="宋体" w:hAnsi="宋体"/>
        </w:rPr>
        <w:t>B/T 9846</w:t>
      </w:r>
      <w:r w:rsidRPr="00DE5E4A">
        <w:rPr>
          <w:rFonts w:ascii="宋体" w:eastAsia="宋体" w:hAnsi="宋体" w:hint="eastAsia"/>
        </w:rPr>
        <w:t>的规定。</w:t>
      </w:r>
    </w:p>
    <w:p w14:paraId="2CB48E3C" w14:textId="50EA7E2E" w:rsidR="00DE5E4A" w:rsidRDefault="00DF5418" w:rsidP="00DE5E4A">
      <w:pPr>
        <w:pStyle w:val="aff8"/>
        <w:numPr>
          <w:ilvl w:val="3"/>
          <w:numId w:val="5"/>
        </w:numPr>
        <w:spacing w:before="156" w:after="156"/>
        <w:rPr>
          <w:rFonts w:ascii="宋体" w:eastAsia="宋体" w:hAnsi="宋体"/>
        </w:rPr>
      </w:pPr>
      <w:r>
        <w:rPr>
          <w:rFonts w:ascii="宋体" w:eastAsia="宋体" w:hAnsi="宋体" w:hint="eastAsia"/>
        </w:rPr>
        <w:t>木塑板应</w:t>
      </w:r>
      <w:r w:rsidR="00DE5E4A" w:rsidRPr="00DE5E4A">
        <w:rPr>
          <w:rFonts w:ascii="宋体" w:eastAsia="宋体" w:hAnsi="宋体" w:hint="eastAsia"/>
        </w:rPr>
        <w:t>符合GB/T 2</w:t>
      </w:r>
      <w:r>
        <w:rPr>
          <w:rFonts w:ascii="宋体" w:eastAsia="宋体" w:hAnsi="宋体" w:hint="eastAsia"/>
        </w:rPr>
        <w:t>4137</w:t>
      </w:r>
      <w:r w:rsidR="00DE5E4A" w:rsidRPr="00DE5E4A">
        <w:rPr>
          <w:rFonts w:ascii="宋体" w:eastAsia="宋体" w:hAnsi="宋体" w:hint="eastAsia"/>
        </w:rPr>
        <w:t>的规定。</w:t>
      </w:r>
    </w:p>
    <w:p w14:paraId="25C1677E" w14:textId="729EBC50" w:rsidR="00DE5E4A" w:rsidRDefault="00DF5418" w:rsidP="00DE5E4A">
      <w:pPr>
        <w:pStyle w:val="aff8"/>
        <w:numPr>
          <w:ilvl w:val="3"/>
          <w:numId w:val="5"/>
        </w:numPr>
        <w:spacing w:before="156" w:after="156"/>
        <w:rPr>
          <w:rFonts w:ascii="宋体" w:eastAsia="宋体" w:hAnsi="宋体"/>
        </w:rPr>
      </w:pPr>
      <w:r>
        <w:rPr>
          <w:rFonts w:ascii="宋体" w:eastAsia="宋体" w:hAnsi="宋体" w:hint="eastAsia"/>
        </w:rPr>
        <w:t>指接板</w:t>
      </w:r>
      <w:r w:rsidR="00DE5E4A" w:rsidRPr="00DE5E4A">
        <w:rPr>
          <w:rFonts w:ascii="宋体" w:eastAsia="宋体" w:hAnsi="宋体" w:hint="eastAsia"/>
        </w:rPr>
        <w:t>应使用</w:t>
      </w:r>
      <w:r>
        <w:rPr>
          <w:rFonts w:ascii="宋体" w:eastAsia="宋体" w:hAnsi="宋体" w:hint="eastAsia"/>
        </w:rPr>
        <w:t>杉木</w:t>
      </w:r>
      <w:r w:rsidR="00DE5E4A" w:rsidRPr="00DE5E4A">
        <w:rPr>
          <w:rFonts w:ascii="宋体" w:eastAsia="宋体" w:hAnsi="宋体" w:hint="eastAsia"/>
        </w:rPr>
        <w:t>并符合GB/T 2</w:t>
      </w:r>
      <w:r>
        <w:rPr>
          <w:rFonts w:ascii="宋体" w:eastAsia="宋体" w:hAnsi="宋体" w:hint="eastAsia"/>
        </w:rPr>
        <w:t>1</w:t>
      </w:r>
      <w:r w:rsidR="00DE5E4A" w:rsidRPr="00DE5E4A">
        <w:rPr>
          <w:rFonts w:ascii="宋体" w:eastAsia="宋体" w:hAnsi="宋体" w:hint="eastAsia"/>
        </w:rPr>
        <w:t>1</w:t>
      </w:r>
      <w:r>
        <w:rPr>
          <w:rFonts w:ascii="宋体" w:eastAsia="宋体" w:hAnsi="宋体" w:hint="eastAsia"/>
        </w:rPr>
        <w:t>40</w:t>
      </w:r>
      <w:r w:rsidR="00DE5E4A" w:rsidRPr="00DE5E4A">
        <w:rPr>
          <w:rFonts w:ascii="宋体" w:eastAsia="宋体" w:hAnsi="宋体" w:hint="eastAsia"/>
        </w:rPr>
        <w:t>的规定。</w:t>
      </w:r>
    </w:p>
    <w:p w14:paraId="06907E8F" w14:textId="004EA7B3" w:rsidR="00DF5418" w:rsidRDefault="00DF5418" w:rsidP="00DF5418">
      <w:pPr>
        <w:pStyle w:val="aff8"/>
        <w:numPr>
          <w:ilvl w:val="3"/>
          <w:numId w:val="5"/>
        </w:numPr>
        <w:spacing w:before="156" w:after="156"/>
        <w:rPr>
          <w:rFonts w:ascii="宋体" w:eastAsia="宋体" w:hAnsi="宋体"/>
        </w:rPr>
      </w:pPr>
      <w:r>
        <w:rPr>
          <w:rFonts w:ascii="宋体" w:eastAsia="宋体" w:hAnsi="宋体" w:hint="eastAsia"/>
        </w:rPr>
        <w:t>中密度纤维板应</w:t>
      </w:r>
      <w:r w:rsidRPr="00DE5E4A">
        <w:rPr>
          <w:rFonts w:ascii="宋体" w:eastAsia="宋体" w:hAnsi="宋体" w:hint="eastAsia"/>
        </w:rPr>
        <w:t xml:space="preserve">符合GB/T </w:t>
      </w:r>
      <w:r>
        <w:rPr>
          <w:rFonts w:ascii="宋体" w:eastAsia="宋体" w:hAnsi="宋体" w:hint="eastAsia"/>
        </w:rPr>
        <w:t>11718</w:t>
      </w:r>
      <w:r w:rsidRPr="00DE5E4A">
        <w:rPr>
          <w:rFonts w:ascii="宋体" w:eastAsia="宋体" w:hAnsi="宋体" w:hint="eastAsia"/>
        </w:rPr>
        <w:t>的规定。</w:t>
      </w:r>
    </w:p>
    <w:p w14:paraId="6484212B" w14:textId="0B843C2E" w:rsidR="00614DBC" w:rsidRPr="00614DBC" w:rsidRDefault="00614DBC" w:rsidP="00614DBC">
      <w:pPr>
        <w:pStyle w:val="aff8"/>
        <w:numPr>
          <w:ilvl w:val="3"/>
          <w:numId w:val="5"/>
        </w:numPr>
        <w:spacing w:before="156" w:after="156"/>
        <w:rPr>
          <w:rFonts w:ascii="宋体" w:eastAsia="宋体" w:hAnsi="宋体"/>
        </w:rPr>
      </w:pPr>
      <w:r>
        <w:rPr>
          <w:rFonts w:ascii="宋体" w:eastAsia="宋体" w:hAnsi="宋体" w:hint="eastAsia"/>
        </w:rPr>
        <w:t>桥洞力学板板应</w:t>
      </w:r>
      <w:r w:rsidRPr="00DE5E4A">
        <w:rPr>
          <w:rFonts w:ascii="宋体" w:eastAsia="宋体" w:hAnsi="宋体" w:hint="eastAsia"/>
        </w:rPr>
        <w:t>符合</w:t>
      </w:r>
      <w:r>
        <w:rPr>
          <w:rFonts w:ascii="仿宋" w:eastAsia="仿宋" w:hAnsi="仿宋" w:hint="eastAsia"/>
        </w:rPr>
        <w:t>L</w:t>
      </w:r>
      <w:r>
        <w:rPr>
          <w:rFonts w:ascii="仿宋" w:eastAsia="仿宋" w:hAnsi="仿宋"/>
        </w:rPr>
        <w:t>Y/T 1856</w:t>
      </w:r>
      <w:r w:rsidRPr="00DE5E4A">
        <w:rPr>
          <w:rFonts w:ascii="宋体" w:eastAsia="宋体" w:hAnsi="宋体" w:hint="eastAsia"/>
        </w:rPr>
        <w:t>的规定。</w:t>
      </w:r>
    </w:p>
    <w:p w14:paraId="52D60252" w14:textId="17094CF6" w:rsidR="00DF5418" w:rsidRDefault="00DF5418" w:rsidP="00DF5418">
      <w:pPr>
        <w:pStyle w:val="aff8"/>
        <w:numPr>
          <w:ilvl w:val="3"/>
          <w:numId w:val="5"/>
        </w:numPr>
        <w:spacing w:before="156" w:after="156"/>
        <w:rPr>
          <w:rFonts w:ascii="宋体" w:eastAsia="宋体" w:hAnsi="宋体"/>
        </w:rPr>
      </w:pPr>
      <w:r>
        <w:rPr>
          <w:rFonts w:ascii="宋体" w:eastAsia="宋体" w:hAnsi="宋体" w:hint="eastAsia"/>
        </w:rPr>
        <w:t>浸渍胶膜纸饰面板应</w:t>
      </w:r>
      <w:r w:rsidRPr="00DE5E4A">
        <w:rPr>
          <w:rFonts w:ascii="宋体" w:eastAsia="宋体" w:hAnsi="宋体" w:hint="eastAsia"/>
        </w:rPr>
        <w:t xml:space="preserve">符合GB/T </w:t>
      </w:r>
      <w:r>
        <w:rPr>
          <w:rFonts w:ascii="宋体" w:eastAsia="宋体" w:hAnsi="宋体" w:hint="eastAsia"/>
        </w:rPr>
        <w:t>15102</w:t>
      </w:r>
      <w:r w:rsidR="006348B1">
        <w:rPr>
          <w:rFonts w:ascii="宋体" w:eastAsia="宋体" w:hAnsi="宋体" w:hint="eastAsia"/>
        </w:rPr>
        <w:t>-2017</w:t>
      </w:r>
      <w:r>
        <w:rPr>
          <w:rFonts w:ascii="宋体" w:eastAsia="宋体" w:hAnsi="宋体" w:hint="eastAsia"/>
        </w:rPr>
        <w:t>或G</w:t>
      </w:r>
      <w:r>
        <w:rPr>
          <w:rFonts w:ascii="宋体" w:eastAsia="宋体" w:hAnsi="宋体"/>
        </w:rPr>
        <w:t>B/T 34722</w:t>
      </w:r>
      <w:r w:rsidR="006348B1">
        <w:rPr>
          <w:rFonts w:ascii="宋体" w:eastAsia="宋体" w:hAnsi="宋体" w:hint="eastAsia"/>
        </w:rPr>
        <w:t>-2021中优等品</w:t>
      </w:r>
      <w:r w:rsidRPr="00DE5E4A">
        <w:rPr>
          <w:rFonts w:ascii="宋体" w:eastAsia="宋体" w:hAnsi="宋体" w:hint="eastAsia"/>
        </w:rPr>
        <w:t>的规定</w:t>
      </w:r>
      <w:r w:rsidR="006348B1">
        <w:rPr>
          <w:rFonts w:ascii="宋体" w:eastAsia="宋体" w:hAnsi="宋体" w:hint="eastAsia"/>
        </w:rPr>
        <w:t>，</w:t>
      </w:r>
      <w:r w:rsidR="006348B1" w:rsidRPr="006348B1">
        <w:rPr>
          <w:rFonts w:ascii="宋体" w:eastAsia="宋体" w:hAnsi="宋体" w:hint="eastAsia"/>
        </w:rPr>
        <w:t>甲醛释放量应符合</w:t>
      </w:r>
      <w:r w:rsidR="006348B1" w:rsidRPr="006348B1">
        <w:rPr>
          <w:rFonts w:ascii="宋体" w:eastAsia="宋体" w:hAnsi="宋体"/>
        </w:rPr>
        <w:t>GB/T 39600-2021中E</w:t>
      </w:r>
      <w:r w:rsidR="006348B1" w:rsidRPr="006348B1">
        <w:rPr>
          <w:rFonts w:ascii="宋体" w:eastAsia="宋体" w:hAnsi="宋体"/>
          <w:vertAlign w:val="subscript"/>
        </w:rPr>
        <w:t>0</w:t>
      </w:r>
      <w:r w:rsidR="006348B1" w:rsidRPr="006348B1">
        <w:rPr>
          <w:rFonts w:ascii="宋体" w:eastAsia="宋体" w:hAnsi="宋体"/>
        </w:rPr>
        <w:t>级的</w:t>
      </w:r>
      <w:r w:rsidR="00BF5019">
        <w:rPr>
          <w:rFonts w:ascii="宋体" w:eastAsia="宋体" w:hAnsi="宋体" w:hint="eastAsia"/>
        </w:rPr>
        <w:t>规定</w:t>
      </w:r>
      <w:r w:rsidRPr="00DE5E4A">
        <w:rPr>
          <w:rFonts w:ascii="宋体" w:eastAsia="宋体" w:hAnsi="宋体" w:hint="eastAsia"/>
        </w:rPr>
        <w:t>。</w:t>
      </w:r>
    </w:p>
    <w:p w14:paraId="2E16E9CE" w14:textId="20101A52" w:rsidR="00DF5418" w:rsidRDefault="00DF5418" w:rsidP="00DF5418">
      <w:pPr>
        <w:pStyle w:val="aff8"/>
        <w:numPr>
          <w:ilvl w:val="3"/>
          <w:numId w:val="5"/>
        </w:numPr>
        <w:spacing w:before="156" w:after="156"/>
        <w:rPr>
          <w:rFonts w:ascii="宋体" w:eastAsia="宋体" w:hAnsi="宋体"/>
        </w:rPr>
      </w:pPr>
      <w:r>
        <w:rPr>
          <w:rFonts w:ascii="宋体" w:eastAsia="宋体" w:hAnsi="宋体" w:hint="eastAsia"/>
        </w:rPr>
        <w:t>聚氯乙烯饰面板应</w:t>
      </w:r>
      <w:r w:rsidRPr="00DE5E4A">
        <w:rPr>
          <w:rFonts w:ascii="宋体" w:eastAsia="宋体" w:hAnsi="宋体" w:hint="eastAsia"/>
        </w:rPr>
        <w:t>符合</w:t>
      </w:r>
      <w:r w:rsidR="00614DBC" w:rsidRPr="00614DBC">
        <w:rPr>
          <w:rFonts w:ascii="宋体" w:eastAsia="宋体" w:hAnsi="宋体"/>
        </w:rPr>
        <w:t>LY/T 1279</w:t>
      </w:r>
      <w:r w:rsidR="007F3D60">
        <w:rPr>
          <w:rFonts w:ascii="宋体" w:eastAsia="宋体" w:hAnsi="宋体" w:hint="eastAsia"/>
        </w:rPr>
        <w:t>-2020</w:t>
      </w:r>
      <w:r w:rsidR="006348B1">
        <w:rPr>
          <w:rFonts w:ascii="宋体" w:eastAsia="宋体" w:hAnsi="宋体" w:hint="eastAsia"/>
        </w:rPr>
        <w:t>中优等品</w:t>
      </w:r>
      <w:r w:rsidRPr="00DE5E4A">
        <w:rPr>
          <w:rFonts w:ascii="宋体" w:eastAsia="宋体" w:hAnsi="宋体" w:hint="eastAsia"/>
        </w:rPr>
        <w:t>的规定</w:t>
      </w:r>
      <w:r w:rsidR="00BF5019">
        <w:rPr>
          <w:rFonts w:ascii="宋体" w:eastAsia="宋体" w:hAnsi="宋体" w:hint="eastAsia"/>
        </w:rPr>
        <w:t>，</w:t>
      </w:r>
      <w:r w:rsidR="00BF5019" w:rsidRPr="006348B1">
        <w:rPr>
          <w:rFonts w:ascii="宋体" w:eastAsia="宋体" w:hAnsi="宋体" w:hint="eastAsia"/>
        </w:rPr>
        <w:t>甲醛释放量应符合</w:t>
      </w:r>
      <w:r w:rsidR="00BF5019" w:rsidRPr="006348B1">
        <w:rPr>
          <w:rFonts w:ascii="宋体" w:eastAsia="宋体" w:hAnsi="宋体"/>
        </w:rPr>
        <w:t>GB/T 39600-2021中E</w:t>
      </w:r>
      <w:r w:rsidR="00BF5019" w:rsidRPr="006348B1">
        <w:rPr>
          <w:rFonts w:ascii="宋体" w:eastAsia="宋体" w:hAnsi="宋体"/>
          <w:vertAlign w:val="subscript"/>
        </w:rPr>
        <w:t>0</w:t>
      </w:r>
      <w:r w:rsidR="00BF5019" w:rsidRPr="006348B1">
        <w:rPr>
          <w:rFonts w:ascii="宋体" w:eastAsia="宋体" w:hAnsi="宋体"/>
        </w:rPr>
        <w:t>级的</w:t>
      </w:r>
      <w:r w:rsidR="00BF5019">
        <w:rPr>
          <w:rFonts w:ascii="宋体" w:eastAsia="宋体" w:hAnsi="宋体" w:hint="eastAsia"/>
        </w:rPr>
        <w:t>规定</w:t>
      </w:r>
      <w:r w:rsidRPr="00DE5E4A">
        <w:rPr>
          <w:rFonts w:ascii="宋体" w:eastAsia="宋体" w:hAnsi="宋体" w:hint="eastAsia"/>
        </w:rPr>
        <w:t>。</w:t>
      </w:r>
    </w:p>
    <w:p w14:paraId="46525727" w14:textId="141C260E" w:rsidR="00DE5E4A" w:rsidRPr="00D72E13" w:rsidRDefault="00614DBC" w:rsidP="00DE5E4A">
      <w:pPr>
        <w:pStyle w:val="a3"/>
      </w:pPr>
      <w:bookmarkStart w:id="33" w:name="_Toc180747783"/>
      <w:r>
        <w:rPr>
          <w:rFonts w:hint="eastAsia"/>
        </w:rPr>
        <w:t>饰面材料</w:t>
      </w:r>
      <w:bookmarkEnd w:id="33"/>
    </w:p>
    <w:p w14:paraId="0E820F7C" w14:textId="1E0C0B4B" w:rsidR="00614DBC" w:rsidRDefault="00A73E17" w:rsidP="00614DBC">
      <w:pPr>
        <w:pStyle w:val="aff8"/>
        <w:numPr>
          <w:ilvl w:val="3"/>
          <w:numId w:val="5"/>
        </w:numPr>
        <w:spacing w:before="156" w:after="156"/>
        <w:rPr>
          <w:rFonts w:ascii="宋体" w:eastAsia="宋体" w:hAnsi="宋体"/>
        </w:rPr>
      </w:pPr>
      <w:r>
        <w:rPr>
          <w:rFonts w:ascii="宋体" w:eastAsia="宋体" w:hAnsi="宋体" w:hint="eastAsia"/>
        </w:rPr>
        <w:t>天然</w:t>
      </w:r>
      <w:proofErr w:type="gramStart"/>
      <w:r>
        <w:rPr>
          <w:rFonts w:ascii="宋体" w:eastAsia="宋体" w:hAnsi="宋体" w:hint="eastAsia"/>
        </w:rPr>
        <w:t>木皮应符合</w:t>
      </w:r>
      <w:proofErr w:type="gramEnd"/>
      <w:r>
        <w:rPr>
          <w:rFonts w:ascii="宋体" w:eastAsia="宋体" w:hAnsi="宋体" w:hint="eastAsia"/>
        </w:rPr>
        <w:t>表8的要求</w:t>
      </w:r>
      <w:r w:rsidR="00614DBC" w:rsidRPr="00DE5E4A">
        <w:rPr>
          <w:rFonts w:ascii="宋体" w:eastAsia="宋体" w:hAnsi="宋体" w:hint="eastAsia"/>
        </w:rPr>
        <w:t>。</w:t>
      </w:r>
    </w:p>
    <w:p w14:paraId="4F19FB2F" w14:textId="72F9CE4F" w:rsidR="00A73E17" w:rsidRPr="00A73E17" w:rsidRDefault="00A73E17" w:rsidP="000B2133">
      <w:pPr>
        <w:pStyle w:val="aff6"/>
        <w:ind w:leftChars="-1" w:left="-2" w:firstLineChars="0" w:firstLine="0"/>
      </w:pPr>
      <w:r w:rsidRPr="008324E4">
        <w:t>表</w:t>
      </w:r>
      <w:r w:rsidRPr="008324E4">
        <w:rPr>
          <w:rFonts w:hint="eastAsia"/>
        </w:rPr>
        <w:t xml:space="preserve"> </w:t>
      </w:r>
      <w:r>
        <w:rPr>
          <w:rFonts w:hint="eastAsia"/>
        </w:rPr>
        <w:t>8</w:t>
      </w:r>
      <w:r w:rsidRPr="008324E4">
        <w:t xml:space="preserve">  </w:t>
      </w:r>
      <w:r>
        <w:rPr>
          <w:rFonts w:hint="eastAsia"/>
        </w:rPr>
        <w:t>天然木</w:t>
      </w:r>
      <w:proofErr w:type="gramStart"/>
      <w:r>
        <w:rPr>
          <w:rFonts w:hint="eastAsia"/>
        </w:rPr>
        <w:t>皮技术</w:t>
      </w:r>
      <w:proofErr w:type="gramEnd"/>
      <w:r>
        <w:rPr>
          <w:rFonts w:hint="eastAsia"/>
        </w:rPr>
        <w:t>要求</w:t>
      </w:r>
    </w:p>
    <w:tbl>
      <w:tblPr>
        <w:tblW w:w="9066" w:type="dxa"/>
        <w:jc w:val="center"/>
        <w:tblLayout w:type="fixed"/>
        <w:tblCellMar>
          <w:left w:w="0" w:type="dxa"/>
          <w:right w:w="0" w:type="dxa"/>
        </w:tblCellMar>
        <w:tblLook w:val="04A0" w:firstRow="1" w:lastRow="0" w:firstColumn="1" w:lastColumn="0" w:noHBand="0" w:noVBand="1"/>
      </w:tblPr>
      <w:tblGrid>
        <w:gridCol w:w="1558"/>
        <w:gridCol w:w="5670"/>
        <w:gridCol w:w="1838"/>
      </w:tblGrid>
      <w:tr w:rsidR="00A73E17" w14:paraId="11F1765C"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064907" w14:textId="4C888A23" w:rsidR="00A73E17" w:rsidRPr="00C56E70" w:rsidRDefault="00A73E17" w:rsidP="00C56E70">
            <w:pPr>
              <w:pStyle w:val="afb"/>
              <w:widowControl w:val="0"/>
              <w:ind w:firstLineChars="0" w:firstLine="0"/>
              <w:jc w:val="center"/>
              <w:rPr>
                <w:color w:val="000000"/>
                <w:sz w:val="18"/>
                <w:szCs w:val="18"/>
              </w:rPr>
            </w:pPr>
            <w:r w:rsidRPr="00C56E70">
              <w:rPr>
                <w:rFonts w:hint="eastAsia"/>
                <w:color w:val="000000"/>
                <w:sz w:val="18"/>
                <w:szCs w:val="18"/>
              </w:rPr>
              <w:t>项目</w:t>
            </w:r>
          </w:p>
        </w:tc>
        <w:tc>
          <w:tcPr>
            <w:tcW w:w="5670" w:type="dxa"/>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71D54E5" w14:textId="4CFC4E99" w:rsidR="00A73E17" w:rsidRPr="00C56E70" w:rsidRDefault="008216AA" w:rsidP="00C56E70">
            <w:pPr>
              <w:pStyle w:val="afb"/>
              <w:widowControl w:val="0"/>
              <w:ind w:firstLine="360"/>
              <w:jc w:val="center"/>
              <w:rPr>
                <w:color w:val="000000"/>
                <w:sz w:val="18"/>
                <w:szCs w:val="18"/>
              </w:rPr>
            </w:pPr>
            <w:r w:rsidRPr="00CC30E9">
              <w:rPr>
                <w:rFonts w:hint="eastAsia"/>
                <w:color w:val="000000"/>
                <w:sz w:val="18"/>
                <w:szCs w:val="18"/>
              </w:rPr>
              <w:t>技术要求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4E9D32" w14:textId="73E8AACE" w:rsidR="00A73E17" w:rsidRPr="00C56E70" w:rsidRDefault="00A73E17" w:rsidP="00C56E70">
            <w:pPr>
              <w:pStyle w:val="afb"/>
              <w:widowControl w:val="0"/>
              <w:ind w:firstLineChars="0" w:firstLine="0"/>
              <w:jc w:val="center"/>
              <w:rPr>
                <w:color w:val="000000"/>
                <w:sz w:val="18"/>
                <w:szCs w:val="18"/>
              </w:rPr>
            </w:pPr>
            <w:r>
              <w:rPr>
                <w:rFonts w:hint="eastAsia"/>
                <w:color w:val="000000"/>
                <w:sz w:val="18"/>
                <w:szCs w:val="18"/>
              </w:rPr>
              <w:t>测试</w:t>
            </w:r>
            <w:r w:rsidRPr="00C56E70">
              <w:rPr>
                <w:rFonts w:hint="eastAsia"/>
                <w:color w:val="000000"/>
                <w:sz w:val="18"/>
                <w:szCs w:val="18"/>
              </w:rPr>
              <w:t>方法</w:t>
            </w:r>
          </w:p>
        </w:tc>
      </w:tr>
      <w:tr w:rsidR="00C56E70" w14:paraId="7909B4E5"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739D96"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厚度</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22028B"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门扇、门框0.5mm，线条、踢脚线0.3mm</w:t>
            </w:r>
          </w:p>
        </w:tc>
        <w:tc>
          <w:tcPr>
            <w:tcW w:w="1838"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9C86CFB"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目测、卡尺测量</w:t>
            </w:r>
          </w:p>
        </w:tc>
      </w:tr>
      <w:tr w:rsidR="00A73E17" w14:paraId="50C7E72D" w14:textId="77777777" w:rsidTr="006F4724">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D9B9F" w14:textId="77777777" w:rsidR="00A73E17" w:rsidRPr="00C56E70" w:rsidRDefault="00A73E17" w:rsidP="00C56E70">
            <w:pPr>
              <w:pStyle w:val="afb"/>
              <w:widowControl w:val="0"/>
              <w:ind w:firstLineChars="0" w:firstLine="0"/>
              <w:jc w:val="center"/>
              <w:rPr>
                <w:color w:val="000000"/>
                <w:sz w:val="18"/>
                <w:szCs w:val="18"/>
              </w:rPr>
            </w:pPr>
            <w:r w:rsidRPr="00C56E70">
              <w:rPr>
                <w:rFonts w:hint="eastAsia"/>
                <w:color w:val="000000"/>
                <w:sz w:val="18"/>
                <w:szCs w:val="18"/>
              </w:rPr>
              <w:t>等级</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1B23D" w14:textId="7B1A24ED" w:rsidR="00A73E17" w:rsidRPr="00C56E70" w:rsidRDefault="00A73E17" w:rsidP="00C56E70">
            <w:pPr>
              <w:pStyle w:val="afb"/>
              <w:widowControl w:val="0"/>
              <w:ind w:firstLineChars="0" w:firstLine="0"/>
              <w:jc w:val="center"/>
              <w:rPr>
                <w:color w:val="000000"/>
                <w:sz w:val="18"/>
                <w:szCs w:val="18"/>
              </w:rPr>
            </w:pPr>
            <w:r w:rsidRPr="00C56E70">
              <w:rPr>
                <w:rFonts w:hint="eastAsia"/>
                <w:color w:val="000000"/>
                <w:sz w:val="18"/>
                <w:szCs w:val="18"/>
              </w:rPr>
              <w:t>AAA</w:t>
            </w:r>
            <w:r>
              <w:rPr>
                <w:rFonts w:hint="eastAsia"/>
                <w:color w:val="000000"/>
                <w:sz w:val="18"/>
                <w:szCs w:val="18"/>
              </w:rPr>
              <w:t>级</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18FB2B8" w14:textId="77777777" w:rsidR="00A73E17" w:rsidRDefault="00A73E17" w:rsidP="00E5509B">
            <w:pPr>
              <w:ind w:firstLine="440"/>
              <w:rPr>
                <w:color w:val="000000"/>
                <w:sz w:val="22"/>
              </w:rPr>
            </w:pPr>
          </w:p>
        </w:tc>
      </w:tr>
      <w:tr w:rsidR="00C56E70" w14:paraId="23F1C669"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FC9B3E"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纹理</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0CC476"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山纹:</w:t>
            </w:r>
            <w:proofErr w:type="gramStart"/>
            <w:r w:rsidRPr="00C56E70">
              <w:rPr>
                <w:rFonts w:hint="eastAsia"/>
                <w:color w:val="000000"/>
                <w:sz w:val="18"/>
                <w:szCs w:val="18"/>
              </w:rPr>
              <w:t>小正山</w:t>
            </w:r>
            <w:proofErr w:type="gramEnd"/>
            <w:r w:rsidRPr="00C56E70">
              <w:rPr>
                <w:rFonts w:hint="eastAsia"/>
                <w:color w:val="000000"/>
                <w:sz w:val="18"/>
                <w:szCs w:val="18"/>
              </w:rPr>
              <w:t>或顺山纹，直纹：纹理</w:t>
            </w:r>
            <w:proofErr w:type="gramStart"/>
            <w:r w:rsidRPr="00C56E70">
              <w:rPr>
                <w:rFonts w:hint="eastAsia"/>
                <w:color w:val="000000"/>
                <w:sz w:val="18"/>
                <w:szCs w:val="18"/>
              </w:rPr>
              <w:t>直而且</w:t>
            </w:r>
            <w:proofErr w:type="gramEnd"/>
            <w:r w:rsidRPr="00C56E70">
              <w:rPr>
                <w:rFonts w:hint="eastAsia"/>
                <w:color w:val="000000"/>
                <w:sz w:val="18"/>
                <w:szCs w:val="18"/>
              </w:rPr>
              <w:t>粗细相对均匀， 颜色均匀</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FD9DCA0" w14:textId="77777777" w:rsidR="00C56E70" w:rsidRDefault="00C56E70" w:rsidP="00E5509B">
            <w:pPr>
              <w:ind w:firstLine="440"/>
              <w:rPr>
                <w:color w:val="000000"/>
                <w:sz w:val="22"/>
              </w:rPr>
            </w:pPr>
          </w:p>
        </w:tc>
      </w:tr>
      <w:tr w:rsidR="00C56E70" w14:paraId="30608AA1"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56D49"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白边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16E4DD"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白边占30%可接受，但边宽度不能超过20%</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956C216" w14:textId="77777777" w:rsidR="00C56E70" w:rsidRDefault="00C56E70" w:rsidP="00E5509B">
            <w:pPr>
              <w:ind w:firstLine="440"/>
              <w:rPr>
                <w:color w:val="000000"/>
                <w:sz w:val="22"/>
              </w:rPr>
            </w:pPr>
          </w:p>
        </w:tc>
      </w:tr>
      <w:tr w:rsidR="00C56E70" w14:paraId="4E5CDAF8"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304A7"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死结</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11961"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不允许</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8D7802C" w14:textId="77777777" w:rsidR="00C56E70" w:rsidRDefault="00C56E70" w:rsidP="00E5509B">
            <w:pPr>
              <w:ind w:firstLine="440"/>
              <w:rPr>
                <w:color w:val="000000"/>
                <w:sz w:val="22"/>
              </w:rPr>
            </w:pPr>
          </w:p>
        </w:tc>
      </w:tr>
      <w:tr w:rsidR="00C56E70" w14:paraId="599312E1"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4944C4"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活结</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E83EE1"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活结不能超过5MM，每平米不可超过3个，分散开可接受</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5C1096B" w14:textId="77777777" w:rsidR="00C56E70" w:rsidRDefault="00C56E70" w:rsidP="00E5509B">
            <w:pPr>
              <w:ind w:firstLine="440"/>
              <w:rPr>
                <w:color w:val="000000"/>
                <w:sz w:val="22"/>
              </w:rPr>
            </w:pPr>
          </w:p>
        </w:tc>
      </w:tr>
      <w:tr w:rsidR="00C56E70" w14:paraId="5EAF2265"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826BD"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孔洞</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3619DC"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不允许</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58AF393" w14:textId="77777777" w:rsidR="00C56E70" w:rsidRDefault="00C56E70" w:rsidP="00E5509B">
            <w:pPr>
              <w:ind w:firstLine="440"/>
              <w:rPr>
                <w:color w:val="000000"/>
                <w:sz w:val="22"/>
              </w:rPr>
            </w:pPr>
          </w:p>
        </w:tc>
      </w:tr>
      <w:tr w:rsidR="00C56E70" w14:paraId="1E53C598"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C76E47"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污染</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E30513"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不允许</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8465C67" w14:textId="77777777" w:rsidR="00C56E70" w:rsidRDefault="00C56E70" w:rsidP="00E5509B">
            <w:pPr>
              <w:ind w:firstLine="440"/>
              <w:rPr>
                <w:color w:val="000000"/>
                <w:sz w:val="22"/>
              </w:rPr>
            </w:pPr>
          </w:p>
        </w:tc>
      </w:tr>
      <w:tr w:rsidR="00C56E70" w14:paraId="05E834B7"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D01A75"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刀痕</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CDA218"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不能有严重刀痕，宽度不超过1MM</w:t>
            </w:r>
          </w:p>
        </w:tc>
        <w:tc>
          <w:tcPr>
            <w:tcW w:w="1838"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ED03E06" w14:textId="77777777" w:rsidR="00C56E70" w:rsidRDefault="00C56E70" w:rsidP="00E5509B">
            <w:pPr>
              <w:ind w:firstLine="440"/>
              <w:rPr>
                <w:color w:val="000000"/>
                <w:sz w:val="22"/>
              </w:rPr>
            </w:pPr>
          </w:p>
        </w:tc>
      </w:tr>
      <w:tr w:rsidR="00C56E70" w14:paraId="70F0143E" w14:textId="77777777" w:rsidTr="00A73E17">
        <w:trPr>
          <w:trHeight w:val="284"/>
          <w:jc w:val="center"/>
        </w:trPr>
        <w:tc>
          <w:tcPr>
            <w:tcW w:w="1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AFD5D"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矿物线</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AD22DB" w14:textId="77777777" w:rsidR="00C56E70" w:rsidRPr="00C56E70" w:rsidRDefault="00C56E70" w:rsidP="00C56E70">
            <w:pPr>
              <w:pStyle w:val="afb"/>
              <w:widowControl w:val="0"/>
              <w:ind w:firstLineChars="0" w:firstLine="0"/>
              <w:jc w:val="center"/>
              <w:rPr>
                <w:color w:val="000000"/>
                <w:sz w:val="18"/>
                <w:szCs w:val="18"/>
              </w:rPr>
            </w:pPr>
            <w:r w:rsidRPr="00C56E70">
              <w:rPr>
                <w:rFonts w:hint="eastAsia"/>
                <w:color w:val="000000"/>
                <w:sz w:val="18"/>
                <w:szCs w:val="18"/>
              </w:rPr>
              <w:t>长度在10MM以下每平米3条以下</w:t>
            </w:r>
          </w:p>
        </w:tc>
        <w:tc>
          <w:tcPr>
            <w:tcW w:w="1838"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F258B" w14:textId="77777777" w:rsidR="00C56E70" w:rsidRDefault="00C56E70" w:rsidP="00E5509B">
            <w:pPr>
              <w:ind w:firstLine="440"/>
              <w:rPr>
                <w:color w:val="000000"/>
                <w:sz w:val="22"/>
              </w:rPr>
            </w:pPr>
          </w:p>
        </w:tc>
      </w:tr>
    </w:tbl>
    <w:p w14:paraId="7452267C" w14:textId="3FF0EA45" w:rsidR="002C388C" w:rsidRDefault="002C388C" w:rsidP="002C388C">
      <w:pPr>
        <w:pStyle w:val="aff8"/>
        <w:numPr>
          <w:ilvl w:val="3"/>
          <w:numId w:val="5"/>
        </w:numPr>
        <w:spacing w:before="156" w:after="156"/>
        <w:rPr>
          <w:rFonts w:ascii="宋体" w:eastAsia="宋体" w:hAnsi="宋体"/>
        </w:rPr>
      </w:pPr>
      <w:r>
        <w:rPr>
          <w:rFonts w:ascii="宋体" w:eastAsia="宋体" w:hAnsi="宋体" w:hint="eastAsia"/>
        </w:rPr>
        <w:t>科技</w:t>
      </w:r>
      <w:proofErr w:type="gramStart"/>
      <w:r>
        <w:rPr>
          <w:rFonts w:ascii="宋体" w:eastAsia="宋体" w:hAnsi="宋体" w:hint="eastAsia"/>
        </w:rPr>
        <w:t>木皮应符合</w:t>
      </w:r>
      <w:proofErr w:type="gramEnd"/>
      <w:r>
        <w:rPr>
          <w:rFonts w:ascii="宋体" w:eastAsia="宋体" w:hAnsi="宋体" w:hint="eastAsia"/>
        </w:rPr>
        <w:t>表9的要求</w:t>
      </w:r>
      <w:r w:rsidRPr="00DE5E4A">
        <w:rPr>
          <w:rFonts w:ascii="宋体" w:eastAsia="宋体" w:hAnsi="宋体" w:hint="eastAsia"/>
        </w:rPr>
        <w:t>。</w:t>
      </w:r>
    </w:p>
    <w:p w14:paraId="185838D4" w14:textId="662057ED" w:rsidR="00D17497" w:rsidRPr="00D17497" w:rsidRDefault="00D17497" w:rsidP="000B2133">
      <w:pPr>
        <w:pStyle w:val="aff6"/>
        <w:ind w:leftChars="-1" w:left="-2" w:firstLineChars="0" w:firstLine="0"/>
      </w:pPr>
      <w:r w:rsidRPr="008324E4">
        <w:t>表</w:t>
      </w:r>
      <w:r w:rsidRPr="008324E4">
        <w:rPr>
          <w:rFonts w:hint="eastAsia"/>
        </w:rPr>
        <w:t xml:space="preserve"> </w:t>
      </w:r>
      <w:r>
        <w:rPr>
          <w:rFonts w:hint="eastAsia"/>
        </w:rPr>
        <w:t>9</w:t>
      </w:r>
      <w:r w:rsidRPr="008324E4">
        <w:t xml:space="preserve">  </w:t>
      </w:r>
      <w:r>
        <w:rPr>
          <w:rFonts w:hint="eastAsia"/>
        </w:rPr>
        <w:t>科技木</w:t>
      </w:r>
      <w:proofErr w:type="gramStart"/>
      <w:r>
        <w:rPr>
          <w:rFonts w:hint="eastAsia"/>
        </w:rPr>
        <w:t>皮技术</w:t>
      </w:r>
      <w:proofErr w:type="gramEnd"/>
      <w:r>
        <w:rPr>
          <w:rFonts w:hint="eastAsia"/>
        </w:rPr>
        <w:t>要求</w:t>
      </w:r>
    </w:p>
    <w:tbl>
      <w:tblPr>
        <w:tblW w:w="9085" w:type="dxa"/>
        <w:jc w:val="center"/>
        <w:tblLayout w:type="fixed"/>
        <w:tblCellMar>
          <w:left w:w="0" w:type="dxa"/>
          <w:right w:w="0" w:type="dxa"/>
        </w:tblCellMar>
        <w:tblLook w:val="04A0" w:firstRow="1" w:lastRow="0" w:firstColumn="1" w:lastColumn="0" w:noHBand="0" w:noVBand="1"/>
      </w:tblPr>
      <w:tblGrid>
        <w:gridCol w:w="2276"/>
        <w:gridCol w:w="4678"/>
        <w:gridCol w:w="2131"/>
      </w:tblGrid>
      <w:tr w:rsidR="00D17497" w14:paraId="0EF2F4BB" w14:textId="77777777" w:rsidTr="00D17497">
        <w:trPr>
          <w:trHeight w:val="284"/>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28939C" w14:textId="11123A62" w:rsidR="00D17497" w:rsidRPr="00CD4483" w:rsidRDefault="00D17497" w:rsidP="00CD4483">
            <w:pPr>
              <w:pStyle w:val="afb"/>
              <w:widowControl w:val="0"/>
              <w:ind w:firstLineChars="0" w:firstLine="0"/>
              <w:jc w:val="center"/>
              <w:rPr>
                <w:color w:val="000000"/>
                <w:sz w:val="18"/>
                <w:szCs w:val="18"/>
              </w:rPr>
            </w:pPr>
            <w:r w:rsidRPr="00CD4483">
              <w:rPr>
                <w:rFonts w:hint="eastAsia"/>
                <w:color w:val="000000"/>
                <w:sz w:val="18"/>
                <w:szCs w:val="18"/>
              </w:rPr>
              <w:t>项目</w:t>
            </w:r>
          </w:p>
        </w:tc>
        <w:tc>
          <w:tcPr>
            <w:tcW w:w="4678" w:type="dxa"/>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09535C0" w14:textId="066013D6" w:rsidR="00D17497" w:rsidRPr="00CD4483" w:rsidRDefault="008216AA" w:rsidP="00CD4483">
            <w:pPr>
              <w:pStyle w:val="afb"/>
              <w:widowControl w:val="0"/>
              <w:ind w:firstLine="360"/>
              <w:jc w:val="center"/>
              <w:rPr>
                <w:color w:val="000000"/>
                <w:sz w:val="18"/>
                <w:szCs w:val="18"/>
              </w:rPr>
            </w:pPr>
            <w:r w:rsidRPr="00CC30E9">
              <w:rPr>
                <w:rFonts w:hint="eastAsia"/>
                <w:color w:val="000000"/>
                <w:sz w:val="18"/>
                <w:szCs w:val="18"/>
              </w:rPr>
              <w:t>技术要求</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3BDF51" w14:textId="377CAEC1" w:rsidR="00D17497" w:rsidRPr="00CD4483" w:rsidRDefault="00D17497" w:rsidP="00CD4483">
            <w:pPr>
              <w:pStyle w:val="afb"/>
              <w:widowControl w:val="0"/>
              <w:ind w:firstLineChars="0" w:firstLine="0"/>
              <w:jc w:val="center"/>
              <w:rPr>
                <w:color w:val="000000"/>
                <w:sz w:val="18"/>
                <w:szCs w:val="18"/>
              </w:rPr>
            </w:pPr>
            <w:r>
              <w:rPr>
                <w:rFonts w:hint="eastAsia"/>
                <w:color w:val="000000"/>
                <w:sz w:val="18"/>
                <w:szCs w:val="18"/>
              </w:rPr>
              <w:t>测试</w:t>
            </w:r>
            <w:r w:rsidRPr="00CD4483">
              <w:rPr>
                <w:rFonts w:hint="eastAsia"/>
                <w:color w:val="000000"/>
                <w:sz w:val="18"/>
                <w:szCs w:val="18"/>
              </w:rPr>
              <w:t>方法</w:t>
            </w:r>
          </w:p>
        </w:tc>
      </w:tr>
      <w:tr w:rsidR="00CD4483" w14:paraId="570E47A7" w14:textId="77777777" w:rsidTr="00D17497">
        <w:trPr>
          <w:trHeight w:val="284"/>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DB719"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材质</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D91254"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阿尤斯和椴木</w:t>
            </w:r>
          </w:p>
        </w:tc>
        <w:tc>
          <w:tcPr>
            <w:tcW w:w="213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AA0D4BF"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目测、卡尺测量</w:t>
            </w:r>
          </w:p>
        </w:tc>
      </w:tr>
      <w:tr w:rsidR="00CD4483" w14:paraId="3B8E7D77" w14:textId="77777777" w:rsidTr="00D17497">
        <w:trPr>
          <w:trHeight w:val="284"/>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DFA835"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厚度</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F4FCC2"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门扇、门框0.45mm，线条、踢脚线0.3mm</w:t>
            </w:r>
          </w:p>
        </w:tc>
        <w:tc>
          <w:tcPr>
            <w:tcW w:w="213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915C4B" w14:textId="77777777" w:rsidR="00CD4483" w:rsidRPr="00CD4483" w:rsidRDefault="00CD4483" w:rsidP="00CD4483">
            <w:pPr>
              <w:pStyle w:val="afb"/>
              <w:widowControl w:val="0"/>
              <w:ind w:firstLineChars="0" w:firstLine="0"/>
              <w:jc w:val="center"/>
              <w:rPr>
                <w:color w:val="000000"/>
                <w:sz w:val="18"/>
                <w:szCs w:val="18"/>
              </w:rPr>
            </w:pPr>
          </w:p>
        </w:tc>
      </w:tr>
      <w:tr w:rsidR="00CD4483" w14:paraId="218DDE64" w14:textId="77777777" w:rsidTr="00D17497">
        <w:trPr>
          <w:trHeight w:val="284"/>
          <w:jc w:val="center"/>
        </w:trPr>
        <w:tc>
          <w:tcPr>
            <w:tcW w:w="2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01E5D"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宽度、长度</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257BD2"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±10mm</w:t>
            </w:r>
          </w:p>
        </w:tc>
        <w:tc>
          <w:tcPr>
            <w:tcW w:w="2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0C14FC" w14:textId="77777777" w:rsidR="00CD4483" w:rsidRPr="00CD4483" w:rsidRDefault="00CD4483" w:rsidP="00CD4483">
            <w:pPr>
              <w:pStyle w:val="afb"/>
              <w:widowControl w:val="0"/>
              <w:ind w:firstLineChars="0" w:firstLine="0"/>
              <w:jc w:val="center"/>
              <w:rPr>
                <w:color w:val="000000"/>
                <w:sz w:val="18"/>
                <w:szCs w:val="18"/>
              </w:rPr>
            </w:pPr>
            <w:r w:rsidRPr="00CD4483">
              <w:rPr>
                <w:rFonts w:hint="eastAsia"/>
                <w:color w:val="000000"/>
                <w:sz w:val="18"/>
                <w:szCs w:val="18"/>
              </w:rPr>
              <w:t>卷尺、卡尺测量</w:t>
            </w:r>
          </w:p>
        </w:tc>
      </w:tr>
    </w:tbl>
    <w:p w14:paraId="4184AD44" w14:textId="6F27D52F" w:rsidR="00D17497" w:rsidRDefault="00D17497" w:rsidP="00D17497">
      <w:pPr>
        <w:pStyle w:val="aff8"/>
        <w:numPr>
          <w:ilvl w:val="3"/>
          <w:numId w:val="5"/>
        </w:numPr>
        <w:spacing w:before="156" w:after="156"/>
        <w:rPr>
          <w:rFonts w:ascii="宋体" w:eastAsia="宋体" w:hAnsi="宋体"/>
        </w:rPr>
      </w:pPr>
      <w:r>
        <w:rPr>
          <w:rFonts w:ascii="宋体" w:eastAsia="宋体" w:hAnsi="宋体" w:hint="eastAsia"/>
        </w:rPr>
        <w:lastRenderedPageBreak/>
        <w:t>P</w:t>
      </w:r>
      <w:r>
        <w:rPr>
          <w:rFonts w:ascii="宋体" w:eastAsia="宋体" w:hAnsi="宋体"/>
        </w:rPr>
        <w:t>VC</w:t>
      </w:r>
      <w:proofErr w:type="gramStart"/>
      <w:r>
        <w:rPr>
          <w:rFonts w:ascii="宋体" w:eastAsia="宋体" w:hAnsi="宋体" w:hint="eastAsia"/>
        </w:rPr>
        <w:t>膜应符合</w:t>
      </w:r>
      <w:proofErr w:type="gramEnd"/>
      <w:r w:rsidR="0004773A">
        <w:rPr>
          <w:rFonts w:ascii="宋体" w:eastAsia="宋体" w:hAnsi="宋体"/>
        </w:rPr>
        <w:t>GB/T 3830</w:t>
      </w:r>
      <w:r w:rsidR="00C60798">
        <w:rPr>
          <w:rFonts w:ascii="宋体" w:eastAsia="宋体" w:hAnsi="宋体" w:hint="eastAsia"/>
        </w:rPr>
        <w:t>-2024中工业印花膜</w:t>
      </w:r>
      <w:r w:rsidR="0004773A">
        <w:rPr>
          <w:rFonts w:ascii="宋体" w:eastAsia="宋体" w:hAnsi="宋体" w:hint="eastAsia"/>
        </w:rPr>
        <w:t>的</w:t>
      </w:r>
      <w:r w:rsidR="00687555">
        <w:rPr>
          <w:rFonts w:ascii="宋体" w:eastAsia="宋体" w:hAnsi="宋体" w:hint="eastAsia"/>
        </w:rPr>
        <w:t>规定</w:t>
      </w:r>
      <w:r w:rsidR="0004773A">
        <w:rPr>
          <w:rFonts w:ascii="宋体" w:eastAsia="宋体" w:hAnsi="宋体" w:hint="eastAsia"/>
        </w:rPr>
        <w:t>。</w:t>
      </w:r>
    </w:p>
    <w:p w14:paraId="000A23D3" w14:textId="3D45939E" w:rsidR="00C60798" w:rsidRDefault="00560A79" w:rsidP="00C60798">
      <w:pPr>
        <w:pStyle w:val="aff8"/>
        <w:numPr>
          <w:ilvl w:val="3"/>
          <w:numId w:val="5"/>
        </w:numPr>
        <w:spacing w:before="156" w:after="156"/>
        <w:rPr>
          <w:rFonts w:ascii="宋体" w:eastAsia="宋体" w:hAnsi="宋体"/>
        </w:rPr>
      </w:pPr>
      <w:r>
        <w:rPr>
          <w:rFonts w:ascii="宋体" w:eastAsia="宋体" w:hAnsi="宋体" w:hint="eastAsia"/>
        </w:rPr>
        <w:t>浸渍胶膜纸</w:t>
      </w:r>
      <w:r w:rsidR="00C60798">
        <w:rPr>
          <w:rFonts w:ascii="宋体" w:eastAsia="宋体" w:hAnsi="宋体" w:hint="eastAsia"/>
        </w:rPr>
        <w:t>应符合</w:t>
      </w:r>
      <w:r w:rsidR="00C60798">
        <w:rPr>
          <w:rFonts w:ascii="宋体" w:eastAsia="宋体" w:hAnsi="宋体"/>
        </w:rPr>
        <w:t xml:space="preserve">GB/T </w:t>
      </w:r>
      <w:r>
        <w:rPr>
          <w:rFonts w:ascii="宋体" w:eastAsia="宋体" w:hAnsi="宋体" w:hint="eastAsia"/>
        </w:rPr>
        <w:t>28995</w:t>
      </w:r>
      <w:r w:rsidR="00C60798">
        <w:rPr>
          <w:rFonts w:ascii="宋体" w:eastAsia="宋体" w:hAnsi="宋体" w:hint="eastAsia"/>
        </w:rPr>
        <w:t>的</w:t>
      </w:r>
      <w:r w:rsidR="00687555">
        <w:rPr>
          <w:rFonts w:ascii="宋体" w:eastAsia="宋体" w:hAnsi="宋体" w:hint="eastAsia"/>
        </w:rPr>
        <w:t>规定</w:t>
      </w:r>
      <w:r w:rsidR="00C60798">
        <w:rPr>
          <w:rFonts w:ascii="宋体" w:eastAsia="宋体" w:hAnsi="宋体" w:hint="eastAsia"/>
        </w:rPr>
        <w:t>。</w:t>
      </w:r>
    </w:p>
    <w:p w14:paraId="1D09A03E" w14:textId="33A73E8B" w:rsidR="006B4D0C" w:rsidRDefault="006B4D0C" w:rsidP="006B4D0C">
      <w:pPr>
        <w:pStyle w:val="aff8"/>
        <w:numPr>
          <w:ilvl w:val="3"/>
          <w:numId w:val="5"/>
        </w:numPr>
        <w:spacing w:before="156" w:after="156"/>
        <w:rPr>
          <w:rFonts w:ascii="宋体" w:eastAsia="宋体" w:hAnsi="宋体"/>
        </w:rPr>
      </w:pPr>
      <w:bookmarkStart w:id="34" w:name="_Hlk180760586"/>
      <w:r>
        <w:rPr>
          <w:rFonts w:ascii="宋体" w:eastAsia="宋体" w:hAnsi="宋体" w:hint="eastAsia"/>
        </w:rPr>
        <w:t>聚氨酯木器涂料的物理化学性能应符合</w:t>
      </w:r>
      <w:r>
        <w:rPr>
          <w:rFonts w:ascii="宋体" w:eastAsia="宋体" w:hAnsi="宋体"/>
        </w:rPr>
        <w:t xml:space="preserve">GB/T </w:t>
      </w:r>
      <w:r>
        <w:rPr>
          <w:rFonts w:ascii="宋体" w:eastAsia="宋体" w:hAnsi="宋体" w:hint="eastAsia"/>
        </w:rPr>
        <w:t>23997的</w:t>
      </w:r>
      <w:r w:rsidR="00687555">
        <w:rPr>
          <w:rFonts w:ascii="宋体" w:eastAsia="宋体" w:hAnsi="宋体" w:hint="eastAsia"/>
        </w:rPr>
        <w:t>规定</w:t>
      </w:r>
      <w:r>
        <w:rPr>
          <w:rFonts w:ascii="宋体" w:eastAsia="宋体" w:hAnsi="宋体" w:hint="eastAsia"/>
        </w:rPr>
        <w:t>，</w:t>
      </w:r>
      <w:r w:rsidR="00687555">
        <w:rPr>
          <w:rFonts w:ascii="宋体" w:eastAsia="宋体" w:hAnsi="宋体" w:hint="eastAsia"/>
        </w:rPr>
        <w:t>有害物质限量应符合G</w:t>
      </w:r>
      <w:r w:rsidR="00687555">
        <w:rPr>
          <w:rFonts w:ascii="宋体" w:eastAsia="宋体" w:hAnsi="宋体"/>
        </w:rPr>
        <w:t xml:space="preserve">B </w:t>
      </w:r>
      <w:r w:rsidR="00687555">
        <w:rPr>
          <w:rFonts w:ascii="宋体" w:eastAsia="宋体" w:hAnsi="宋体" w:hint="eastAsia"/>
        </w:rPr>
        <w:t>18581的规定</w:t>
      </w:r>
      <w:r>
        <w:rPr>
          <w:rFonts w:ascii="宋体" w:eastAsia="宋体" w:hAnsi="宋体" w:hint="eastAsia"/>
        </w:rPr>
        <w:t>。</w:t>
      </w:r>
    </w:p>
    <w:p w14:paraId="0713ADFE" w14:textId="49392F3C" w:rsidR="00B15ABD" w:rsidRPr="00D72E13" w:rsidRDefault="000A42D3" w:rsidP="00B15ABD">
      <w:pPr>
        <w:pStyle w:val="a3"/>
      </w:pPr>
      <w:bookmarkStart w:id="35" w:name="_Toc180747784"/>
      <w:bookmarkEnd w:id="34"/>
      <w:r>
        <w:rPr>
          <w:rFonts w:hint="eastAsia"/>
        </w:rPr>
        <w:t>其他材料</w:t>
      </w:r>
      <w:bookmarkEnd w:id="35"/>
    </w:p>
    <w:p w14:paraId="1B6EF133" w14:textId="09781AE0" w:rsidR="006348B1" w:rsidRDefault="000A42D3" w:rsidP="006348B1">
      <w:pPr>
        <w:pStyle w:val="aff8"/>
        <w:numPr>
          <w:ilvl w:val="3"/>
          <w:numId w:val="5"/>
        </w:numPr>
        <w:spacing w:before="156" w:after="156"/>
        <w:rPr>
          <w:rFonts w:ascii="宋体" w:eastAsia="宋体" w:hAnsi="宋体"/>
        </w:rPr>
      </w:pPr>
      <w:r>
        <w:rPr>
          <w:rFonts w:ascii="宋体" w:eastAsia="宋体" w:hAnsi="宋体" w:hint="eastAsia"/>
        </w:rPr>
        <w:t>钢化玻璃的物理化学性能应符合G</w:t>
      </w:r>
      <w:r>
        <w:rPr>
          <w:rFonts w:ascii="宋体" w:eastAsia="宋体" w:hAnsi="宋体"/>
        </w:rPr>
        <w:t xml:space="preserve">B </w:t>
      </w:r>
      <w:r>
        <w:rPr>
          <w:rFonts w:ascii="宋体" w:eastAsia="宋体" w:hAnsi="宋体" w:hint="eastAsia"/>
        </w:rPr>
        <w:t>15763.2的规定，</w:t>
      </w:r>
      <w:r w:rsidR="005B5F23">
        <w:rPr>
          <w:rFonts w:ascii="宋体" w:eastAsia="宋体" w:hAnsi="宋体" w:hint="eastAsia"/>
        </w:rPr>
        <w:t>最大适合用面积应符合J</w:t>
      </w:r>
      <w:r w:rsidR="005B5F23">
        <w:rPr>
          <w:rFonts w:ascii="宋体" w:eastAsia="宋体" w:hAnsi="宋体"/>
        </w:rPr>
        <w:t xml:space="preserve">GJ </w:t>
      </w:r>
      <w:r w:rsidR="005B5F23">
        <w:rPr>
          <w:rFonts w:ascii="宋体" w:eastAsia="宋体" w:hAnsi="宋体" w:hint="eastAsia"/>
        </w:rPr>
        <w:t>113的规定</w:t>
      </w:r>
      <w:r w:rsidR="006348B1">
        <w:rPr>
          <w:rFonts w:ascii="宋体" w:eastAsia="宋体" w:hAnsi="宋体" w:hint="eastAsia"/>
        </w:rPr>
        <w:t>。</w:t>
      </w:r>
    </w:p>
    <w:p w14:paraId="217F2776" w14:textId="773E5FF5" w:rsidR="00D40AFD" w:rsidRDefault="00DB3001" w:rsidP="00D40AFD">
      <w:pPr>
        <w:pStyle w:val="aff8"/>
        <w:numPr>
          <w:ilvl w:val="3"/>
          <w:numId w:val="5"/>
        </w:numPr>
        <w:spacing w:before="156" w:after="156"/>
        <w:rPr>
          <w:rFonts w:ascii="宋体" w:eastAsia="宋体" w:hAnsi="宋体"/>
        </w:rPr>
      </w:pPr>
      <w:r w:rsidRPr="00DB3001">
        <w:rPr>
          <w:rFonts w:ascii="宋体" w:eastAsia="宋体" w:hAnsi="宋体" w:hint="eastAsia"/>
        </w:rPr>
        <w:t>隔音密封条</w:t>
      </w:r>
      <w:r w:rsidR="00D40AFD">
        <w:rPr>
          <w:rFonts w:ascii="宋体" w:eastAsia="宋体" w:hAnsi="宋体" w:hint="eastAsia"/>
        </w:rPr>
        <w:t>应符合</w:t>
      </w:r>
      <w:r w:rsidRPr="00DB3001">
        <w:rPr>
          <w:rFonts w:ascii="宋体" w:eastAsia="宋体" w:hAnsi="宋体" w:hint="eastAsia"/>
        </w:rPr>
        <w:t>J</w:t>
      </w:r>
      <w:r w:rsidRPr="00DB3001">
        <w:rPr>
          <w:rFonts w:ascii="宋体" w:eastAsia="宋体" w:hAnsi="宋体"/>
        </w:rPr>
        <w:t>G</w:t>
      </w:r>
      <w:r>
        <w:rPr>
          <w:rFonts w:ascii="宋体" w:eastAsia="宋体" w:hAnsi="宋体" w:hint="eastAsia"/>
        </w:rPr>
        <w:t>/</w:t>
      </w:r>
      <w:r w:rsidRPr="00DB3001">
        <w:rPr>
          <w:rFonts w:ascii="宋体" w:eastAsia="宋体" w:hAnsi="宋体"/>
        </w:rPr>
        <w:t>T</w:t>
      </w:r>
      <w:r w:rsidR="00450155">
        <w:rPr>
          <w:rFonts w:ascii="宋体" w:eastAsia="宋体" w:hAnsi="宋体"/>
        </w:rPr>
        <w:t xml:space="preserve"> </w:t>
      </w:r>
      <w:r w:rsidRPr="00DB3001">
        <w:rPr>
          <w:rFonts w:ascii="宋体" w:eastAsia="宋体" w:hAnsi="宋体"/>
        </w:rPr>
        <w:t>386</w:t>
      </w:r>
      <w:r w:rsidR="00D40AFD">
        <w:rPr>
          <w:rFonts w:ascii="宋体" w:eastAsia="宋体" w:hAnsi="宋体" w:hint="eastAsia"/>
        </w:rPr>
        <w:t>的规定。</w:t>
      </w:r>
    </w:p>
    <w:p w14:paraId="1107A3E7" w14:textId="3C3BA56F" w:rsidR="00934542" w:rsidRDefault="00B11F44" w:rsidP="0021636B">
      <w:pPr>
        <w:pStyle w:val="a2"/>
      </w:pPr>
      <w:bookmarkStart w:id="36" w:name="_Toc180747785"/>
      <w:r>
        <w:rPr>
          <w:rFonts w:hint="eastAsia"/>
        </w:rPr>
        <w:t>包装、运输及成品保护</w:t>
      </w:r>
      <w:r w:rsidRPr="00CC3B32">
        <w:rPr>
          <w:rFonts w:hint="eastAsia"/>
        </w:rPr>
        <w:t>要求</w:t>
      </w:r>
      <w:bookmarkEnd w:id="36"/>
    </w:p>
    <w:p w14:paraId="6F398B7E" w14:textId="1AB69824" w:rsidR="00934542" w:rsidRDefault="00B11F44" w:rsidP="00934542">
      <w:pPr>
        <w:pStyle w:val="a3"/>
      </w:pPr>
      <w:bookmarkStart w:id="37" w:name="_Toc180747786"/>
      <w:r>
        <w:rPr>
          <w:rFonts w:hint="eastAsia"/>
        </w:rPr>
        <w:t>包装保护</w:t>
      </w:r>
      <w:bookmarkEnd w:id="37"/>
    </w:p>
    <w:p w14:paraId="08865C61" w14:textId="32019AF7" w:rsidR="00B11F44" w:rsidRPr="00B11F44" w:rsidRDefault="00B11F44" w:rsidP="00B11F44">
      <w:pPr>
        <w:snapToGrid/>
        <w:ind w:firstLine="420"/>
      </w:pPr>
      <w:r w:rsidRPr="00B11F44">
        <w:rPr>
          <w:rFonts w:hint="eastAsia"/>
        </w:rPr>
        <w:t>每件产品应用塑料膜塑封包装，并用包装纸盒包装。包装箱内应有装箱单和产品检验合格证；包装箱外注明产品应用的项目名称、楼栋号、单元号、房间号和具体的应用位置（如主卧、卫生间等），以及产品的规格型号、颜色等相关信息。为了避免施工过程涂料污染，门框及门线条表面在生产的过程中进行覆膜处理，保洁时由保洁人员拆除。</w:t>
      </w:r>
    </w:p>
    <w:p w14:paraId="060F2B12" w14:textId="348D64F3" w:rsidR="00934542" w:rsidRDefault="00B11F44" w:rsidP="00934542">
      <w:pPr>
        <w:pStyle w:val="a3"/>
      </w:pPr>
      <w:bookmarkStart w:id="38" w:name="_Toc180747787"/>
      <w:r>
        <w:rPr>
          <w:rFonts w:hint="eastAsia"/>
        </w:rPr>
        <w:t>运输保护</w:t>
      </w:r>
      <w:bookmarkEnd w:id="38"/>
    </w:p>
    <w:p w14:paraId="7BDFA34F" w14:textId="036E2E88" w:rsidR="00B11F44" w:rsidRPr="008A00AA" w:rsidRDefault="00B11F44" w:rsidP="008A00AA">
      <w:pPr>
        <w:pStyle w:val="aff8"/>
        <w:numPr>
          <w:ilvl w:val="3"/>
          <w:numId w:val="5"/>
        </w:numPr>
        <w:spacing w:before="156" w:after="156"/>
        <w:rPr>
          <w:rFonts w:ascii="宋体" w:eastAsia="宋体" w:hAnsi="宋体"/>
        </w:rPr>
      </w:pPr>
      <w:r w:rsidRPr="008A00AA">
        <w:rPr>
          <w:rFonts w:ascii="宋体" w:eastAsia="宋体" w:hAnsi="宋体" w:hint="eastAsia"/>
        </w:rPr>
        <w:t>产品运输时，托盘底部要水平，保证产品平放并受力均衡，防止产品折断或玻璃破碎；</w:t>
      </w:r>
      <w:proofErr w:type="gramStart"/>
      <w:r w:rsidRPr="008A00AA">
        <w:rPr>
          <w:rFonts w:ascii="宋体" w:eastAsia="宋体" w:hAnsi="宋体" w:hint="eastAsia"/>
        </w:rPr>
        <w:t>须遮好</w:t>
      </w:r>
      <w:proofErr w:type="gramEnd"/>
      <w:r w:rsidRPr="008A00AA">
        <w:rPr>
          <w:rFonts w:ascii="宋体" w:eastAsia="宋体" w:hAnsi="宋体" w:hint="eastAsia"/>
        </w:rPr>
        <w:t>防雨布，避免雨淋、受潮、日晒；</w:t>
      </w:r>
      <w:proofErr w:type="gramStart"/>
      <w:r w:rsidRPr="008A00AA">
        <w:rPr>
          <w:rFonts w:ascii="宋体" w:eastAsia="宋体" w:hAnsi="宋体" w:hint="eastAsia"/>
        </w:rPr>
        <w:t>须固定</w:t>
      </w:r>
      <w:proofErr w:type="gramEnd"/>
      <w:r w:rsidRPr="008A00AA">
        <w:rPr>
          <w:rFonts w:ascii="宋体" w:eastAsia="宋体" w:hAnsi="宋体" w:hint="eastAsia"/>
        </w:rPr>
        <w:t>稳定，防止运输过程中走位、挤压、撞击、碰伤，长途运输应考虑避震防护处理，以集装箱运输为宜。</w:t>
      </w:r>
    </w:p>
    <w:p w14:paraId="1F7A108A" w14:textId="39EB1A0D" w:rsidR="009E26CF" w:rsidRPr="008A00AA" w:rsidRDefault="00B11F44" w:rsidP="008A00AA">
      <w:pPr>
        <w:pStyle w:val="aff8"/>
        <w:numPr>
          <w:ilvl w:val="3"/>
          <w:numId w:val="5"/>
        </w:numPr>
        <w:spacing w:before="156" w:after="156"/>
        <w:rPr>
          <w:rFonts w:ascii="宋体" w:eastAsia="宋体" w:hAnsi="宋体"/>
        </w:rPr>
      </w:pPr>
      <w:r w:rsidRPr="008A00AA">
        <w:rPr>
          <w:rFonts w:ascii="宋体" w:eastAsia="宋体" w:hAnsi="宋体" w:hint="eastAsia"/>
        </w:rPr>
        <w:t>产品储存时，按产品型号分类码放；堆垛四周留有空间，顶部无压重，底部离地200mm以上，相邻</w:t>
      </w:r>
      <w:proofErr w:type="gramStart"/>
      <w:r w:rsidRPr="008A00AA">
        <w:rPr>
          <w:rFonts w:ascii="宋体" w:eastAsia="宋体" w:hAnsi="宋体" w:hint="eastAsia"/>
        </w:rPr>
        <w:t>垛</w:t>
      </w:r>
      <w:proofErr w:type="gramEnd"/>
      <w:r w:rsidRPr="008A00AA">
        <w:rPr>
          <w:rFonts w:ascii="宋体" w:eastAsia="宋体" w:hAnsi="宋体" w:hint="eastAsia"/>
        </w:rPr>
        <w:t>间距500mm，且需要保证通风。</w:t>
      </w:r>
      <w:bookmarkEnd w:id="3"/>
      <w:bookmarkEnd w:id="4"/>
      <w:bookmarkEnd w:id="5"/>
      <w:bookmarkEnd w:id="6"/>
      <w:bookmarkEnd w:id="7"/>
    </w:p>
    <w:p w14:paraId="5C6810D8" w14:textId="348B1F45" w:rsidR="00B11F44" w:rsidRDefault="00B11F44" w:rsidP="00B11F44">
      <w:pPr>
        <w:pStyle w:val="a3"/>
      </w:pPr>
      <w:bookmarkStart w:id="39" w:name="_Toc180747788"/>
      <w:r>
        <w:rPr>
          <w:rFonts w:hint="eastAsia"/>
        </w:rPr>
        <w:t>成品保护</w:t>
      </w:r>
      <w:bookmarkEnd w:id="39"/>
    </w:p>
    <w:p w14:paraId="1B2079EC" w14:textId="77777777" w:rsidR="008A00AA" w:rsidRPr="008A00AA" w:rsidRDefault="008A00AA" w:rsidP="008A00AA">
      <w:pPr>
        <w:pStyle w:val="aff8"/>
        <w:numPr>
          <w:ilvl w:val="3"/>
          <w:numId w:val="5"/>
        </w:numPr>
        <w:spacing w:before="156" w:after="156"/>
        <w:rPr>
          <w:rFonts w:ascii="宋体" w:eastAsia="宋体" w:hAnsi="宋体"/>
        </w:rPr>
      </w:pPr>
      <w:r w:rsidRPr="008A00AA">
        <w:rPr>
          <w:rFonts w:ascii="宋体" w:eastAsia="宋体" w:hAnsi="宋体" w:hint="eastAsia"/>
        </w:rPr>
        <w:t>户内门扇安装时保留产品出厂时的塑料保护膜，待业主入住后由业主拆除。</w:t>
      </w:r>
    </w:p>
    <w:p w14:paraId="47F21E90" w14:textId="1816DB91" w:rsidR="008A00AA" w:rsidRPr="008A00AA" w:rsidRDefault="008A00AA" w:rsidP="008A00AA">
      <w:pPr>
        <w:pStyle w:val="aff8"/>
        <w:numPr>
          <w:ilvl w:val="3"/>
          <w:numId w:val="5"/>
        </w:numPr>
        <w:spacing w:before="156" w:after="156"/>
        <w:rPr>
          <w:rFonts w:ascii="宋体" w:eastAsia="宋体" w:hAnsi="宋体"/>
        </w:rPr>
      </w:pPr>
      <w:r w:rsidRPr="008A00AA">
        <w:rPr>
          <w:rFonts w:ascii="宋体" w:eastAsia="宋体" w:hAnsi="宋体" w:hint="eastAsia"/>
        </w:rPr>
        <w:t>门扇安装完成并验收合格后，及时用成品瓦楞纸板满贴在门</w:t>
      </w:r>
      <w:r w:rsidR="00BB4ACB">
        <w:rPr>
          <w:rFonts w:ascii="宋体" w:eastAsia="宋体" w:hAnsi="宋体" w:hint="eastAsia"/>
        </w:rPr>
        <w:t>扇</w:t>
      </w:r>
      <w:r w:rsidRPr="008A00AA">
        <w:rPr>
          <w:rFonts w:ascii="宋体" w:eastAsia="宋体" w:hAnsi="宋体" w:hint="eastAsia"/>
        </w:rPr>
        <w:t>表面，用胶带固定，确保整体平整，无破损、翘角现象</w:t>
      </w:r>
      <w:r w:rsidR="00BB4ACB">
        <w:rPr>
          <w:rFonts w:ascii="宋体" w:eastAsia="宋体" w:hAnsi="宋体" w:hint="eastAsia"/>
        </w:rPr>
        <w:t>；</w:t>
      </w:r>
      <w:proofErr w:type="gramStart"/>
      <w:r w:rsidRPr="008A00AA">
        <w:rPr>
          <w:rFonts w:ascii="宋体" w:eastAsia="宋体" w:hAnsi="宋体" w:hint="eastAsia"/>
        </w:rPr>
        <w:t>门套的</w:t>
      </w:r>
      <w:proofErr w:type="gramEnd"/>
      <w:r w:rsidRPr="008A00AA">
        <w:rPr>
          <w:rFonts w:ascii="宋体" w:eastAsia="宋体" w:hAnsi="宋体" w:hint="eastAsia"/>
        </w:rPr>
        <w:t>阳角用成品纸板做好护角保护，高度1.5m</w:t>
      </w:r>
      <w:r w:rsidR="00BB4ACB">
        <w:rPr>
          <w:rFonts w:ascii="宋体" w:eastAsia="宋体" w:hAnsi="宋体" w:hint="eastAsia"/>
        </w:rPr>
        <w:t>以上</w:t>
      </w:r>
      <w:r w:rsidRPr="008A00AA">
        <w:rPr>
          <w:rFonts w:ascii="宋体" w:eastAsia="宋体" w:hAnsi="宋体" w:hint="eastAsia"/>
        </w:rPr>
        <w:t>。</w:t>
      </w:r>
    </w:p>
    <w:p w14:paraId="311FB9BD" w14:textId="77777777" w:rsidR="008A00AA" w:rsidRPr="008A00AA" w:rsidRDefault="008A00AA" w:rsidP="00761B5B">
      <w:pPr>
        <w:pStyle w:val="aff8"/>
        <w:numPr>
          <w:ilvl w:val="3"/>
          <w:numId w:val="5"/>
        </w:numPr>
        <w:spacing w:before="156" w:after="156"/>
        <w:rPr>
          <w:rFonts w:ascii="宋体" w:eastAsia="宋体" w:hAnsi="宋体"/>
        </w:rPr>
      </w:pPr>
      <w:r w:rsidRPr="008A00AA">
        <w:rPr>
          <w:rFonts w:ascii="宋体" w:eastAsia="宋体" w:hAnsi="宋体" w:hint="eastAsia"/>
        </w:rPr>
        <w:t>户内门安装完成之后的其他工序施工要注意在搬运材料时不可碰撞、磨</w:t>
      </w:r>
      <w:proofErr w:type="gramStart"/>
      <w:r w:rsidRPr="008A00AA">
        <w:rPr>
          <w:rFonts w:ascii="宋体" w:eastAsia="宋体" w:hAnsi="宋体" w:hint="eastAsia"/>
        </w:rPr>
        <w:t>檫</w:t>
      </w:r>
      <w:proofErr w:type="gramEnd"/>
      <w:r w:rsidRPr="008A00AA">
        <w:rPr>
          <w:rFonts w:ascii="宋体" w:eastAsia="宋体" w:hAnsi="宋体" w:hint="eastAsia"/>
        </w:rPr>
        <w:t>户内门的门扇和门框，防止造成凹坑、划伤等破损。</w:t>
      </w:r>
    </w:p>
    <w:p w14:paraId="29255C8E" w14:textId="77777777" w:rsidR="008A00AA" w:rsidRPr="008A00AA" w:rsidRDefault="008A00AA" w:rsidP="00761B5B">
      <w:pPr>
        <w:pStyle w:val="aff8"/>
        <w:numPr>
          <w:ilvl w:val="3"/>
          <w:numId w:val="5"/>
        </w:numPr>
        <w:spacing w:before="156" w:after="156"/>
        <w:rPr>
          <w:rFonts w:ascii="宋体" w:eastAsia="宋体" w:hAnsi="宋体"/>
        </w:rPr>
      </w:pPr>
      <w:r w:rsidRPr="008A00AA">
        <w:rPr>
          <w:rFonts w:ascii="宋体" w:eastAsia="宋体" w:hAnsi="宋体" w:hint="eastAsia"/>
        </w:rPr>
        <w:t>户内门扇安装完成之后，注意轻</w:t>
      </w:r>
      <w:proofErr w:type="gramStart"/>
      <w:r w:rsidRPr="008A00AA">
        <w:rPr>
          <w:rFonts w:ascii="宋体" w:eastAsia="宋体" w:hAnsi="宋体" w:hint="eastAsia"/>
        </w:rPr>
        <w:t>开轻关</w:t>
      </w:r>
      <w:proofErr w:type="gramEnd"/>
      <w:r w:rsidRPr="008A00AA">
        <w:rPr>
          <w:rFonts w:ascii="宋体" w:eastAsia="宋体" w:hAnsi="宋体" w:hint="eastAsia"/>
        </w:rPr>
        <w:t>，避免在挡门条、门口</w:t>
      </w:r>
      <w:proofErr w:type="gramStart"/>
      <w:r w:rsidRPr="008A00AA">
        <w:rPr>
          <w:rFonts w:ascii="宋体" w:eastAsia="宋体" w:hAnsi="宋体" w:hint="eastAsia"/>
        </w:rPr>
        <w:t>线等胶粘</w:t>
      </w:r>
      <w:proofErr w:type="gramEnd"/>
      <w:r w:rsidRPr="008A00AA">
        <w:rPr>
          <w:rFonts w:ascii="宋体" w:eastAsia="宋体" w:hAnsi="宋体" w:hint="eastAsia"/>
        </w:rPr>
        <w:t>强度较低时，因较大的撞击和震动而出现破坏或脱落。</w:t>
      </w:r>
    </w:p>
    <w:p w14:paraId="195C85B6" w14:textId="77777777" w:rsidR="008A00AA" w:rsidRPr="008A00AA" w:rsidRDefault="008A00AA" w:rsidP="00761B5B">
      <w:pPr>
        <w:pStyle w:val="aff8"/>
        <w:numPr>
          <w:ilvl w:val="3"/>
          <w:numId w:val="5"/>
        </w:numPr>
        <w:spacing w:before="156" w:after="156"/>
        <w:rPr>
          <w:rFonts w:ascii="宋体" w:eastAsia="宋体" w:hAnsi="宋体"/>
        </w:rPr>
      </w:pPr>
      <w:r w:rsidRPr="008A00AA">
        <w:rPr>
          <w:rFonts w:ascii="宋体" w:eastAsia="宋体" w:hAnsi="宋体" w:hint="eastAsia"/>
        </w:rPr>
        <w:t>严禁使用油漆稀释剂、脱漆松香水、二甲苯等溶液擦拭油漆表面。</w:t>
      </w:r>
      <w:proofErr w:type="gramStart"/>
      <w:r w:rsidRPr="008A00AA">
        <w:rPr>
          <w:rFonts w:ascii="宋体" w:eastAsia="宋体" w:hAnsi="宋体" w:hint="eastAsia"/>
        </w:rPr>
        <w:t>不</w:t>
      </w:r>
      <w:proofErr w:type="gramEnd"/>
      <w:r w:rsidRPr="008A00AA">
        <w:rPr>
          <w:rFonts w:ascii="宋体" w:eastAsia="宋体" w:hAnsi="宋体" w:hint="eastAsia"/>
        </w:rPr>
        <w:t>得用金属</w:t>
      </w:r>
      <w:proofErr w:type="gramStart"/>
      <w:r w:rsidRPr="008A00AA">
        <w:rPr>
          <w:rFonts w:ascii="宋体" w:eastAsia="宋体" w:hAnsi="宋体" w:hint="eastAsia"/>
        </w:rPr>
        <w:t>工具铲擦门扇</w:t>
      </w:r>
      <w:proofErr w:type="gramEnd"/>
      <w:r w:rsidRPr="008A00AA">
        <w:rPr>
          <w:rFonts w:ascii="宋体" w:eastAsia="宋体" w:hAnsi="宋体" w:hint="eastAsia"/>
        </w:rPr>
        <w:t>表面，防止表面产生划痕，用干布擦拭灰尘即可。</w:t>
      </w:r>
    </w:p>
    <w:p w14:paraId="6F044759" w14:textId="234D8A74" w:rsidR="00B11F44" w:rsidRPr="00B11F44" w:rsidRDefault="008A00AA" w:rsidP="00671DC4">
      <w:pPr>
        <w:pStyle w:val="aff8"/>
        <w:numPr>
          <w:ilvl w:val="0"/>
          <w:numId w:val="5"/>
        </w:numPr>
        <w:spacing w:before="156" w:after="156"/>
        <w:rPr>
          <w:rFonts w:ascii="仿宋" w:eastAsia="仿宋" w:hAnsi="仿宋"/>
        </w:rPr>
      </w:pPr>
      <w:r w:rsidRPr="004240EB">
        <w:rPr>
          <w:rFonts w:ascii="宋体" w:eastAsia="宋体" w:hAnsi="宋体" w:hint="eastAsia"/>
        </w:rPr>
        <w:t>建立严格的工序交接制度，各工序之间要办理交接手续，明确上一道工序产品有无损坏或丢失，做好签名、记录，谁损坏、丢失或污染，谁负责整改和更换。并应及时将交接记录向监理单位和甲方项目部报告。</w:t>
      </w:r>
    </w:p>
    <w:sectPr w:rsidR="00B11F44" w:rsidRPr="00B11F4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2667D" w14:textId="77777777" w:rsidR="002A00C1" w:rsidRDefault="002A00C1" w:rsidP="0040785A">
      <w:pPr>
        <w:ind w:firstLine="420"/>
      </w:pPr>
      <w:r>
        <w:separator/>
      </w:r>
    </w:p>
  </w:endnote>
  <w:endnote w:type="continuationSeparator" w:id="0">
    <w:p w14:paraId="609D12FD" w14:textId="77777777" w:rsidR="002A00C1" w:rsidRDefault="002A00C1"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B818E" w14:textId="77777777" w:rsidR="002A00C1" w:rsidRDefault="002A00C1" w:rsidP="0040785A">
      <w:pPr>
        <w:ind w:firstLine="420"/>
      </w:pPr>
      <w:r>
        <w:separator/>
      </w:r>
    </w:p>
  </w:footnote>
  <w:footnote w:type="continuationSeparator" w:id="0">
    <w:p w14:paraId="0A3D6510" w14:textId="77777777" w:rsidR="002A00C1" w:rsidRDefault="002A00C1"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1"/>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3EF23A8"/>
    <w:multiLevelType w:val="multilevel"/>
    <w:tmpl w:val="3478653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D30386"/>
    <w:multiLevelType w:val="multilevel"/>
    <w:tmpl w:val="6DDE3AA4"/>
    <w:lvl w:ilvl="0">
      <w:start w:val="1"/>
      <w:numFmt w:val="decimal"/>
      <w:lvlText w:val="%1)"/>
      <w:lvlJc w:val="left"/>
      <w:pPr>
        <w:ind w:left="0" w:firstLine="0"/>
      </w:pPr>
      <w:rPr>
        <w:rFonts w:hint="default"/>
        <w:b/>
        <w:bCs/>
        <w:i w:val="0"/>
        <w:iCs w:val="0"/>
        <w:sz w:val="21"/>
        <w:szCs w:val="21"/>
      </w:rPr>
    </w:lvl>
    <w:lvl w:ilvl="1">
      <w:start w:val="1"/>
      <w:numFmt w:val="decimal"/>
      <w:suff w:val="nothing"/>
      <w:lvlText w:val="%1%2　"/>
      <w:lvlJc w:val="left"/>
      <w:pPr>
        <w:ind w:left="0" w:firstLine="0"/>
      </w:pPr>
      <w:rPr>
        <w:rFonts w:ascii="黑体" w:eastAsia="黑体" w:hAnsi="Times New Roman" w:hint="eastAsia"/>
        <w:b w:val="0"/>
        <w:bCs w:val="0"/>
        <w:i w:val="0"/>
        <w:iCs w:val="0"/>
        <w:sz w:val="21"/>
        <w:szCs w:val="21"/>
      </w:rPr>
    </w:lvl>
    <w:lvl w:ilvl="2">
      <w:start w:val="1"/>
      <w:numFmt w:val="decimal"/>
      <w:suff w:val="nothing"/>
      <w:lvlText w:val="%1%2.%3　"/>
      <w:lvlJc w:val="left"/>
      <w:pPr>
        <w:ind w:left="0" w:firstLine="0"/>
      </w:pPr>
      <w:rPr>
        <w:rFonts w:ascii="黑体" w:eastAsia="黑体" w:hAnsi="Times New Roman" w:hint="eastAsia"/>
        <w:b w:val="0"/>
        <w:bCs w:val="0"/>
        <w:i w:val="0"/>
        <w:iCs w:val="0"/>
        <w:sz w:val="21"/>
        <w:szCs w:val="21"/>
      </w:rPr>
    </w:lvl>
    <w:lvl w:ilvl="3">
      <w:start w:val="1"/>
      <w:numFmt w:val="decimal"/>
      <w:suff w:val="nothing"/>
      <w:lvlText w:val="%1%2.%3.%4　"/>
      <w:lvlJc w:val="left"/>
      <w:pPr>
        <w:ind w:left="0" w:firstLine="0"/>
      </w:pPr>
      <w:rPr>
        <w:rFonts w:ascii="黑体" w:eastAsia="黑体" w:hAnsi="Times New Roman" w:hint="eastAsia"/>
        <w:b w:val="0"/>
        <w:bCs w:val="0"/>
        <w:i w:val="0"/>
        <w:iCs w:val="0"/>
        <w:sz w:val="21"/>
        <w:szCs w:val="21"/>
      </w:rPr>
    </w:lvl>
    <w:lvl w:ilvl="4">
      <w:start w:val="1"/>
      <w:numFmt w:val="decimal"/>
      <w:suff w:val="nothing"/>
      <w:lvlText w:val="%1%2.%3.%4.%5　"/>
      <w:lvlJc w:val="left"/>
      <w:pPr>
        <w:ind w:left="0" w:firstLine="0"/>
      </w:pPr>
      <w:rPr>
        <w:rFonts w:ascii="黑体" w:eastAsia="黑体" w:hAnsi="Times New Roman" w:hint="eastAsia"/>
        <w:b w:val="0"/>
        <w:bCs w:val="0"/>
        <w:i w:val="0"/>
        <w:iCs w:val="0"/>
        <w:sz w:val="21"/>
        <w:szCs w:val="21"/>
      </w:rPr>
    </w:lvl>
    <w:lvl w:ilvl="5">
      <w:start w:val="1"/>
      <w:numFmt w:val="decimal"/>
      <w:suff w:val="nothing"/>
      <w:lvlText w:val="%1%2.%3.%4.%5.%6　"/>
      <w:lvlJc w:val="left"/>
      <w:pPr>
        <w:ind w:left="0" w:firstLine="0"/>
      </w:pPr>
      <w:rPr>
        <w:rFonts w:ascii="黑体" w:eastAsia="黑体" w:hAnsi="Times New Roman" w:hint="eastAsia"/>
        <w:b w:val="0"/>
        <w:bCs w:val="0"/>
        <w:i w:val="0"/>
        <w:iCs w:val="0"/>
        <w:sz w:val="21"/>
        <w:szCs w:val="21"/>
      </w:rPr>
    </w:lvl>
    <w:lvl w:ilvl="6">
      <w:start w:val="1"/>
      <w:numFmt w:val="decimal"/>
      <w:suff w:val="nothing"/>
      <w:lvlText w:val="%1%2.%3.%4.%5.%6.%7　"/>
      <w:lvlJc w:val="left"/>
      <w:pPr>
        <w:ind w:left="0" w:firstLine="0"/>
      </w:pPr>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CEA2025"/>
    <w:multiLevelType w:val="multilevel"/>
    <w:tmpl w:val="55F4CB84"/>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2"/>
      <w:suff w:val="nothing"/>
      <w:lvlText w:val="%1%2　"/>
      <w:lvlJc w:val="left"/>
      <w:rPr>
        <w:rFonts w:ascii="黑体" w:eastAsia="黑体" w:hAnsi="Times New Roman" w:hint="eastAsia"/>
        <w:b w:val="0"/>
        <w:bCs w:val="0"/>
        <w:i w:val="0"/>
        <w:iCs w:val="0"/>
        <w:sz w:val="21"/>
        <w:szCs w:val="21"/>
      </w:rPr>
    </w:lvl>
    <w:lvl w:ilvl="2">
      <w:start w:val="1"/>
      <w:numFmt w:val="decimal"/>
      <w:pStyle w:val="a3"/>
      <w:suff w:val="nothing"/>
      <w:lvlText w:val="%1%2.%3　"/>
      <w:lvlJc w:val="left"/>
      <w:rPr>
        <w:rFonts w:ascii="黑体" w:eastAsia="黑体" w:hAnsi="Times New Roman" w:hint="eastAsia"/>
        <w:b w:val="0"/>
        <w:bCs w:val="0"/>
        <w:i w:val="0"/>
        <w:iCs w:val="0"/>
        <w:sz w:val="21"/>
        <w:szCs w:val="21"/>
      </w:rPr>
    </w:lvl>
    <w:lvl w:ilvl="3">
      <w:start w:val="1"/>
      <w:numFmt w:val="decimal"/>
      <w:pStyle w:val="a4"/>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F89124A"/>
    <w:multiLevelType w:val="hybridMultilevel"/>
    <w:tmpl w:val="FCE2FFB0"/>
    <w:lvl w:ilvl="0" w:tplc="8C9A5580">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9"/>
  </w:num>
  <w:num w:numId="6">
    <w:abstractNumId w:val="7"/>
  </w:num>
  <w:num w:numId="7">
    <w:abstractNumId w:val="0"/>
  </w:num>
  <w:num w:numId="8">
    <w:abstractNumId w:val="9"/>
  </w:num>
  <w:num w:numId="9">
    <w:abstractNumId w:val="9"/>
  </w:num>
  <w:num w:numId="10">
    <w:abstractNumId w:val="2"/>
  </w:num>
  <w:num w:numId="11">
    <w:abstractNumId w:val="4"/>
  </w:num>
  <w:num w:numId="12">
    <w:abstractNumId w:val="10"/>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9"/>
  </w:num>
  <w:num w:numId="18">
    <w:abstractNumId w:val="9"/>
  </w:num>
  <w:num w:numId="19">
    <w:abstractNumId w:val="9"/>
  </w:num>
  <w:num w:numId="20">
    <w:abstractNumId w:val="9"/>
  </w:num>
  <w:num w:numId="21">
    <w:abstractNumId w:val="0"/>
  </w:num>
  <w:num w:numId="22">
    <w:abstractNumId w:val="0"/>
  </w:num>
  <w:num w:numId="23">
    <w:abstractNumId w:val="0"/>
  </w:num>
  <w:num w:numId="24">
    <w:abstractNumId w:val="0"/>
  </w:num>
  <w:num w:numId="25">
    <w:abstractNumId w:val="0"/>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9"/>
  </w:num>
  <w:num w:numId="33">
    <w:abstractNumId w:val="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01B9D"/>
    <w:rsid w:val="00015A02"/>
    <w:rsid w:val="00030C87"/>
    <w:rsid w:val="00040E16"/>
    <w:rsid w:val="000444AA"/>
    <w:rsid w:val="000466A5"/>
    <w:rsid w:val="0004773A"/>
    <w:rsid w:val="00047C8D"/>
    <w:rsid w:val="0005670E"/>
    <w:rsid w:val="00064872"/>
    <w:rsid w:val="00064945"/>
    <w:rsid w:val="0008241D"/>
    <w:rsid w:val="00083BD0"/>
    <w:rsid w:val="00085CD2"/>
    <w:rsid w:val="000954D7"/>
    <w:rsid w:val="000A42D3"/>
    <w:rsid w:val="000B2133"/>
    <w:rsid w:val="000B4B0F"/>
    <w:rsid w:val="000D1D3B"/>
    <w:rsid w:val="000D4CE5"/>
    <w:rsid w:val="000D5037"/>
    <w:rsid w:val="000E4575"/>
    <w:rsid w:val="000E5573"/>
    <w:rsid w:val="001017F3"/>
    <w:rsid w:val="00102D07"/>
    <w:rsid w:val="00105B03"/>
    <w:rsid w:val="00106A38"/>
    <w:rsid w:val="001113F4"/>
    <w:rsid w:val="00111912"/>
    <w:rsid w:val="001322BC"/>
    <w:rsid w:val="00132482"/>
    <w:rsid w:val="001412D0"/>
    <w:rsid w:val="001470EE"/>
    <w:rsid w:val="00150022"/>
    <w:rsid w:val="00151F8A"/>
    <w:rsid w:val="001528B9"/>
    <w:rsid w:val="0016049C"/>
    <w:rsid w:val="00160A96"/>
    <w:rsid w:val="001616F9"/>
    <w:rsid w:val="00164731"/>
    <w:rsid w:val="001660D9"/>
    <w:rsid w:val="001727E3"/>
    <w:rsid w:val="00174472"/>
    <w:rsid w:val="00184629"/>
    <w:rsid w:val="00186083"/>
    <w:rsid w:val="0018661D"/>
    <w:rsid w:val="001912F8"/>
    <w:rsid w:val="00193E89"/>
    <w:rsid w:val="00197BF3"/>
    <w:rsid w:val="001A0569"/>
    <w:rsid w:val="001A728C"/>
    <w:rsid w:val="001B15D2"/>
    <w:rsid w:val="001C7993"/>
    <w:rsid w:val="001D3CBE"/>
    <w:rsid w:val="001E2A9B"/>
    <w:rsid w:val="001E2CB4"/>
    <w:rsid w:val="002041C2"/>
    <w:rsid w:val="00206643"/>
    <w:rsid w:val="0021636B"/>
    <w:rsid w:val="00216C41"/>
    <w:rsid w:val="00224DAF"/>
    <w:rsid w:val="0022596F"/>
    <w:rsid w:val="002332B2"/>
    <w:rsid w:val="00237019"/>
    <w:rsid w:val="00241749"/>
    <w:rsid w:val="002434B2"/>
    <w:rsid w:val="0024419F"/>
    <w:rsid w:val="00247937"/>
    <w:rsid w:val="00253500"/>
    <w:rsid w:val="0025448F"/>
    <w:rsid w:val="002627A4"/>
    <w:rsid w:val="002678E4"/>
    <w:rsid w:val="00282B78"/>
    <w:rsid w:val="002857C7"/>
    <w:rsid w:val="002941F0"/>
    <w:rsid w:val="00295744"/>
    <w:rsid w:val="002A00C1"/>
    <w:rsid w:val="002B1E69"/>
    <w:rsid w:val="002B41D9"/>
    <w:rsid w:val="002B7ECE"/>
    <w:rsid w:val="002C388C"/>
    <w:rsid w:val="002D2517"/>
    <w:rsid w:val="002D56DB"/>
    <w:rsid w:val="002D73D1"/>
    <w:rsid w:val="002E49CA"/>
    <w:rsid w:val="002F1D02"/>
    <w:rsid w:val="002F3606"/>
    <w:rsid w:val="002F78F7"/>
    <w:rsid w:val="00301ADD"/>
    <w:rsid w:val="003025D7"/>
    <w:rsid w:val="00307D5D"/>
    <w:rsid w:val="003136B8"/>
    <w:rsid w:val="00315390"/>
    <w:rsid w:val="003174FA"/>
    <w:rsid w:val="003250CD"/>
    <w:rsid w:val="003343D4"/>
    <w:rsid w:val="003347CB"/>
    <w:rsid w:val="00334BB7"/>
    <w:rsid w:val="00335CE8"/>
    <w:rsid w:val="00346243"/>
    <w:rsid w:val="0035239D"/>
    <w:rsid w:val="003570DD"/>
    <w:rsid w:val="00375563"/>
    <w:rsid w:val="00381C81"/>
    <w:rsid w:val="003831D9"/>
    <w:rsid w:val="003839ED"/>
    <w:rsid w:val="00392CF4"/>
    <w:rsid w:val="00394611"/>
    <w:rsid w:val="003A3894"/>
    <w:rsid w:val="003B08B3"/>
    <w:rsid w:val="003B20F8"/>
    <w:rsid w:val="003C38FA"/>
    <w:rsid w:val="003C5BF4"/>
    <w:rsid w:val="003C5D71"/>
    <w:rsid w:val="003D20FA"/>
    <w:rsid w:val="003D66D4"/>
    <w:rsid w:val="003E33E2"/>
    <w:rsid w:val="003E39E4"/>
    <w:rsid w:val="003F3B34"/>
    <w:rsid w:val="0040474E"/>
    <w:rsid w:val="004055CA"/>
    <w:rsid w:val="0040785A"/>
    <w:rsid w:val="00414672"/>
    <w:rsid w:val="00415CB7"/>
    <w:rsid w:val="00417834"/>
    <w:rsid w:val="00422F87"/>
    <w:rsid w:val="00423975"/>
    <w:rsid w:val="004240EB"/>
    <w:rsid w:val="00426009"/>
    <w:rsid w:val="00431381"/>
    <w:rsid w:val="00431908"/>
    <w:rsid w:val="00434A6E"/>
    <w:rsid w:val="0043697A"/>
    <w:rsid w:val="00441F97"/>
    <w:rsid w:val="004425F4"/>
    <w:rsid w:val="00450155"/>
    <w:rsid w:val="00455199"/>
    <w:rsid w:val="00455353"/>
    <w:rsid w:val="004557AE"/>
    <w:rsid w:val="004615B2"/>
    <w:rsid w:val="004802DA"/>
    <w:rsid w:val="004922A1"/>
    <w:rsid w:val="004A0297"/>
    <w:rsid w:val="004A4427"/>
    <w:rsid w:val="004B0A68"/>
    <w:rsid w:val="004B5186"/>
    <w:rsid w:val="004B6847"/>
    <w:rsid w:val="004C3822"/>
    <w:rsid w:val="004C72FD"/>
    <w:rsid w:val="004E6820"/>
    <w:rsid w:val="004E7626"/>
    <w:rsid w:val="004F2508"/>
    <w:rsid w:val="005114A6"/>
    <w:rsid w:val="005123F7"/>
    <w:rsid w:val="005334EB"/>
    <w:rsid w:val="00545373"/>
    <w:rsid w:val="0054627A"/>
    <w:rsid w:val="00550230"/>
    <w:rsid w:val="005574BB"/>
    <w:rsid w:val="00560A79"/>
    <w:rsid w:val="00560E3C"/>
    <w:rsid w:val="005618F8"/>
    <w:rsid w:val="00565CCD"/>
    <w:rsid w:val="00566AA4"/>
    <w:rsid w:val="005746DF"/>
    <w:rsid w:val="00576E57"/>
    <w:rsid w:val="0057734C"/>
    <w:rsid w:val="00592E63"/>
    <w:rsid w:val="005A71E7"/>
    <w:rsid w:val="005B13B7"/>
    <w:rsid w:val="005B1900"/>
    <w:rsid w:val="005B31A7"/>
    <w:rsid w:val="005B5F23"/>
    <w:rsid w:val="005C288A"/>
    <w:rsid w:val="005C692A"/>
    <w:rsid w:val="005C7CBB"/>
    <w:rsid w:val="005D6FCB"/>
    <w:rsid w:val="005E7D15"/>
    <w:rsid w:val="005F4135"/>
    <w:rsid w:val="005F6741"/>
    <w:rsid w:val="006012F3"/>
    <w:rsid w:val="006033C7"/>
    <w:rsid w:val="00605D5B"/>
    <w:rsid w:val="00614DBC"/>
    <w:rsid w:val="00620DF7"/>
    <w:rsid w:val="006219E6"/>
    <w:rsid w:val="00621DE5"/>
    <w:rsid w:val="00622C45"/>
    <w:rsid w:val="00632ECA"/>
    <w:rsid w:val="0063315D"/>
    <w:rsid w:val="006348B1"/>
    <w:rsid w:val="00634D41"/>
    <w:rsid w:val="00654090"/>
    <w:rsid w:val="00655124"/>
    <w:rsid w:val="00667C46"/>
    <w:rsid w:val="00677639"/>
    <w:rsid w:val="0068624F"/>
    <w:rsid w:val="00687555"/>
    <w:rsid w:val="00691001"/>
    <w:rsid w:val="00693B41"/>
    <w:rsid w:val="0069507C"/>
    <w:rsid w:val="006950AD"/>
    <w:rsid w:val="006A2204"/>
    <w:rsid w:val="006B4D0C"/>
    <w:rsid w:val="006C2274"/>
    <w:rsid w:val="006C5F73"/>
    <w:rsid w:val="006D2B8D"/>
    <w:rsid w:val="006D6421"/>
    <w:rsid w:val="006E67F1"/>
    <w:rsid w:val="006F3ECB"/>
    <w:rsid w:val="006F3F04"/>
    <w:rsid w:val="00703615"/>
    <w:rsid w:val="00704417"/>
    <w:rsid w:val="0070468C"/>
    <w:rsid w:val="00712A85"/>
    <w:rsid w:val="0072120B"/>
    <w:rsid w:val="00732BE0"/>
    <w:rsid w:val="00733B6E"/>
    <w:rsid w:val="00736FAD"/>
    <w:rsid w:val="00750F69"/>
    <w:rsid w:val="00757772"/>
    <w:rsid w:val="00761B5B"/>
    <w:rsid w:val="0076287D"/>
    <w:rsid w:val="00766A11"/>
    <w:rsid w:val="00775A31"/>
    <w:rsid w:val="00775D7A"/>
    <w:rsid w:val="00791330"/>
    <w:rsid w:val="007A3AEC"/>
    <w:rsid w:val="007A4C50"/>
    <w:rsid w:val="007B2FA4"/>
    <w:rsid w:val="007B4AC2"/>
    <w:rsid w:val="007C0939"/>
    <w:rsid w:val="007C309D"/>
    <w:rsid w:val="007C32A1"/>
    <w:rsid w:val="007C4BA9"/>
    <w:rsid w:val="007D0619"/>
    <w:rsid w:val="007D7A50"/>
    <w:rsid w:val="007F18F1"/>
    <w:rsid w:val="007F3D60"/>
    <w:rsid w:val="007F5189"/>
    <w:rsid w:val="008005DF"/>
    <w:rsid w:val="0080169D"/>
    <w:rsid w:val="0080267D"/>
    <w:rsid w:val="00802802"/>
    <w:rsid w:val="00813D6F"/>
    <w:rsid w:val="00814CCD"/>
    <w:rsid w:val="008216AA"/>
    <w:rsid w:val="00821859"/>
    <w:rsid w:val="0082187C"/>
    <w:rsid w:val="008262A2"/>
    <w:rsid w:val="008324E4"/>
    <w:rsid w:val="00833459"/>
    <w:rsid w:val="00836CDB"/>
    <w:rsid w:val="00837594"/>
    <w:rsid w:val="0084706E"/>
    <w:rsid w:val="0084714F"/>
    <w:rsid w:val="0084719A"/>
    <w:rsid w:val="00852A70"/>
    <w:rsid w:val="00854508"/>
    <w:rsid w:val="00863479"/>
    <w:rsid w:val="008648D7"/>
    <w:rsid w:val="00877292"/>
    <w:rsid w:val="00880F67"/>
    <w:rsid w:val="00893498"/>
    <w:rsid w:val="008A00AA"/>
    <w:rsid w:val="008A134C"/>
    <w:rsid w:val="008A1A8C"/>
    <w:rsid w:val="008A343D"/>
    <w:rsid w:val="008B0E8E"/>
    <w:rsid w:val="008B0F3B"/>
    <w:rsid w:val="008B1B97"/>
    <w:rsid w:val="008B21A6"/>
    <w:rsid w:val="008B631A"/>
    <w:rsid w:val="008C7EDB"/>
    <w:rsid w:val="008E0AF6"/>
    <w:rsid w:val="008E467F"/>
    <w:rsid w:val="008F7D5C"/>
    <w:rsid w:val="00911C26"/>
    <w:rsid w:val="00913F23"/>
    <w:rsid w:val="0091576C"/>
    <w:rsid w:val="009210CD"/>
    <w:rsid w:val="00926E38"/>
    <w:rsid w:val="00934542"/>
    <w:rsid w:val="00937411"/>
    <w:rsid w:val="00951ED3"/>
    <w:rsid w:val="0095697B"/>
    <w:rsid w:val="00966C28"/>
    <w:rsid w:val="0097019C"/>
    <w:rsid w:val="009832E8"/>
    <w:rsid w:val="009977D7"/>
    <w:rsid w:val="009A6F41"/>
    <w:rsid w:val="009B6E6C"/>
    <w:rsid w:val="009C4DA1"/>
    <w:rsid w:val="009C6293"/>
    <w:rsid w:val="009D0895"/>
    <w:rsid w:val="009D5517"/>
    <w:rsid w:val="009E1718"/>
    <w:rsid w:val="009E26CF"/>
    <w:rsid w:val="009E5FB8"/>
    <w:rsid w:val="009F14C0"/>
    <w:rsid w:val="009F2E02"/>
    <w:rsid w:val="00A03CF1"/>
    <w:rsid w:val="00A10BF6"/>
    <w:rsid w:val="00A113AE"/>
    <w:rsid w:val="00A149A5"/>
    <w:rsid w:val="00A15BE3"/>
    <w:rsid w:val="00A2061D"/>
    <w:rsid w:val="00A24F3B"/>
    <w:rsid w:val="00A412D8"/>
    <w:rsid w:val="00A44B8B"/>
    <w:rsid w:val="00A5495A"/>
    <w:rsid w:val="00A61DE8"/>
    <w:rsid w:val="00A62007"/>
    <w:rsid w:val="00A620DC"/>
    <w:rsid w:val="00A63985"/>
    <w:rsid w:val="00A66872"/>
    <w:rsid w:val="00A73E17"/>
    <w:rsid w:val="00A92322"/>
    <w:rsid w:val="00A9446D"/>
    <w:rsid w:val="00AA5E37"/>
    <w:rsid w:val="00AB1104"/>
    <w:rsid w:val="00AB28E8"/>
    <w:rsid w:val="00AB2B50"/>
    <w:rsid w:val="00AB3038"/>
    <w:rsid w:val="00AC011A"/>
    <w:rsid w:val="00AC1DB0"/>
    <w:rsid w:val="00AC502F"/>
    <w:rsid w:val="00AC5360"/>
    <w:rsid w:val="00AD595A"/>
    <w:rsid w:val="00AE2C27"/>
    <w:rsid w:val="00AE3F47"/>
    <w:rsid w:val="00AE41F9"/>
    <w:rsid w:val="00AE5D45"/>
    <w:rsid w:val="00AE7EB0"/>
    <w:rsid w:val="00AF157B"/>
    <w:rsid w:val="00AF28F5"/>
    <w:rsid w:val="00AF4C49"/>
    <w:rsid w:val="00AF6D9B"/>
    <w:rsid w:val="00AF6FD4"/>
    <w:rsid w:val="00B01D53"/>
    <w:rsid w:val="00B06F15"/>
    <w:rsid w:val="00B11F44"/>
    <w:rsid w:val="00B15ABD"/>
    <w:rsid w:val="00B20C57"/>
    <w:rsid w:val="00B239FB"/>
    <w:rsid w:val="00B449E3"/>
    <w:rsid w:val="00B50314"/>
    <w:rsid w:val="00B76273"/>
    <w:rsid w:val="00B833D3"/>
    <w:rsid w:val="00B926DD"/>
    <w:rsid w:val="00B9288C"/>
    <w:rsid w:val="00B94253"/>
    <w:rsid w:val="00B94271"/>
    <w:rsid w:val="00B958A1"/>
    <w:rsid w:val="00BA1FF1"/>
    <w:rsid w:val="00BB4ACB"/>
    <w:rsid w:val="00BC3A88"/>
    <w:rsid w:val="00BE05FD"/>
    <w:rsid w:val="00BE51ED"/>
    <w:rsid w:val="00BF409A"/>
    <w:rsid w:val="00BF5019"/>
    <w:rsid w:val="00C00049"/>
    <w:rsid w:val="00C00E89"/>
    <w:rsid w:val="00C02304"/>
    <w:rsid w:val="00C31C26"/>
    <w:rsid w:val="00C326B9"/>
    <w:rsid w:val="00C35A9E"/>
    <w:rsid w:val="00C42FA8"/>
    <w:rsid w:val="00C536ED"/>
    <w:rsid w:val="00C53D24"/>
    <w:rsid w:val="00C551E3"/>
    <w:rsid w:val="00C56E70"/>
    <w:rsid w:val="00C60798"/>
    <w:rsid w:val="00C62DC2"/>
    <w:rsid w:val="00C67D21"/>
    <w:rsid w:val="00C72CB8"/>
    <w:rsid w:val="00C730B4"/>
    <w:rsid w:val="00C73313"/>
    <w:rsid w:val="00C81E8F"/>
    <w:rsid w:val="00C8528F"/>
    <w:rsid w:val="00C86895"/>
    <w:rsid w:val="00C875B2"/>
    <w:rsid w:val="00C94388"/>
    <w:rsid w:val="00CA2B75"/>
    <w:rsid w:val="00CC17F4"/>
    <w:rsid w:val="00CC3B32"/>
    <w:rsid w:val="00CC7203"/>
    <w:rsid w:val="00CD4483"/>
    <w:rsid w:val="00CE1DBF"/>
    <w:rsid w:val="00CF18B0"/>
    <w:rsid w:val="00D04598"/>
    <w:rsid w:val="00D04B72"/>
    <w:rsid w:val="00D11264"/>
    <w:rsid w:val="00D17497"/>
    <w:rsid w:val="00D20251"/>
    <w:rsid w:val="00D23868"/>
    <w:rsid w:val="00D24BC4"/>
    <w:rsid w:val="00D27A8B"/>
    <w:rsid w:val="00D31935"/>
    <w:rsid w:val="00D3623A"/>
    <w:rsid w:val="00D40AFD"/>
    <w:rsid w:val="00D41D25"/>
    <w:rsid w:val="00D50CAE"/>
    <w:rsid w:val="00D63460"/>
    <w:rsid w:val="00D65292"/>
    <w:rsid w:val="00D72E13"/>
    <w:rsid w:val="00D76A0D"/>
    <w:rsid w:val="00D9065F"/>
    <w:rsid w:val="00D90CA5"/>
    <w:rsid w:val="00D95F3B"/>
    <w:rsid w:val="00DA2C56"/>
    <w:rsid w:val="00DA2FCA"/>
    <w:rsid w:val="00DB3001"/>
    <w:rsid w:val="00DC0A44"/>
    <w:rsid w:val="00DC1B35"/>
    <w:rsid w:val="00DC2591"/>
    <w:rsid w:val="00DC6949"/>
    <w:rsid w:val="00DD0B7A"/>
    <w:rsid w:val="00DD0E60"/>
    <w:rsid w:val="00DD1246"/>
    <w:rsid w:val="00DD1B80"/>
    <w:rsid w:val="00DD22D5"/>
    <w:rsid w:val="00DD3757"/>
    <w:rsid w:val="00DD7A0B"/>
    <w:rsid w:val="00DE35F4"/>
    <w:rsid w:val="00DE5A0A"/>
    <w:rsid w:val="00DE5E4A"/>
    <w:rsid w:val="00DF1EA6"/>
    <w:rsid w:val="00DF527F"/>
    <w:rsid w:val="00DF5418"/>
    <w:rsid w:val="00E00172"/>
    <w:rsid w:val="00E14C5E"/>
    <w:rsid w:val="00E15B9E"/>
    <w:rsid w:val="00E213F3"/>
    <w:rsid w:val="00E22D7D"/>
    <w:rsid w:val="00E2386A"/>
    <w:rsid w:val="00E30906"/>
    <w:rsid w:val="00E316D3"/>
    <w:rsid w:val="00E45C93"/>
    <w:rsid w:val="00E5198F"/>
    <w:rsid w:val="00E51D3F"/>
    <w:rsid w:val="00E526D5"/>
    <w:rsid w:val="00E55828"/>
    <w:rsid w:val="00E634A5"/>
    <w:rsid w:val="00E74FE1"/>
    <w:rsid w:val="00E84176"/>
    <w:rsid w:val="00E94134"/>
    <w:rsid w:val="00E951D4"/>
    <w:rsid w:val="00E97A0A"/>
    <w:rsid w:val="00EA20F2"/>
    <w:rsid w:val="00EA532E"/>
    <w:rsid w:val="00EA5F76"/>
    <w:rsid w:val="00EB1771"/>
    <w:rsid w:val="00EC2E18"/>
    <w:rsid w:val="00EC46C1"/>
    <w:rsid w:val="00EC6E7F"/>
    <w:rsid w:val="00ED20F0"/>
    <w:rsid w:val="00ED36D3"/>
    <w:rsid w:val="00ED6D13"/>
    <w:rsid w:val="00EF39BA"/>
    <w:rsid w:val="00EF7E97"/>
    <w:rsid w:val="00F069B6"/>
    <w:rsid w:val="00F138C5"/>
    <w:rsid w:val="00F207DF"/>
    <w:rsid w:val="00F46B9C"/>
    <w:rsid w:val="00F52CAB"/>
    <w:rsid w:val="00F53AF3"/>
    <w:rsid w:val="00F53C8B"/>
    <w:rsid w:val="00F615CF"/>
    <w:rsid w:val="00F618EE"/>
    <w:rsid w:val="00F64659"/>
    <w:rsid w:val="00F65A9D"/>
    <w:rsid w:val="00F66014"/>
    <w:rsid w:val="00F70CCB"/>
    <w:rsid w:val="00F745F4"/>
    <w:rsid w:val="00F76F01"/>
    <w:rsid w:val="00F80311"/>
    <w:rsid w:val="00F80AA3"/>
    <w:rsid w:val="00F80DD5"/>
    <w:rsid w:val="00F83993"/>
    <w:rsid w:val="00F8420B"/>
    <w:rsid w:val="00F8562C"/>
    <w:rsid w:val="00F90204"/>
    <w:rsid w:val="00F92256"/>
    <w:rsid w:val="00FB2741"/>
    <w:rsid w:val="00FB350E"/>
    <w:rsid w:val="00FB4204"/>
    <w:rsid w:val="00FB67B9"/>
    <w:rsid w:val="00FC0B77"/>
    <w:rsid w:val="00FC26E1"/>
    <w:rsid w:val="00FC3383"/>
    <w:rsid w:val="00FC3C48"/>
    <w:rsid w:val="00FD1A57"/>
    <w:rsid w:val="00FE59D4"/>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5"/>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5"/>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5"/>
    <w:next w:val="a5"/>
    <w:link w:val="30"/>
    <w:uiPriority w:val="9"/>
    <w:unhideWhenUsed/>
    <w:qFormat/>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b">
    <w:name w:val="Body Text"/>
    <w:basedOn w:val="a5"/>
    <w:link w:val="ac"/>
    <w:uiPriority w:val="1"/>
    <w:qFormat/>
    <w:pPr>
      <w:autoSpaceDE w:val="0"/>
      <w:autoSpaceDN w:val="0"/>
      <w:jc w:val="left"/>
    </w:pPr>
    <w:rPr>
      <w:rFonts w:ascii="仿宋" w:eastAsia="仿宋" w:hAnsi="仿宋" w:cs="仿宋"/>
      <w:kern w:val="0"/>
      <w:lang w:val="zh-CN" w:bidi="zh-CN"/>
    </w:rPr>
  </w:style>
  <w:style w:type="paragraph" w:styleId="TOC3">
    <w:name w:val="toc 3"/>
    <w:basedOn w:val="a5"/>
    <w:next w:val="a5"/>
    <w:autoRedefine/>
    <w:uiPriority w:val="39"/>
    <w:qFormat/>
    <w:pPr>
      <w:ind w:left="420"/>
      <w:jc w:val="left"/>
    </w:pPr>
    <w:rPr>
      <w:rFonts w:asciiTheme="minorHAnsi" w:hAnsiTheme="minorHAnsi" w:cstheme="minorHAnsi"/>
      <w:i/>
      <w:iCs/>
      <w:sz w:val="20"/>
      <w:szCs w:val="20"/>
    </w:rPr>
  </w:style>
  <w:style w:type="paragraph" w:styleId="ad">
    <w:name w:val="Balloon Text"/>
    <w:basedOn w:val="a5"/>
    <w:link w:val="ae"/>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
    <w:name w:val="footer"/>
    <w:basedOn w:val="a5"/>
    <w:link w:val="af0"/>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1">
    <w:name w:val="header"/>
    <w:basedOn w:val="a5"/>
    <w:link w:val="af2"/>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5"/>
    <w:next w:val="a5"/>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5"/>
    <w:next w:val="a5"/>
    <w:uiPriority w:val="39"/>
    <w:qFormat/>
    <w:pPr>
      <w:ind w:left="210"/>
      <w:jc w:val="left"/>
    </w:pPr>
    <w:rPr>
      <w:rFonts w:asciiTheme="minorHAnsi" w:hAnsiTheme="minorHAnsi" w:cstheme="minorHAnsi"/>
      <w:smallCaps/>
      <w:sz w:val="20"/>
      <w:szCs w:val="20"/>
    </w:rPr>
  </w:style>
  <w:style w:type="paragraph" w:styleId="af3">
    <w:name w:val="annotation subject"/>
    <w:basedOn w:val="a9"/>
    <w:next w:val="a9"/>
    <w:link w:val="af4"/>
    <w:uiPriority w:val="99"/>
    <w:semiHidden/>
    <w:unhideWhenUsed/>
    <w:qFormat/>
    <w:rPr>
      <w:b/>
      <w:bCs/>
    </w:rPr>
  </w:style>
  <w:style w:type="table" w:styleId="af5">
    <w:name w:val="Table Grid"/>
    <w:basedOn w:val="a7"/>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6"/>
    <w:uiPriority w:val="99"/>
    <w:unhideWhenUsed/>
    <w:qFormat/>
    <w:rPr>
      <w:color w:val="0000FF" w:themeColor="hyperlink"/>
      <w:u w:val="single"/>
    </w:rPr>
  </w:style>
  <w:style w:type="character" w:styleId="af7">
    <w:name w:val="annotation reference"/>
    <w:basedOn w:val="a6"/>
    <w:autoRedefine/>
    <w:uiPriority w:val="99"/>
    <w:semiHidden/>
    <w:unhideWhenUsed/>
    <w:qFormat/>
    <w:rPr>
      <w:sz w:val="21"/>
      <w:szCs w:val="21"/>
    </w:rPr>
  </w:style>
  <w:style w:type="character" w:customStyle="1" w:styleId="10">
    <w:name w:val="标题 1 字符"/>
    <w:basedOn w:val="a6"/>
    <w:link w:val="1"/>
    <w:autoRedefine/>
    <w:uiPriority w:val="9"/>
    <w:qFormat/>
    <w:rsid w:val="00621DE5"/>
    <w:rPr>
      <w:rFonts w:ascii="黑体" w:eastAsia="黑体" w:hAnsi="黑体" w:cs="宋体"/>
      <w:kern w:val="44"/>
      <w:sz w:val="21"/>
      <w:szCs w:val="21"/>
    </w:rPr>
  </w:style>
  <w:style w:type="character" w:customStyle="1" w:styleId="20">
    <w:name w:val="标题 2 字符"/>
    <w:basedOn w:val="a6"/>
    <w:link w:val="2"/>
    <w:autoRedefine/>
    <w:uiPriority w:val="9"/>
    <w:qFormat/>
    <w:rsid w:val="00621DE5"/>
    <w:rPr>
      <w:rFonts w:ascii="黑体" w:eastAsia="黑体" w:hAnsi="黑体" w:cs="仿宋"/>
      <w:sz w:val="21"/>
      <w:szCs w:val="21"/>
      <w:lang w:val="zh-CN" w:bidi="zh-CN"/>
    </w:rPr>
  </w:style>
  <w:style w:type="character" w:customStyle="1" w:styleId="ac">
    <w:name w:val="正文文本 字符"/>
    <w:basedOn w:val="a6"/>
    <w:link w:val="ab"/>
    <w:autoRedefine/>
    <w:uiPriority w:val="1"/>
    <w:qFormat/>
    <w:rPr>
      <w:rFonts w:ascii="仿宋" w:eastAsia="仿宋" w:hAnsi="仿宋" w:cs="仿宋"/>
      <w:kern w:val="0"/>
      <w:szCs w:val="21"/>
      <w:lang w:val="zh-CN" w:bidi="zh-CN"/>
    </w:rPr>
  </w:style>
  <w:style w:type="character" w:customStyle="1" w:styleId="30">
    <w:name w:val="标题 3 字符"/>
    <w:basedOn w:val="a6"/>
    <w:link w:val="3"/>
    <w:autoRedefine/>
    <w:uiPriority w:val="9"/>
    <w:semiHidden/>
    <w:qFormat/>
    <w:rPr>
      <w:rFonts w:ascii="Times New Roman" w:eastAsia="宋体" w:hAnsi="Times New Roman" w:cs="Times New Roman"/>
      <w:b/>
      <w:bCs/>
      <w:sz w:val="32"/>
      <w:szCs w:val="32"/>
    </w:rPr>
  </w:style>
  <w:style w:type="character" w:customStyle="1" w:styleId="aa">
    <w:name w:val="批注文字 字符"/>
    <w:basedOn w:val="a6"/>
    <w:link w:val="a9"/>
    <w:autoRedefine/>
    <w:uiPriority w:val="99"/>
    <w:qFormat/>
    <w:rPr>
      <w:rFonts w:ascii="仿宋" w:eastAsia="仿宋" w:hAnsi="仿宋" w:cs="仿宋"/>
      <w:kern w:val="0"/>
      <w:sz w:val="22"/>
      <w:lang w:val="zh-CN" w:bidi="zh-CN"/>
    </w:rPr>
  </w:style>
  <w:style w:type="character" w:customStyle="1" w:styleId="ae">
    <w:name w:val="批注框文本 字符"/>
    <w:basedOn w:val="a6"/>
    <w:link w:val="ad"/>
    <w:uiPriority w:val="99"/>
    <w:semiHidden/>
    <w:qFormat/>
    <w:rPr>
      <w:rFonts w:ascii="仿宋" w:eastAsia="仿宋" w:hAnsi="仿宋" w:cs="仿宋"/>
      <w:kern w:val="0"/>
      <w:sz w:val="18"/>
      <w:szCs w:val="18"/>
      <w:lang w:val="zh-CN" w:bidi="zh-CN"/>
    </w:rPr>
  </w:style>
  <w:style w:type="character" w:customStyle="1" w:styleId="af0">
    <w:name w:val="页脚 字符"/>
    <w:basedOn w:val="a6"/>
    <w:link w:val="af"/>
    <w:autoRedefine/>
    <w:uiPriority w:val="99"/>
    <w:qFormat/>
    <w:rPr>
      <w:rFonts w:ascii="仿宋" w:eastAsia="仿宋" w:hAnsi="仿宋" w:cs="仿宋"/>
      <w:kern w:val="0"/>
      <w:sz w:val="18"/>
      <w:lang w:val="zh-CN" w:bidi="zh-CN"/>
    </w:rPr>
  </w:style>
  <w:style w:type="character" w:customStyle="1" w:styleId="af2">
    <w:name w:val="页眉 字符"/>
    <w:basedOn w:val="a6"/>
    <w:link w:val="af1"/>
    <w:autoRedefine/>
    <w:uiPriority w:val="99"/>
    <w:qFormat/>
    <w:rPr>
      <w:rFonts w:ascii="仿宋" w:eastAsia="仿宋" w:hAnsi="仿宋" w:cs="仿宋"/>
      <w:kern w:val="0"/>
      <w:sz w:val="18"/>
      <w:szCs w:val="18"/>
      <w:lang w:val="zh-CN" w:bidi="zh-CN"/>
    </w:rPr>
  </w:style>
  <w:style w:type="character" w:customStyle="1" w:styleId="af4">
    <w:name w:val="批注主题 字符"/>
    <w:basedOn w:val="aa"/>
    <w:link w:val="af3"/>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8">
    <w:name w:val="List Paragraph"/>
    <w:basedOn w:val="a5"/>
    <w:uiPriority w:val="34"/>
    <w:qFormat/>
    <w:rsid w:val="001727E3"/>
    <w:p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5"/>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5"/>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9">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5"/>
    <w:link w:val="af9"/>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a">
    <w:name w:val="Strong"/>
    <w:basedOn w:val="a6"/>
    <w:uiPriority w:val="22"/>
    <w:qFormat/>
    <w:rsid w:val="00431908"/>
    <w:rPr>
      <w:b/>
      <w:bCs/>
    </w:rPr>
  </w:style>
  <w:style w:type="paragraph" w:styleId="TOC">
    <w:name w:val="TOC Heading"/>
    <w:basedOn w:val="1"/>
    <w:next w:val="a5"/>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b">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b"/>
    <w:locked/>
    <w:rsid w:val="00315390"/>
    <w:rPr>
      <w:rFonts w:ascii="宋体" w:eastAsia="宋体" w:hAnsi="Times New Roman" w:cs="宋体"/>
      <w:sz w:val="21"/>
      <w:szCs w:val="21"/>
    </w:rPr>
  </w:style>
  <w:style w:type="paragraph" w:customStyle="1" w:styleId="a2">
    <w:name w:val="章标题"/>
    <w:basedOn w:val="a5"/>
    <w:next w:val="afb"/>
    <w:link w:val="afc"/>
    <w:autoRedefine/>
    <w:qFormat/>
    <w:rsid w:val="0021636B"/>
    <w:pPr>
      <w:widowControl/>
      <w:numPr>
        <w:ilvl w:val="1"/>
        <w:numId w:val="5"/>
      </w:numPr>
      <w:snapToGrid/>
      <w:spacing w:beforeLines="100" w:before="312" w:afterLines="100" w:after="312"/>
      <w:ind w:firstLineChars="0" w:firstLine="0"/>
      <w:jc w:val="left"/>
      <w:outlineLvl w:val="0"/>
    </w:pPr>
    <w:rPr>
      <w:rFonts w:eastAsia="黑体" w:cs="黑体"/>
      <w:kern w:val="0"/>
    </w:rPr>
  </w:style>
  <w:style w:type="character" w:customStyle="1" w:styleId="afc">
    <w:name w:val="章标题 字符"/>
    <w:basedOn w:val="a6"/>
    <w:link w:val="a2"/>
    <w:autoRedefine/>
    <w:qFormat/>
    <w:rsid w:val="0021636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5"/>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d">
    <w:name w:val="段 字符"/>
    <w:basedOn w:val="a6"/>
    <w:autoRedefine/>
    <w:qFormat/>
    <w:rsid w:val="00F8420B"/>
    <w:rPr>
      <w:rFonts w:cs="Calibri"/>
      <w:kern w:val="2"/>
      <w:sz w:val="21"/>
      <w:szCs w:val="21"/>
    </w:rPr>
  </w:style>
  <w:style w:type="paragraph" w:customStyle="1" w:styleId="afe">
    <w:name w:val="标准文件_二级条标题"/>
    <w:next w:val="a5"/>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
    <w:name w:val="标准文件_三级条标题"/>
    <w:basedOn w:val="afe"/>
    <w:next w:val="a5"/>
    <w:autoRedefine/>
    <w:uiPriority w:val="99"/>
    <w:qFormat/>
    <w:rsid w:val="00F8420B"/>
    <w:pPr>
      <w:widowControl/>
      <w:outlineLvl w:val="3"/>
    </w:pPr>
  </w:style>
  <w:style w:type="paragraph" w:customStyle="1" w:styleId="aff0">
    <w:name w:val="标准文件_四级条标题"/>
    <w:next w:val="a5"/>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1">
    <w:name w:val="标准文件_五级条标题"/>
    <w:next w:val="a5"/>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2">
    <w:name w:val="标准文件_一级条标题"/>
    <w:basedOn w:val="14"/>
    <w:next w:val="a5"/>
    <w:autoRedefine/>
    <w:uiPriority w:val="99"/>
    <w:qFormat/>
    <w:rsid w:val="00F8420B"/>
    <w:pPr>
      <w:spacing w:beforeLines="0" w:afterLines="0"/>
      <w:outlineLvl w:val="1"/>
    </w:pPr>
  </w:style>
  <w:style w:type="paragraph" w:customStyle="1" w:styleId="aff3">
    <w:name w:val="前言标题"/>
    <w:next w:val="a5"/>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3">
    <w:name w:val="一级条标题"/>
    <w:basedOn w:val="aff2"/>
    <w:next w:val="afb"/>
    <w:link w:val="aff4"/>
    <w:autoRedefine/>
    <w:qFormat/>
    <w:rsid w:val="00DD0E60"/>
    <w:pPr>
      <w:numPr>
        <w:ilvl w:val="2"/>
        <w:numId w:val="5"/>
      </w:numPr>
      <w:spacing w:beforeLines="50" w:before="156" w:afterLines="50" w:after="156"/>
    </w:pPr>
    <w:rPr>
      <w:rFonts w:ascii="Times New Roman"/>
    </w:rPr>
  </w:style>
  <w:style w:type="character" w:customStyle="1" w:styleId="aff4">
    <w:name w:val="一级条标题 字符"/>
    <w:basedOn w:val="a6"/>
    <w:link w:val="a3"/>
    <w:autoRedefine/>
    <w:qFormat/>
    <w:rsid w:val="00DD0E60"/>
    <w:rPr>
      <w:rFonts w:ascii="Times New Roman" w:eastAsia="黑体" w:hAnsi="Times New Roman" w:cs="黑体"/>
      <w:sz w:val="21"/>
      <w:szCs w:val="21"/>
    </w:rPr>
  </w:style>
  <w:style w:type="paragraph" w:customStyle="1" w:styleId="a">
    <w:name w:val="附录标题"/>
    <w:basedOn w:val="a5"/>
    <w:next w:val="afb"/>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0">
    <w:name w:val="附录章标题"/>
    <w:basedOn w:val="a"/>
    <w:next w:val="afb"/>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1">
    <w:name w:val="附录一级条标题"/>
    <w:basedOn w:val="a0"/>
    <w:next w:val="afb"/>
    <w:autoRedefine/>
    <w:qFormat/>
    <w:rsid w:val="005123F7"/>
    <w:pPr>
      <w:numPr>
        <w:ilvl w:val="2"/>
      </w:numPr>
      <w:spacing w:beforeLines="50" w:before="156" w:afterLines="50" w:after="156"/>
    </w:pPr>
  </w:style>
  <w:style w:type="paragraph" w:customStyle="1" w:styleId="a4">
    <w:name w:val="三级条标题"/>
    <w:basedOn w:val="afe"/>
    <w:next w:val="afb"/>
    <w:link w:val="aff5"/>
    <w:qFormat/>
    <w:rsid w:val="008B0F3B"/>
    <w:pPr>
      <w:numPr>
        <w:ilvl w:val="3"/>
        <w:numId w:val="5"/>
      </w:numPr>
      <w:spacing w:beforeLines="50" w:before="156" w:afterLines="50" w:after="156"/>
    </w:pPr>
    <w:rPr>
      <w:rFonts w:hAnsi="黑体"/>
    </w:rPr>
  </w:style>
  <w:style w:type="character" w:customStyle="1" w:styleId="aff5">
    <w:name w:val="三级条标题 字符"/>
    <w:basedOn w:val="a6"/>
    <w:link w:val="a4"/>
    <w:autoRedefine/>
    <w:qFormat/>
    <w:rsid w:val="008B0F3B"/>
    <w:rPr>
      <w:rFonts w:ascii="黑体" w:eastAsia="黑体" w:hAnsi="黑体" w:cs="黑体"/>
      <w:sz w:val="21"/>
      <w:szCs w:val="21"/>
    </w:rPr>
  </w:style>
  <w:style w:type="paragraph" w:customStyle="1" w:styleId="aff6">
    <w:name w:val="附录表标题"/>
    <w:basedOn w:val="a5"/>
    <w:next w:val="a5"/>
    <w:link w:val="aff7"/>
    <w:qFormat/>
    <w:rsid w:val="008324E4"/>
    <w:pPr>
      <w:tabs>
        <w:tab w:val="left" w:pos="180"/>
      </w:tabs>
      <w:spacing w:beforeLines="50" w:before="156" w:afterLines="50" w:after="156"/>
      <w:jc w:val="center"/>
    </w:pPr>
    <w:rPr>
      <w:rFonts w:ascii="黑体" w:eastAsia="黑体"/>
    </w:rPr>
  </w:style>
  <w:style w:type="character" w:customStyle="1" w:styleId="aff7">
    <w:name w:val="附录表标题 字符"/>
    <w:basedOn w:val="a6"/>
    <w:link w:val="aff6"/>
    <w:rsid w:val="008324E4"/>
    <w:rPr>
      <w:rFonts w:ascii="黑体" w:eastAsia="黑体" w:hAnsi="Times New Roman" w:cs="Times New Roman"/>
      <w:kern w:val="2"/>
      <w:sz w:val="21"/>
      <w:szCs w:val="21"/>
    </w:rPr>
  </w:style>
  <w:style w:type="paragraph" w:styleId="TOC4">
    <w:name w:val="toc 4"/>
    <w:basedOn w:val="a5"/>
    <w:next w:val="a5"/>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5"/>
    <w:next w:val="a5"/>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5"/>
    <w:next w:val="a5"/>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5"/>
    <w:next w:val="a5"/>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5"/>
    <w:next w:val="a5"/>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5"/>
    <w:next w:val="a5"/>
    <w:autoRedefine/>
    <w:uiPriority w:val="39"/>
    <w:unhideWhenUsed/>
    <w:rsid w:val="004C72FD"/>
    <w:pPr>
      <w:ind w:left="1680"/>
      <w:jc w:val="left"/>
    </w:pPr>
    <w:rPr>
      <w:rFonts w:asciiTheme="minorHAnsi" w:hAnsiTheme="minorHAnsi" w:cstheme="minorHAnsi"/>
      <w:sz w:val="18"/>
      <w:szCs w:val="18"/>
    </w:rPr>
  </w:style>
  <w:style w:type="paragraph" w:customStyle="1" w:styleId="aff8">
    <w:name w:val="二级条标题"/>
    <w:basedOn w:val="afe"/>
    <w:next w:val="afb"/>
    <w:link w:val="aff9"/>
    <w:qFormat/>
    <w:rsid w:val="008B0F3B"/>
    <w:pPr>
      <w:spacing w:beforeLines="50" w:before="50" w:afterLines="50" w:after="50"/>
    </w:pPr>
    <w:rPr>
      <w:rFonts w:ascii="Times New Roman"/>
    </w:rPr>
  </w:style>
  <w:style w:type="character" w:customStyle="1" w:styleId="aff9">
    <w:name w:val="二级条标题 字符"/>
    <w:basedOn w:val="a6"/>
    <w:link w:val="aff8"/>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 w:type="character" w:customStyle="1" w:styleId="font11">
    <w:name w:val="font11"/>
    <w:basedOn w:val="a6"/>
    <w:qFormat/>
    <w:rsid w:val="0072120B"/>
    <w:rPr>
      <w:rFonts w:ascii="宋体" w:eastAsia="宋体" w:hAnsi="宋体" w:cs="宋体" w:hint="eastAsia"/>
      <w:color w:val="000000"/>
      <w:sz w:val="22"/>
      <w:szCs w:val="22"/>
      <w:u w:val="none"/>
    </w:rPr>
  </w:style>
  <w:style w:type="character" w:customStyle="1" w:styleId="font01">
    <w:name w:val="font01"/>
    <w:basedOn w:val="a6"/>
    <w:qFormat/>
    <w:rsid w:val="0072120B"/>
    <w:rPr>
      <w:rFonts w:ascii="宋体" w:eastAsia="宋体" w:hAnsi="宋体" w:cs="宋体" w:hint="eastAsia"/>
      <w:color w:val="FF0000"/>
      <w:sz w:val="21"/>
      <w:szCs w:val="21"/>
      <w:u w:val="none"/>
    </w:rPr>
  </w:style>
  <w:style w:type="character" w:customStyle="1" w:styleId="font21">
    <w:name w:val="font21"/>
    <w:basedOn w:val="a6"/>
    <w:qFormat/>
    <w:rsid w:val="0072120B"/>
    <w:rPr>
      <w:rFonts w:ascii="仿宋" w:eastAsia="仿宋" w:hAnsi="仿宋" w:cs="仿宋"/>
      <w:color w:val="000000"/>
      <w:sz w:val="21"/>
      <w:szCs w:val="21"/>
      <w:u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426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6185</TotalTime>
  <Pages>9</Pages>
  <Words>1136</Words>
  <Characters>6481</Characters>
  <Application>Microsoft Office Word</Application>
  <DocSecurity>0</DocSecurity>
  <Lines>54</Lines>
  <Paragraphs>15</Paragraphs>
  <ScaleCrop>false</ScaleCrop>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371</cp:revision>
  <dcterms:created xsi:type="dcterms:W3CDTF">2023-05-08T11:09:00Z</dcterms:created>
  <dcterms:modified xsi:type="dcterms:W3CDTF">2025-08-13T10:12:00Z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BCB8143A_CN-A86A7778">
    <vt:lpwstr>W0q9r41J97nsYd3UIhcKSGwdhhVN9fZwDyDkr40OMC2aaEN4pwNBW3vAVp0Gf8s2rkBJ11bqLrkwhPt8Wf/ZbT//Vizty0qBpO8+9zMjWXx6whh1aS72MvEn4K288ixY1/aLUe6F4MnhqEACEfeHqWFuSdNmZEr7hzHCR24D9gEV7aHSejidd1xoCfy27jhPwX+oXG/2jVNmYjiwr8oPVfY+YFHkWeXLT0qCf8KsWekfZr1+bv9S+ISVxPilgID</vt:lpwstr>
  </op:property>
  <op:property fmtid="{D5CDD505-2E9C-101B-9397-08002B2CF9AE}" pid="93" name="_IPGFLOW_P-B5B0_E-1_FP-1E_SP-2_CV-8C0AEE67_CN-EF67AD7A">
    <vt:lpwstr>Q7pv452rWTSuwJl7Ircpm9yqS5SFZjJ5OTx4hhnwLomPXWHLnzIfi6AUWGBofnHCXqRaVmP5AR0lwapITjcvc5aVHUkX0Nv/F5VW0cSo8ZdjrW5nq7vNr79BLl7siLeVWXDhzpgkCzcnWKsTI+qmEkA==</vt:lpwstr>
  </op:property>
  <op:property fmtid="{D5CDD505-2E9C-101B-9397-08002B2CF9AE}" pid="94" name="_IPGFLOW_P-B5B0_E-0_FP-1E_CV-FB4CA461_CN-9BB342E5">
    <vt:lpwstr>DPSPMK|3|408|2|0</vt:lpwstr>
  </op:property>
  <op:property fmtid="{D5CDD505-2E9C-101B-9397-08002B2CF9AE}" pid="95" name="_IPGFLOW_P-B5B0_E-1_FP-1F_SP-1_CV-81F0DA1A_CN-93877700">
    <vt:lpwstr>W0q9r41J97nsYd3UIhcKSPRcSdQchAASIcK9qidhqCYSqMvk4XlcR3eeMOd0854sxjDrWb0DTfn05SbEHWR177rNXtprU+QOe+mXFctEf4lqh4bFwxCMSQ3IxsOkWWXRBYCg/KyzGVlzMxCUuj4Pf/Cs+OcO+jnI/VZAUDu05s6pYN/JGhEmhR3MjJV8mWyfSyB382BSijZC/2Z2S7uVQIdBdlSxQLgVc/uNYp7aXqiuGe1A+ebMD9/S7YiI4Xq</vt:lpwstr>
  </op:property>
  <op:property fmtid="{D5CDD505-2E9C-101B-9397-08002B2CF9AE}" pid="96" name="_IPGFLOW_P-B5B0_E-1_FP-1F_SP-2_CV-81EC9C0C_CN-7B6F0F3D">
    <vt:lpwstr>3UiskWTdharIvY1rVN72Q+PqU47D77K+ueB4EF4u1sV/vutCHnu1emoCXnKg8ZOeD7ZugzY8z5D9iObOeoB3yMzdHLUXU1GDMGGw4sqYa3cm6IlK0EgieZKGLXRwDJrUmFF6zfN+ZE0S94CDmEuGcKw==</vt:lpwstr>
  </op:property>
  <op:property fmtid="{D5CDD505-2E9C-101B-9397-08002B2CF9AE}" pid="97" name="_IPGFLOW_P-B5B0_E-0_FP-1F_CV-FB4CA461_CN-26792E2B">
    <vt:lpwstr>DPSPMK|3|408|2|0</vt:lpwstr>
  </op:property>
  <op:property fmtid="{D5CDD505-2E9C-101B-9397-08002B2CF9AE}" pid="98" name="_IPGFLOW_P-B5B0_E-1_FP-20_SP-1_CV-468639FF_CN-89B5B0EB">
    <vt:lpwstr>W0q9r41J97nsYd3UIhcKSGgR9+PH1v4i0Ze4xAiSHAvvNeSiwnq94wHIqjmw6d+ONIKJNB8OgHOhxr9VYITOe/XP7cXi9merrLcCK7X+5f6ADYPp30eMsTIWQKxvLa1sOOdqknynTGp+s8phVApvdtoeF3VQLYorGvdzE62XJJjMrkJaAyJHuNP2tp2IWtd+7dmehN1LPsKjMehr248Q/KNUijX6i3kfJjZKweZy59ro9yqSJ1zE8riDeuKbOpV</vt:lpwstr>
  </op:property>
  <op:property fmtid="{D5CDD505-2E9C-101B-9397-08002B2CF9AE}" pid="99" name="_IPGFLOW_P-B5B0_E-1_FP-20_SP-2_CV-EF1BE672_CN-B7F4CF28">
    <vt:lpwstr>shbVIGyMzDgfrQv3vQWusW9qBYhFbuGm+rZcM/Kks3VOGWpt72arHHeHOtTa65XUoJ5w9aEOiWr8LmVQSHUaVSIafwCzfFuuLIfbJDBqsMYBzxQPV+cam52G158SxrnHA+GoVELiIgzoXsOQc8OYJ+Q==</vt:lpwstr>
  </op:property>
  <op:property fmtid="{D5CDD505-2E9C-101B-9397-08002B2CF9AE}" pid="100" name="_IPGFLOW_P-B5B0_E-0_FP-20_CV-FB4CA461_CN-4009A8A9">
    <vt:lpwstr>DPSPMK|3|408|2|0</vt:lpwstr>
  </op:property>
  <op:property fmtid="{D5CDD505-2E9C-101B-9397-08002B2CF9AE}" pid="101" name="_IPGFLOW_P-B5B0_E-1_FP-21_SP-1_CV-7A68249D_CN-B250C07E">
    <vt:lpwstr>T9Qd1Z+iKgBgl1LVaOPeAEWFq46blQUAs/ZjJ+tF/WZMr/8Oq+jGJRCb1BeGa+JNWUvw5r/55KFz7NzZUeqHzVMqUoibXTAB0mUR4ImNXGkFZ0UICoxDfre4K02lTFWCdXHI1M3OT5VqHM/5qfByuy4hmEv8UhDsXSgGhCyqGCNUgEF2iIE2tbljE68FjkdjgzgtPuQAi7F9O+EzLTMoE1+2Lh6KnQVANmzPa75Gh7wh7tKe3sginPm1glagpBW</vt:lpwstr>
  </op:property>
  <op:property fmtid="{D5CDD505-2E9C-101B-9397-08002B2CF9AE}" pid="102" name="_IPGFLOW_P-B5B0_E-1_FP-21_SP-2_CV-E981874A_CN-A14D73EF">
    <vt:lpwstr>opIhTj7rpWnbz5yzbAnheCkD/ID9rPEQo+iuQiQim/CKgus1GMeKDE3bpr0WBJtH7flIkz2ecBS/WJuO6PASdeAzUkNcexSYudLqX/lxk9eiCgecf2gqZ78buW6czBFepA3MEnmasUuyyGPBbebVoyceJ+LYsIAG2YVaxFUyYsUM=</vt:lpwstr>
  </op:property>
  <op:property fmtid="{D5CDD505-2E9C-101B-9397-08002B2CF9AE}" pid="103" name="_IPGFLOW_P-B5B0_E-0_FP-21_CV-B684056A_CN-BF86ABB8">
    <vt:lpwstr>DPSPMK|3|428|2|0</vt:lpwstr>
  </op:property>
  <op:property fmtid="{D5CDD505-2E9C-101B-9397-08002B2CF9AE}" pid="104" name="_IPGFLOW_P-B5B0_E-1_FP-22_SP-1_CV-AE3BD63B_CN-7B55AE54">
    <vt:lpwstr>T9Qd1Z+iKgBgl1LVaOPeAHZI1qCaYWcvucUDRyw/T3SqPUf6Oaaf4ePLEDY10D/TMnBLOWfgYfUM+kMSGrOIW38LEG5pAVXdMpL8wnK+nNxqjnlb43cB56MNXcgyqUdDffnJhErx1eSQCnbc7j84/1+0C4muyxF7qfnQ8y/UsZDNqLtuHsRNFCGbCnYSe5huBKIFWxh9KsOBgeJgeZ9PzirlxhnnYWVK7njUentmjHqzX4cArcZa7sEuQciAoxO</vt:lpwstr>
  </op:property>
  <op:property fmtid="{D5CDD505-2E9C-101B-9397-08002B2CF9AE}" pid="105" name="_IPGFLOW_P-B5B0_E-1_FP-22_SP-2_CV-D1D1E82B_CN-9534E48E">
    <vt:lpwstr>3/yKRuXG1eeFmEYynmJtMjDLHHV7Y5JQnqG56VR1HTatBjWzsKx8Gq4YUTv0A3W+VLaobK/eSPDeC+aCYxutpU8OU4y9oiOLunI9PwUjL8n3F01G4+9qLcWB/Sh2pofsP1IHHSlYErkTKy55tKpDu/A==</vt:lpwstr>
  </op:property>
  <op:property fmtid="{D5CDD505-2E9C-101B-9397-08002B2CF9AE}" pid="106" name="_IPGFLOW_P-B5B0_E-0_FP-22_CV-FB4CA461_CN-20551DE2">
    <vt:lpwstr>DPSPMK|3|408|2|0</vt:lpwstr>
  </op:property>
  <op:property fmtid="{D5CDD505-2E9C-101B-9397-08002B2CF9AE}" pid="107" name="_IPGFLOW_P-B5B0_E-1_FP-23_SP-1_CV-D2BF42C7_CN-A3B074D5">
    <vt:lpwstr>T9Qd1Z+iKgBgl1LVaOPeAIE2Eewst1fFu4xYXiDJk7reheBGtbkrO8NjX81owltbjH/FTS1Ji346F5gu9yqwQCX0EulTBP7XcF6dQjib5mINEQ8LpM8ZSImN2B09TWyD2CqJ5PYiy+NL6BNEqOeYlIQlAvytWVnT4StyNoMksoaAD2+b/th05GVML8ugGWLwjSDBbOrjr560Zn/V6i1QnfhqsegrcMbTXISTtwzybGLdWpsiWQiqqiz/ekaaf25</vt:lpwstr>
  </op:property>
  <op:property fmtid="{D5CDD505-2E9C-101B-9397-08002B2CF9AE}" pid="108" name="_IPGFLOW_P-B5B0_E-1_FP-23_SP-2_CV-21F81FA6_CN-B9C9E483">
    <vt:lpwstr>lj/T8rnBZs/PjfEPyTudAH6UYahQSIDGCCInY7gSYQ8VbPlrc2nc1Pq76yd8bbI7ksJ5KtYMTymWFAs7SdJgsKINVcvTvUD8YaiJ/0r8RHoeFiqi5EWi7Cz+lmPB9tA7c1cTm0ROW5VgqZAMKNtMPqg==</vt:lpwstr>
  </op:property>
  <op:property fmtid="{D5CDD505-2E9C-101B-9397-08002B2CF9AE}" pid="109" name="_IPGFLOW_P-B5B0_E-0_FP-23_CV-FB4CA461_CN-FDC3C467">
    <vt:lpwstr>DPSPMK|3|408|2|0</vt:lpwstr>
  </op:property>
  <op:property fmtid="{D5CDD505-2E9C-101B-9397-08002B2CF9AE}" pid="110" name="_IPGFLOW_P-B5B0_E-1_FP-24_SP-1_CV-34035323_CN-7834918B">
    <vt:lpwstr>yhdTrfO+8dpti15tMrJjohPjRD1TcMTAfbqA9mUjqcG0+4JSPsozMyMtx+OecJjKMS912mAj/U/1ys4Gh59n1o0ss/2m3I/DQmKdSP4MGVTC0ylUJDvl2Rl79TNcDPF4TO29dUWs6zEMWEUQ7aqVsH6K5KIjxFk81ayLrLf4T8PFF/mPZoU6S60hmn/QlgNRCIm4i1WdUg4VYUZyaQn20RwdO97LuSMvC1edYT0rAgnxv1faoS1V1fa+3GTT2TY</vt:lpwstr>
  </op:property>
  <op:property fmtid="{D5CDD505-2E9C-101B-9397-08002B2CF9AE}" pid="111" name="_IPGFLOW_P-B5B0_E-1_FP-24_SP-2_CV-CF9A9458_CN-214EA9C2">
    <vt:lpwstr>dl2IQcsHJJa0OGHqffiy10dlgmRRuEvc0vS6i4jH71VwvjTnJkC3Nz+wWOtCBTEWN1IcpLlG2TTsSAo9PPRfm+OWXdrL+fmYBFCngzoag3AgYQjvsXsDOOh8s1d9Dp22udxWNc0YLnfWY+0SdN6sMzQ==</vt:lpwstr>
  </op:property>
  <op:property fmtid="{D5CDD505-2E9C-101B-9397-08002B2CF9AE}" pid="112" name="_IPGFLOW_P-B5B0_E-0_FP-24_CV-FB4CA461_CN-80B0C23F">
    <vt:lpwstr>DPSPMK|3|408|2|0</vt:lpwstr>
  </op:property>
  <op:property fmtid="{D5CDD505-2E9C-101B-9397-08002B2CF9AE}" pid="113" name="_IPGFLOW_P-B5B0_E-1_FP-25_SP-1_CV-61F89972_CN-6A2427D9">
    <vt:lpwstr>X6ggcRqFmtrJlnf4JWYuSQCm5YkhMSa7haAyCPPQecbzWj23jb8lyD8y5g6nOAORJOCIwNMKp7EdE3x6L7wMx142sZxx671ldMKSanGGIRONWhZs4xkUX3hI3za36pDhcQj9GAvpQmn+9CMAmTkb3QXff91z6dPYyigjGThhyhPCuln96/rcMXX6X8MW+UelPfcU/H4++HZiDbx8IUsChvxzs/898YVUh/cDP+weGEIAPwdRQpiSCQTibLJ1KvR</vt:lpwstr>
  </op:property>
  <op:property fmtid="{D5CDD505-2E9C-101B-9397-08002B2CF9AE}" pid="114" name="_IPGFLOW_P-B5B0_E-1_FP-25_SP-2_CV-811BD4FA_CN-9841F11">
    <vt:lpwstr>EQEa1RaT5CWXVSxuLghCuJY3yFdps+roER5MvYOr6Ji2ibuXwHoHyxR2RCd7wm/2Gnrm9vGjFf8VAgrdcbBGBcsWm0suKvK+X6Jjpst64Esw4FjEjiqyjcd/DOsNnZA9OhVA9JAdTqvxL7qtkxN/Ayg==</vt:lpwstr>
  </op:property>
  <op:property fmtid="{D5CDD505-2E9C-101B-9397-08002B2CF9AE}" pid="115" name="_IPGFLOW_P-B5B0_E-0_FP-25_CV-FB4CA461_CN-5D261BBA">
    <vt:lpwstr>DPSPMK|3|408|2|0</vt:lpwstr>
  </op:property>
  <op:property fmtid="{D5CDD505-2E9C-101B-9397-08002B2CF9AE}" pid="116" name="_IPGFLOW_P-B5B0_E-1_FP-26_SP-1_CV-B15A4725_CN-CA2B0C31">
    <vt:lpwstr>X6ggcRqFmtrJlnf4JWYuSWAn87H5n1jpiJrFpZid806pMjcxxhLHkiQGCYMkm3POnf+DlyoWbKIpmnosupKivqHPi6fytSfRJB3CgWeF7bDDBkx9drPnFrm08CZE4xf545GUDcH79g2JzPnIRjNX6cO14AxDHIJe1q1IKqLBXxw/F9JV5RnWySGd8K8NhjAnavzHIz3i1QvaJeP3iEIhgghFxF4VMGyXlYgYTFfjWQMb9dfCI4MeNGjK4m4GkpV</vt:lpwstr>
  </op:property>
  <op:property fmtid="{D5CDD505-2E9C-101B-9397-08002B2CF9AE}" pid="117" name="_IPGFLOW_P-B5B0_E-1_FP-26_SP-2_CV-9B549D90_CN-5D2A6BA0">
    <vt:lpwstr>7QeynotJUbd8jEdFVeaeZlCn53LX+0ywXy8bloqA+ondcyF49lbcTqUbYfNu4gFWDKUFUB7FdinLewc9mSpw15Edu6QNk6cpCR5VRNOTn6BYmxRbvRSI/mAndrkaFWclaP35zfHKMeDZxjQODH7zmQw==</vt:lpwstr>
  </op:property>
  <op:property fmtid="{D5CDD505-2E9C-101B-9397-08002B2CF9AE}" pid="118" name="_IPGFLOW_P-B5B0_E-0_FP-26_CV-FB4CA461_CN-E0EC7774">
    <vt:lpwstr>DPSPMK|3|408|2|0</vt:lpwstr>
  </op:property>
  <op:property fmtid="{D5CDD505-2E9C-101B-9397-08002B2CF9AE}" pid="119" name="_IPGFLOW_P-B5B0_E-1_FP-27_SP-1_CV-EDF46A8F_CN-E4FE48F0">
    <vt:lpwstr>X6ggcRqFmtrJlnf4JWYuSRhATYdb+Audn6P1CdIqR9B1b+6eegzToiPKP0qzxIDPrmflRcLSXLcLFolk7LDrtWpoC34LhCg3cPGfkRYV9N+oZeZq5EpbN8in6Rjn4ygtBR1c4R9bqEbabqQKCnaYtSlZqAym2+XCpsapVPV/UtXbzC206hqzqXetmsNcTZ/dxq8JbKsdV7PJbVv8O1mjL5dLNVgKGUtWPJV4RaYF6FnWBzKH5CHVxNmJqMQTdOL</vt:lpwstr>
  </op:property>
  <op:property fmtid="{D5CDD505-2E9C-101B-9397-08002B2CF9AE}" pid="120" name="_IPGFLOW_P-B5B0_E-1_FP-27_SP-2_CV-50784452_CN-F238DBAB">
    <vt:lpwstr>cgHfuNErqtjnyovo7km63KDsWmf/slnDV6gCPUQUo+LKYCit3ytnX8uJGSv6sBOaLHcsDvPd4iYzr9mDqZE/PZl1ENuuJB50/Q/vuwJ9C/3qJrGZNhz+kE0zOe79Gcr1chJ/Yj/cPZJOLQYIg4XE9nQ==</vt:lpwstr>
  </op:property>
  <op:property fmtid="{D5CDD505-2E9C-101B-9397-08002B2CF9AE}" pid="121" name="_IPGFLOW_P-B5B0_E-0_FP-27_CV-FB4CA461_CN-3D7AAEF1">
    <vt:lpwstr>DPSPMK|3|408|2|0</vt:lpwstr>
  </op:property>
  <op:property fmtid="{D5CDD505-2E9C-101B-9397-08002B2CF9AE}" pid="122" name="_IPGFLOW_P-B5B0_E-1_FP-28_SP-1_CV-503C96A2_CN-16A33084">
    <vt:lpwstr>goF+CJdPBoDZjfBEP/0ntl6frs0SmmJEmx6nqZajifMHTzMwfEE8OLN8GMO9eAj6scNO6vU3eQn0JlRjMjToRvkCPiBIOYzWgCAuBuSRJhkJkWiwpNKdX14YPn+WGRjRSpUyC8c7oJwBhSu45OyqWLWy9cooEsulmi3c71SXejqi6thBUazFbwpm46Vf04DkQTAsIg6Ma7vnaKTgt+w1G2gOMKSmU9o07N8VUvubi5nB+j+icB3NGKE9LfUHseg</vt:lpwstr>
  </op:property>
  <op:property fmtid="{D5CDD505-2E9C-101B-9397-08002B2CF9AE}" pid="123" name="_IPGFLOW_P-B5B0_E-1_FP-28_SP-2_CV-9E074808_CN-E655D656">
    <vt:lpwstr>9yyWuC9++hNnYMjFIs0xKzOgEo/5Hmtw3xCVzdIRqOSEy8AUzEJgkiauWAOxca0u7kaUK7x7u+VipeIVEIEaXmo8rQvV/fn1lQI8+EzXITjTNGUvG+eDEnPPA6rwhOtFGEegwldE+xQZx+jDTyO4gXA==</vt:lpwstr>
  </op:property>
  <op:property fmtid="{D5CDD505-2E9C-101B-9397-08002B2CF9AE}" pid="124" name="_IPGFLOW_P-B5B0_E-0_FP-28_CV-FB4CA461_CN-1A0A7BC4">
    <vt:lpwstr>DPSPMK|3|408|2|0</vt:lpwstr>
  </op:property>
  <op:property fmtid="{D5CDD505-2E9C-101B-9397-08002B2CF9AE}" pid="125" name="_IPGFLOW_P-B5B0_E-1_FP-29_SP-1_CV-A24C4C88_CN-E5096159">
    <vt:lpwstr>goF+CJdPBoDZjfBEP/0ntkL4Kbu94Jcw6wKhxkR+4INJ/bvERhgdLo/DKA5rReTNjR6O2esfYxZI7PbxOmsFnsSZBVqZp7qt4FF4YD2CxlZJj7wxGsOyjCYFK7eU+oPCEFj90gAiZSbEMSqncY4g/1JahAYSo0X15MkAjuy40fKrvvZ8L17TqOSWkEpxzfnVrb/vHVH07rQYUrjI9yZPDsxaQwvhaUxmbMM8MovGAQkTCFp2zsRawC1lg8H/tkX</vt:lpwstr>
  </op:property>
  <op:property fmtid="{D5CDD505-2E9C-101B-9397-08002B2CF9AE}" pid="126" name="_IPGFLOW_P-B5B0_E-1_FP-29_SP-2_CV-FB325390_CN-9C549B24">
    <vt:lpwstr>cLSXhrsm8rfTj7lHSVId41nKydGN9LJjw3ikR5iEFEAn1crl+6zbR8F6HjhFOWcnYtdSmWL+tvOg1K7IgtK1u2znsmusTvbOTOFgtiAvQ2x/9geCw13MFashZfMNuzNE05mpCkdBsnUqwQEqiKayQFjqXU9XWKmPAFsT6usdfqic=</vt:lpwstr>
  </op:property>
  <op:property fmtid="{D5CDD505-2E9C-101B-9397-08002B2CF9AE}" pid="127" name="_IPGFLOW_P-B5B0_E-0_FP-29_CV-B684056A_CN-E58578D5">
    <vt:lpwstr>DPSPMK|3|428|2|0</vt:lpwstr>
  </op:property>
  <op:property fmtid="{D5CDD505-2E9C-101B-9397-08002B2CF9AE}" pid="128" name="_IPGFLOW_P-B5B0_E-1_FP-2A_SP-1_CV-B360CA0B_CN-6D17323F">
    <vt:lpwstr>SZacjxl/aQQQG98UVhMpuZ8Q4hIhQoW+1WxXqI00t/NNLfzZrvrbaiiU5PRyuvV4X4z3aw3OLUixdOez+XFI79WSSa2iUmVJ2IWmySmfn1aWHq08cXpHb7jGrvgz6UwYO0Uk1B6YKc7Dq0a/8zp/ITtBPIB9XV6/O7TPY1ffhMhIsE9Vl4v1CSXi5i3nTZMs9qo1t7FWvxAmNnNkoOLLlzWW/+JuIAdyMmOj3d3icL6vj+yyz/ebaRiYGX6XQOy</vt:lpwstr>
  </op:property>
  <op:property fmtid="{D5CDD505-2E9C-101B-9397-08002B2CF9AE}" pid="129" name="_IPGFLOW_P-B5B0_E-1_FP-2A_SP-2_CV-A1781464_CN-4ED1617C">
    <vt:lpwstr>bsfHUrlG5jgHea8A2RYo7jRRp5M97W4BkPwjVyolNL0OIRn2Z+03wx7sCcs413UWFeltqgWxwnOA6nPW7fc6ufE0by3D2QdaeNgYa5aN3MO3b4GnHNljFYu+MKlcYwIj7XmfF0AzcWd8Rsx1OuuS8opqwh5k+6WnklrIuyP03uH4=</vt:lpwstr>
  </op:property>
  <op:property fmtid="{D5CDD505-2E9C-101B-9397-08002B2CF9AE}" pid="130" name="_IPGFLOW_P-B5B0_E-0_FP-2A_CV-B684056A_CN-572D73C">
    <vt:lpwstr>DPSPMK|3|428|2|0</vt:lpwstr>
  </op:property>
  <op:property fmtid="{D5CDD505-2E9C-101B-9397-08002B2CF9AE}" pid="131" name="_IPGFLOW_P-B5B0_E-1_FP-2B_SP-1_CV-E15DF35E_CN-13B5EE26">
    <vt:lpwstr>J1T0AKqGCO7a2CRj9tQP2tpYDJMl9J44GhCx1qC7n5+IV4T0phL4CXU5t1HUzct6Xj9u1Ixt4vCJHQMP+sdTO66hBuV724F/wderGjUvODT/atCW3balvUcd9zd3schIxwd5EDEq5nle2CL71umExAhE8iGJfMFLHn/CYaTRD8HzAAF5h7wgjdOThXDNyvD2O+hIJiuWL6jeXkvVVdEpt61xvZuaMOnZ4a7VC3dqfTLrJTBUWY1SItZrUFVWaLy</vt:lpwstr>
  </op:property>
  <op:property fmtid="{D5CDD505-2E9C-101B-9397-08002B2CF9AE}" pid="132" name="_IPGFLOW_P-B5B0_E-1_FP-2B_SP-2_CV-3722BC4A_CN-9E2004D">
    <vt:lpwstr>V2idv3FvXbrc2M36PRuUQDy/wvYg2i/gvOFPWsXLqp+HKdGBbOHOTnadQmEeEfsjktcXQM9g0VC3epidLwGmvzyftMnTjVcyJ2mV9AoGhIsQX9WEJvmOzLEc8h+gH49aCP9JdJdiX2n0enxjmLaz9vCf26IYXVAfVzBv3uQi6VjI=</vt:lpwstr>
  </op:property>
  <op:property fmtid="{D5CDD505-2E9C-101B-9397-08002B2CF9AE}" pid="133" name="_IPGFLOW_P-B5B0_E-0_FP-2B_CV-B684056A_CN-B8B8BBF2">
    <vt:lpwstr>DPSPMK|3|428|2|0</vt:lpwstr>
  </op:property>
  <op:property fmtid="{D5CDD505-2E9C-101B-9397-08002B2CF9AE}" pid="134" name="_IPGFLOW_P-B5B0_E-1_FP-2C_SP-1_CV-8D2F9646_CN-F7A72334">
    <vt:lpwstr>Rb1lY4tDiYHh5gybZOsKvF506J3O/4YREIGAoJZssW20KZfbqEiHAoWSTNvHKY7etiBOZMhsTP3Qc73RPNnaanoD/bOKOPTfG6NXKP/dHmJzqWQ/vl5YrXuhSoBkP60gYOF3Hitjk3+hZVncQ/mZL2suNEwUZfU0jOz/Yb/zwMD573U0WasUKLUCblEYVktk/d5aF0nwHhI+1jfIcTZQSm32pctsJ7K7Z+R8gK1cM6b91JC9aXPz+ZU9YPjmy/4</vt:lpwstr>
  </op:property>
  <op:property fmtid="{D5CDD505-2E9C-101B-9397-08002B2CF9AE}" pid="135" name="_IPGFLOW_P-B5B0_E-1_FP-2C_SP-2_CV-C45A5357_CN-DA1B823B">
    <vt:lpwstr>anznDimXRiqtuIYDnmLfdGKoxZZmmb/kKmXlOfGdz/ju9aPBpuTFlwZQoB3XZ9ZtoRaTdzgvzi4/+wJwuj6hE1ou1Uh+PxY0K9TrM8/TqvpmP8lS2P0flmeIF/B9mdUNN</vt:lpwstr>
  </op:property>
  <op:property fmtid="{D5CDD505-2E9C-101B-9397-08002B2CF9AE}" pid="136" name="_IPGFLOW_P-B5B0_E-0_FP-2C_CV-1748F583_CN-3D681014">
    <vt:lpwstr>DPSPMK|3|384|2|0</vt:lpwstr>
  </op:property>
  <op:property fmtid="{D5CDD505-2E9C-101B-9397-08002B2CF9AE}" pid="137" name="_IPGFLOW_P-B5B0_E-0_CV-49B6650A_CN-E79BBFAD">
    <vt:lpwstr>DPFPMK|3|50|45|0</vt:lpwstr>
  </op:property>
  <op:property fmtid="{D5CDD505-2E9C-101B-9397-08002B2CF9AE}" pid="138" name="_IPGFLOW_P-B5B0_E-1_FP-2D_SP-1_CV-13B3F207_CN-3D275324">
    <vt:lpwstr>Rb1lY4tDiYHh5gybZOsKvL9Oi5e61Yebu/Uq4KUwB9u6oI3UhFRUuAxsSMh9E65tjfZQZbA0HnFh3mPMhTLA+R5dEoDhMcvoINxmXFHBeKF0hfgwrtX8v3rNY/RX9RISN6vm5C4YlDRdnY9PfbTuyTt9bkP4Y7tUkajm2FekDMoT91NBVJbUNIH9+WGDOSHWiDUAmtVhX2+l7ErbGF95CHsGnf5pWeoxIUYi69IRBFnDXH5XI6q8RshKmNWvMdM</vt:lpwstr>
  </op:property>
  <op:property fmtid="{D5CDD505-2E9C-101B-9397-08002B2CF9AE}" pid="139" name="_IPGFLOW_P-B5B0_E-1_FP-2D_SP-2_CV-F0EAD2E_CN-78942855">
    <vt:lpwstr>2Nk969fUbUVq3PsW7RwyHMbefFTFuJrn3sabavqZ4TAXQH1ikZc8o3cE+KTiufC+Ctxj14GiaOJoKNvSjMRqn4nbF043G99N53Q50/NdOFff9U1ZHCsaG22RJ/xeSuehW16U3HE2qsLl+9nH34vsRKSvYZTRf7xoH8lNCTqOGOxs=</vt:lpwstr>
  </op:property>
  <op:property fmtid="{D5CDD505-2E9C-101B-9397-08002B2CF9AE}" pid="140" name="_IPGFLOW_P-B5B0_E-0_FP-2D_CV-B684056A_CN-185D642F">
    <vt:lpwstr>DPSPMK|3|428|2|0</vt:lpwstr>
  </op:property>
  <op:property fmtid="{D5CDD505-2E9C-101B-9397-08002B2CF9AE}" pid="141" name="_IPGLAB_P-B5B0_E-1_CV-A0EE9834_CN-77B71D92">
    <vt:lpwstr>EKHOjEEXKtERD5/VIpbkL2LgYdFVblhsiz8irgduskt/qRLgjYGW6BD4mGt//Aa2</vt:lpwstr>
  </op:property>
</op:Properties>
</file>