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1CAAB">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rPr>
          <w:rFonts w:eastAsia="仿宋_GB2312"/>
          <w:b/>
          <w:bCs/>
          <w:spacing w:val="-10"/>
          <w:kern w:val="0"/>
          <w:sz w:val="32"/>
          <w:szCs w:val="32"/>
          <w:highlight w:val="none"/>
        </w:rPr>
      </w:pPr>
      <w:r>
        <w:rPr>
          <w:rFonts w:hint="eastAsia" w:eastAsia="仿宋_GB2312"/>
          <w:b/>
          <w:bCs/>
          <w:spacing w:val="-10"/>
          <w:kern w:val="0"/>
          <w:sz w:val="32"/>
          <w:szCs w:val="32"/>
          <w:highlight w:val="none"/>
          <w:lang w:eastAsia="zh-CN"/>
        </w:rPr>
        <w:t>聘请第三方机构出具TR25001、TR25003、TR25004地块购地资金专项审查报告项目</w:t>
      </w:r>
      <w:r>
        <w:rPr>
          <w:rFonts w:hint="eastAsia" w:eastAsia="仿宋_GB2312"/>
          <w:b/>
          <w:bCs/>
          <w:spacing w:val="-10"/>
          <w:kern w:val="0"/>
          <w:sz w:val="32"/>
          <w:szCs w:val="32"/>
          <w:highlight w:val="none"/>
        </w:rPr>
        <w:t>询价函</w:t>
      </w:r>
    </w:p>
    <w:p w14:paraId="7AB8747C">
      <w:pPr>
        <w:widowControl/>
        <w:rPr>
          <w:rFonts w:hint="default" w:eastAsia="仿宋_GB2312"/>
          <w:kern w:val="0"/>
          <w:sz w:val="23"/>
          <w:szCs w:val="23"/>
          <w:highlight w:val="none"/>
          <w:lang w:val="en-US" w:eastAsia="zh-CN"/>
        </w:rPr>
      </w:pPr>
      <w:r>
        <w:rPr>
          <w:rFonts w:hint="eastAsia" w:eastAsia="仿宋_GB2312"/>
          <w:b/>
          <w:kern w:val="0"/>
          <w:szCs w:val="21"/>
          <w:highlight w:val="none"/>
        </w:rPr>
        <w:t xml:space="preserve">  </w:t>
      </w:r>
      <w:r>
        <w:rPr>
          <w:rFonts w:hint="eastAsia" w:eastAsia="仿宋_GB2312"/>
          <w:b/>
          <w:kern w:val="0"/>
          <w:sz w:val="24"/>
          <w:szCs w:val="21"/>
          <w:highlight w:val="none"/>
        </w:rPr>
        <w:t xml:space="preserve"> </w:t>
      </w:r>
      <w:r>
        <w:rPr>
          <w:rFonts w:hint="eastAsia" w:eastAsia="仿宋_GB2312"/>
          <w:b/>
          <w:kern w:val="0"/>
          <w:sz w:val="23"/>
          <w:szCs w:val="23"/>
          <w:highlight w:val="none"/>
        </w:rPr>
        <w:t xml:space="preserve"> 1、项目名称：</w:t>
      </w:r>
      <w:r>
        <w:rPr>
          <w:rFonts w:hint="eastAsia" w:eastAsia="仿宋_GB2312"/>
          <w:kern w:val="0"/>
          <w:sz w:val="23"/>
          <w:szCs w:val="23"/>
          <w:highlight w:val="none"/>
          <w:lang w:eastAsia="zh-CN"/>
        </w:rPr>
        <w:t>聘请第三方机构出具TR25001、TR25003、TR25004地块购地资金专项审查报告项目</w:t>
      </w:r>
      <w:r>
        <w:rPr>
          <w:rFonts w:hint="eastAsia" w:eastAsia="仿宋_GB2312"/>
          <w:kern w:val="0"/>
          <w:sz w:val="23"/>
          <w:szCs w:val="23"/>
          <w:highlight w:val="none"/>
          <w:lang w:val="en-US" w:eastAsia="zh-CN"/>
        </w:rPr>
        <w:t>。</w:t>
      </w:r>
    </w:p>
    <w:p w14:paraId="01350B42">
      <w:pPr>
        <w:widowControl/>
        <w:spacing w:line="440" w:lineRule="exact"/>
        <w:ind w:left="420" w:right="23" w:hanging="420"/>
        <w:rPr>
          <w:rFonts w:eastAsia="仿宋_GB2312"/>
          <w:b/>
          <w:kern w:val="0"/>
          <w:sz w:val="23"/>
          <w:szCs w:val="23"/>
          <w:highlight w:val="none"/>
        </w:rPr>
      </w:pPr>
      <w:r>
        <w:rPr>
          <w:rFonts w:hint="eastAsia" w:eastAsia="仿宋_GB2312"/>
          <w:b/>
          <w:kern w:val="0"/>
          <w:sz w:val="23"/>
          <w:szCs w:val="23"/>
          <w:highlight w:val="none"/>
        </w:rPr>
        <w:t xml:space="preserve">    2、</w:t>
      </w:r>
      <w:r>
        <w:rPr>
          <w:rFonts w:hint="eastAsia" w:eastAsia="仿宋_GB2312"/>
          <w:b/>
          <w:kern w:val="0"/>
          <w:sz w:val="23"/>
          <w:szCs w:val="23"/>
          <w:highlight w:val="none"/>
          <w:lang w:val="en-US" w:eastAsia="zh-CN"/>
        </w:rPr>
        <w:t>项目</w:t>
      </w:r>
      <w:r>
        <w:rPr>
          <w:rFonts w:hint="eastAsia" w:eastAsia="仿宋_GB2312"/>
          <w:b/>
          <w:kern w:val="0"/>
          <w:sz w:val="23"/>
          <w:szCs w:val="23"/>
          <w:highlight w:val="none"/>
        </w:rPr>
        <w:t>内容：</w:t>
      </w:r>
    </w:p>
    <w:p w14:paraId="639BCA7C">
      <w:pPr>
        <w:widowControl/>
        <w:spacing w:line="440" w:lineRule="exact"/>
        <w:ind w:firstLine="460" w:firstLineChars="200"/>
        <w:rPr>
          <w:rFonts w:hint="eastAsia" w:eastAsia="仿宋_GB2312"/>
          <w:sz w:val="23"/>
          <w:szCs w:val="23"/>
          <w:highlight w:val="none"/>
          <w:lang w:val="en-US" w:eastAsia="zh-CN"/>
        </w:rPr>
      </w:pPr>
      <w:r>
        <w:rPr>
          <w:rFonts w:hint="eastAsia" w:eastAsia="仿宋_GB2312"/>
          <w:kern w:val="0"/>
          <w:sz w:val="23"/>
          <w:szCs w:val="23"/>
          <w:highlight w:val="none"/>
        </w:rPr>
        <w:t>（</w:t>
      </w:r>
      <w:r>
        <w:rPr>
          <w:rFonts w:hint="eastAsia" w:eastAsia="仿宋_GB2312"/>
          <w:sz w:val="23"/>
          <w:szCs w:val="23"/>
          <w:highlight w:val="none"/>
        </w:rPr>
        <w:t>1）</w:t>
      </w:r>
      <w:r>
        <w:rPr>
          <w:rFonts w:hint="eastAsia" w:eastAsia="仿宋_GB2312"/>
          <w:sz w:val="23"/>
          <w:szCs w:val="23"/>
          <w:highlight w:val="none"/>
          <w:lang w:val="en-US" w:eastAsia="zh-CN"/>
        </w:rPr>
        <w:t>项目</w:t>
      </w:r>
      <w:r>
        <w:rPr>
          <w:rFonts w:hint="eastAsia" w:eastAsia="仿宋_GB2312"/>
          <w:sz w:val="23"/>
          <w:szCs w:val="23"/>
          <w:highlight w:val="none"/>
        </w:rPr>
        <w:t>内容：</w:t>
      </w:r>
      <w:r>
        <w:rPr>
          <w:rFonts w:hint="eastAsia" w:eastAsia="仿宋_GB2312"/>
          <w:sz w:val="23"/>
          <w:szCs w:val="23"/>
          <w:highlight w:val="none"/>
          <w:lang w:val="en-US" w:eastAsia="zh-CN"/>
        </w:rPr>
        <w:t>2025年8月14日，南通海乾置业有限公司竞得TR25001、TR25003地块；2025年8月15日，南通海发置业有限公司竞得TR25004地块。土地出让金总计2.803亿元。根据《通州湾示范区国有建设用地使用权出让公告》[通州湾自然资规出告网（2025）第3号]、《通州湾示范区国有建设用地使用权出让公告》[通州湾自然资规出告网（2025）第4号]要求，“网上竞得后30日内，竞得人须向南通市自然资源和规划局通州湾示范区分局提交土地出让金来源情况申报表和有资质的会计师事务所出具的购地资金（含竞买保证金）专项审查报告等材料。”现拟询价比选方式确定一家单位开展</w:t>
      </w:r>
      <w:r>
        <w:rPr>
          <w:rFonts w:hint="eastAsia" w:eastAsia="仿宋_GB2312"/>
          <w:kern w:val="0"/>
          <w:sz w:val="23"/>
          <w:szCs w:val="23"/>
          <w:highlight w:val="none"/>
          <w:lang w:val="en-US" w:eastAsia="zh-CN"/>
        </w:rPr>
        <w:t>专项审查</w:t>
      </w:r>
      <w:r>
        <w:rPr>
          <w:rFonts w:hint="eastAsia" w:eastAsia="仿宋_GB2312"/>
          <w:sz w:val="23"/>
          <w:szCs w:val="23"/>
          <w:highlight w:val="none"/>
          <w:lang w:val="en-US" w:eastAsia="zh-CN"/>
        </w:rPr>
        <w:t>工作并出具报告。3地块共编制3份专项审查报告。</w:t>
      </w:r>
    </w:p>
    <w:p w14:paraId="05166A14">
      <w:pPr>
        <w:widowControl/>
        <w:spacing w:line="440" w:lineRule="exact"/>
        <w:ind w:firstLine="460" w:firstLineChars="200"/>
        <w:rPr>
          <w:rFonts w:eastAsia="仿宋_GB2312"/>
          <w:kern w:val="0"/>
          <w:sz w:val="23"/>
          <w:szCs w:val="23"/>
          <w:highlight w:val="none"/>
        </w:rPr>
      </w:pPr>
      <w:r>
        <w:rPr>
          <w:rFonts w:hint="eastAsia" w:eastAsia="仿宋_GB2312"/>
          <w:sz w:val="23"/>
          <w:szCs w:val="23"/>
          <w:highlight w:val="none"/>
        </w:rPr>
        <w:t>（</w:t>
      </w:r>
      <w:r>
        <w:rPr>
          <w:rFonts w:eastAsia="仿宋_GB2312"/>
          <w:sz w:val="23"/>
          <w:szCs w:val="23"/>
          <w:highlight w:val="none"/>
        </w:rPr>
        <w:t>2</w:t>
      </w:r>
      <w:r>
        <w:rPr>
          <w:rFonts w:hint="eastAsia" w:eastAsia="仿宋_GB2312"/>
          <w:sz w:val="23"/>
          <w:szCs w:val="23"/>
          <w:highlight w:val="none"/>
        </w:rPr>
        <w:t>）最高限价</w:t>
      </w:r>
      <w:r>
        <w:rPr>
          <w:rFonts w:hint="eastAsia" w:eastAsia="仿宋_GB2312"/>
          <w:sz w:val="23"/>
          <w:szCs w:val="23"/>
          <w:highlight w:val="none"/>
          <w:lang w:eastAsia="zh-CN"/>
        </w:rPr>
        <w:t>：</w:t>
      </w:r>
      <w:r>
        <w:rPr>
          <w:rFonts w:hint="eastAsia" w:eastAsia="仿宋_GB2312"/>
          <w:sz w:val="23"/>
          <w:szCs w:val="23"/>
          <w:highlight w:val="none"/>
          <w:lang w:val="en-US" w:eastAsia="zh-CN"/>
        </w:rPr>
        <w:t>9000</w:t>
      </w:r>
      <w:r>
        <w:rPr>
          <w:rFonts w:hint="eastAsia" w:eastAsia="仿宋_GB2312"/>
          <w:sz w:val="23"/>
          <w:szCs w:val="23"/>
          <w:highlight w:val="none"/>
        </w:rPr>
        <w:t>元。</w:t>
      </w:r>
    </w:p>
    <w:p w14:paraId="662ED871">
      <w:pPr>
        <w:widowControl/>
        <w:spacing w:line="440" w:lineRule="exact"/>
        <w:ind w:firstLine="460"/>
        <w:rPr>
          <w:rFonts w:eastAsia="仿宋_GB2312"/>
          <w:sz w:val="23"/>
          <w:szCs w:val="23"/>
          <w:highlight w:val="none"/>
        </w:rPr>
      </w:pPr>
      <w:r>
        <w:rPr>
          <w:rFonts w:hint="eastAsia" w:eastAsia="仿宋_GB2312"/>
          <w:sz w:val="23"/>
          <w:szCs w:val="23"/>
          <w:highlight w:val="none"/>
        </w:rPr>
        <w:t>（</w:t>
      </w:r>
      <w:r>
        <w:rPr>
          <w:rFonts w:eastAsia="仿宋_GB2312"/>
          <w:sz w:val="23"/>
          <w:szCs w:val="23"/>
          <w:highlight w:val="none"/>
        </w:rPr>
        <w:t>3</w:t>
      </w:r>
      <w:r>
        <w:rPr>
          <w:rFonts w:hint="eastAsia" w:eastAsia="仿宋_GB2312"/>
          <w:sz w:val="23"/>
          <w:szCs w:val="23"/>
          <w:highlight w:val="none"/>
        </w:rPr>
        <w:t>）</w:t>
      </w:r>
      <w:r>
        <w:rPr>
          <w:rFonts w:hint="eastAsia" w:eastAsia="仿宋_GB2312"/>
          <w:sz w:val="23"/>
          <w:szCs w:val="23"/>
          <w:highlight w:val="none"/>
          <w:lang w:val="en-US" w:eastAsia="zh-CN"/>
        </w:rPr>
        <w:t>服务周期：7日历天</w:t>
      </w:r>
      <w:r>
        <w:rPr>
          <w:rFonts w:hint="eastAsia" w:eastAsia="仿宋_GB2312"/>
          <w:sz w:val="23"/>
          <w:szCs w:val="23"/>
          <w:highlight w:val="none"/>
        </w:rPr>
        <w:t>。</w:t>
      </w:r>
    </w:p>
    <w:p w14:paraId="3A0864E2">
      <w:pPr>
        <w:widowControl/>
        <w:spacing w:line="440" w:lineRule="exact"/>
        <w:ind w:right="23" w:firstLine="462" w:firstLineChars="200"/>
        <w:rPr>
          <w:rFonts w:eastAsia="仿宋_GB2312"/>
          <w:b/>
          <w:kern w:val="0"/>
          <w:sz w:val="23"/>
          <w:szCs w:val="23"/>
          <w:highlight w:val="none"/>
        </w:rPr>
      </w:pPr>
      <w:r>
        <w:rPr>
          <w:rFonts w:hint="eastAsia" w:eastAsia="仿宋_GB2312"/>
          <w:b/>
          <w:kern w:val="0"/>
          <w:sz w:val="23"/>
          <w:szCs w:val="23"/>
          <w:highlight w:val="none"/>
        </w:rPr>
        <w:t>3、资格要求：</w:t>
      </w:r>
    </w:p>
    <w:p w14:paraId="7F59EAC0">
      <w:pPr>
        <w:widowControl/>
        <w:spacing w:line="440" w:lineRule="exact"/>
        <w:ind w:firstLine="460"/>
        <w:rPr>
          <w:rFonts w:hint="eastAsia" w:eastAsia="仿宋_GB2312"/>
          <w:sz w:val="23"/>
          <w:szCs w:val="23"/>
          <w:highlight w:val="none"/>
          <w:lang w:eastAsia="zh-CN"/>
        </w:rPr>
      </w:pPr>
      <w:r>
        <w:rPr>
          <w:rFonts w:hint="eastAsia" w:eastAsia="仿宋_GB2312"/>
          <w:sz w:val="23"/>
          <w:szCs w:val="23"/>
          <w:highlight w:val="none"/>
        </w:rPr>
        <w:t>（1）投标人具有独立法人资格，具有有效的营业执照；</w:t>
      </w:r>
    </w:p>
    <w:p w14:paraId="5A8A37BC">
      <w:pPr>
        <w:widowControl/>
        <w:spacing w:line="440" w:lineRule="exact"/>
        <w:ind w:firstLine="460"/>
        <w:rPr>
          <w:rFonts w:eastAsia="仿宋_GB2312"/>
          <w:sz w:val="23"/>
          <w:szCs w:val="23"/>
          <w:highlight w:val="none"/>
        </w:rPr>
      </w:pPr>
      <w:r>
        <w:rPr>
          <w:rFonts w:hint="eastAsia" w:eastAsia="仿宋_GB2312"/>
          <w:sz w:val="23"/>
          <w:szCs w:val="23"/>
          <w:highlight w:val="none"/>
        </w:rPr>
        <w:t>（</w:t>
      </w:r>
      <w:r>
        <w:rPr>
          <w:rFonts w:hint="eastAsia" w:eastAsia="仿宋_GB2312"/>
          <w:sz w:val="23"/>
          <w:szCs w:val="23"/>
          <w:highlight w:val="none"/>
          <w:lang w:val="en-US" w:eastAsia="zh-CN"/>
        </w:rPr>
        <w:t>2</w:t>
      </w:r>
      <w:r>
        <w:rPr>
          <w:rFonts w:hint="eastAsia" w:eastAsia="仿宋_GB2312"/>
          <w:sz w:val="23"/>
          <w:szCs w:val="23"/>
          <w:highlight w:val="none"/>
        </w:rPr>
        <w:t>）本项目不接受联合体形式投标。</w:t>
      </w:r>
    </w:p>
    <w:p w14:paraId="7AC9A9A5">
      <w:pPr>
        <w:widowControl/>
        <w:spacing w:line="240" w:lineRule="auto"/>
        <w:ind w:left="0" w:leftChars="0" w:right="0" w:firstLine="462" w:firstLineChars="200"/>
        <w:rPr>
          <w:rFonts w:eastAsia="仿宋_GB2312"/>
          <w:b/>
          <w:kern w:val="0"/>
          <w:sz w:val="23"/>
          <w:szCs w:val="23"/>
          <w:highlight w:val="none"/>
        </w:rPr>
      </w:pPr>
      <w:r>
        <w:rPr>
          <w:rFonts w:hint="eastAsia" w:eastAsia="仿宋_GB2312"/>
          <w:b/>
          <w:kern w:val="0"/>
          <w:sz w:val="23"/>
          <w:szCs w:val="23"/>
          <w:highlight w:val="none"/>
        </w:rPr>
        <w:t>4、投标文件的递交</w:t>
      </w:r>
    </w:p>
    <w:p w14:paraId="7328C597">
      <w:pPr>
        <w:widowControl/>
        <w:spacing w:line="440" w:lineRule="exact"/>
        <w:ind w:firstLine="465"/>
        <w:rPr>
          <w:rFonts w:hint="eastAsia" w:eastAsia="仿宋_GB2312"/>
          <w:sz w:val="23"/>
          <w:szCs w:val="23"/>
          <w:highlight w:val="none"/>
          <w:lang w:eastAsia="zh-CN"/>
        </w:rPr>
      </w:pPr>
      <w:r>
        <w:rPr>
          <w:rFonts w:hint="eastAsia" w:eastAsia="仿宋_GB2312"/>
          <w:sz w:val="23"/>
          <w:szCs w:val="23"/>
          <w:highlight w:val="none"/>
        </w:rPr>
        <w:t>（1）投标文件递交的截止时间（投标截止时间，下同）为20</w:t>
      </w:r>
      <w:r>
        <w:rPr>
          <w:rFonts w:eastAsia="仿宋_GB2312"/>
          <w:sz w:val="23"/>
          <w:szCs w:val="23"/>
          <w:highlight w:val="none"/>
        </w:rPr>
        <w:t>2</w:t>
      </w:r>
      <w:r>
        <w:rPr>
          <w:rFonts w:hint="eastAsia" w:eastAsia="仿宋_GB2312"/>
          <w:sz w:val="23"/>
          <w:szCs w:val="23"/>
          <w:highlight w:val="none"/>
          <w:lang w:val="en-US" w:eastAsia="zh-CN"/>
        </w:rPr>
        <w:t>5</w:t>
      </w:r>
      <w:r>
        <w:rPr>
          <w:rFonts w:hint="eastAsia" w:eastAsia="仿宋_GB2312"/>
          <w:sz w:val="23"/>
          <w:szCs w:val="23"/>
          <w:highlight w:val="none"/>
        </w:rPr>
        <w:t>年</w:t>
      </w:r>
      <w:r>
        <w:rPr>
          <w:rFonts w:hint="eastAsia" w:eastAsia="仿宋_GB2312"/>
          <w:sz w:val="23"/>
          <w:szCs w:val="23"/>
          <w:highlight w:val="none"/>
          <w:lang w:val="en-US" w:eastAsia="zh-CN"/>
        </w:rPr>
        <w:t>9</w:t>
      </w:r>
      <w:r>
        <w:rPr>
          <w:rFonts w:hint="eastAsia" w:eastAsia="仿宋_GB2312"/>
          <w:sz w:val="23"/>
          <w:szCs w:val="23"/>
          <w:highlight w:val="none"/>
        </w:rPr>
        <w:t>月</w:t>
      </w:r>
      <w:r>
        <w:rPr>
          <w:rFonts w:hint="eastAsia" w:eastAsia="仿宋_GB2312"/>
          <w:sz w:val="23"/>
          <w:szCs w:val="23"/>
          <w:highlight w:val="none"/>
          <w:lang w:val="en-US" w:eastAsia="zh-CN"/>
        </w:rPr>
        <w:t>5</w:t>
      </w:r>
      <w:bookmarkStart w:id="0" w:name="_GoBack"/>
      <w:bookmarkEnd w:id="0"/>
      <w:r>
        <w:rPr>
          <w:rFonts w:hint="eastAsia" w:eastAsia="仿宋_GB2312"/>
          <w:sz w:val="23"/>
          <w:szCs w:val="23"/>
          <w:highlight w:val="none"/>
        </w:rPr>
        <w:t>日</w:t>
      </w:r>
      <w:r>
        <w:rPr>
          <w:rFonts w:hint="eastAsia" w:eastAsia="仿宋_GB2312"/>
          <w:sz w:val="23"/>
          <w:szCs w:val="23"/>
          <w:highlight w:val="none"/>
          <w:lang w:val="en-US" w:eastAsia="zh-CN"/>
        </w:rPr>
        <w:t xml:space="preserve">           14</w:t>
      </w:r>
      <w:r>
        <w:rPr>
          <w:rFonts w:hint="eastAsia" w:eastAsia="仿宋_GB2312"/>
          <w:sz w:val="23"/>
          <w:szCs w:val="23"/>
          <w:highlight w:val="none"/>
        </w:rPr>
        <w:t>时</w:t>
      </w:r>
      <w:r>
        <w:rPr>
          <w:rFonts w:hint="eastAsia" w:eastAsia="仿宋_GB2312"/>
          <w:sz w:val="23"/>
          <w:szCs w:val="23"/>
          <w:highlight w:val="none"/>
          <w:lang w:val="en-US" w:eastAsia="zh-CN"/>
        </w:rPr>
        <w:t>00</w:t>
      </w:r>
      <w:r>
        <w:rPr>
          <w:rFonts w:hint="eastAsia" w:eastAsia="仿宋_GB2312"/>
          <w:sz w:val="23"/>
          <w:szCs w:val="23"/>
          <w:highlight w:val="none"/>
        </w:rPr>
        <w:t>分，投标文件递交地点为通州湾示范区政务中心（南通市政务服务分中心）北楼</w:t>
      </w:r>
      <w:r>
        <w:rPr>
          <w:rFonts w:hint="eastAsia" w:eastAsia="仿宋_GB2312"/>
          <w:sz w:val="23"/>
          <w:szCs w:val="23"/>
          <w:highlight w:val="none"/>
          <w:lang w:val="en-US" w:eastAsia="zh-CN"/>
        </w:rPr>
        <w:t>三</w:t>
      </w:r>
      <w:r>
        <w:rPr>
          <w:rFonts w:hint="eastAsia" w:eastAsia="仿宋_GB2312"/>
          <w:sz w:val="23"/>
          <w:szCs w:val="23"/>
          <w:highlight w:val="none"/>
        </w:rPr>
        <w:t>楼开标室。</w:t>
      </w:r>
      <w:r>
        <w:rPr>
          <w:rFonts w:hint="eastAsia" w:eastAsia="仿宋_GB2312"/>
          <w:sz w:val="23"/>
          <w:szCs w:val="23"/>
          <w:highlight w:val="none"/>
          <w:lang w:eastAsia="zh-CN"/>
        </w:rPr>
        <w:t>（</w:t>
      </w:r>
      <w:r>
        <w:rPr>
          <w:rFonts w:hint="eastAsia" w:eastAsia="仿宋_GB2312"/>
          <w:sz w:val="23"/>
          <w:szCs w:val="23"/>
          <w:highlight w:val="none"/>
          <w:lang w:val="en-US" w:eastAsia="zh-CN"/>
        </w:rPr>
        <w:t>投标文件可邮寄</w:t>
      </w:r>
      <w:r>
        <w:rPr>
          <w:rFonts w:hint="eastAsia" w:eastAsia="仿宋_GB2312"/>
          <w:sz w:val="23"/>
          <w:szCs w:val="23"/>
          <w:highlight w:val="none"/>
          <w:lang w:eastAsia="zh-CN"/>
        </w:rPr>
        <w:t>）；</w:t>
      </w:r>
    </w:p>
    <w:p w14:paraId="3A1F2D81">
      <w:pPr>
        <w:widowControl/>
        <w:spacing w:line="440" w:lineRule="exact"/>
        <w:ind w:firstLine="465"/>
        <w:rPr>
          <w:rFonts w:eastAsia="仿宋_GB2312"/>
          <w:sz w:val="23"/>
          <w:szCs w:val="23"/>
          <w:highlight w:val="none"/>
        </w:rPr>
      </w:pPr>
      <w:r>
        <w:rPr>
          <w:rFonts w:hint="eastAsia" w:eastAsia="仿宋_GB2312"/>
          <w:sz w:val="23"/>
          <w:szCs w:val="23"/>
          <w:highlight w:val="none"/>
        </w:rPr>
        <w:t>（2）逾期送达的或者未送达指定地点的投标文件，招标人不予受理。</w:t>
      </w:r>
    </w:p>
    <w:p w14:paraId="4825A1EC">
      <w:pPr>
        <w:widowControl/>
        <w:spacing w:line="440" w:lineRule="exact"/>
        <w:ind w:firstLine="465"/>
        <w:rPr>
          <w:rFonts w:hint="eastAsia" w:eastAsia="仿宋_GB2312"/>
          <w:b/>
          <w:kern w:val="0"/>
          <w:sz w:val="23"/>
          <w:szCs w:val="23"/>
          <w:highlight w:val="none"/>
        </w:rPr>
      </w:pPr>
      <w:r>
        <w:rPr>
          <w:rFonts w:hint="eastAsia" w:eastAsia="仿宋_GB2312"/>
          <w:b/>
          <w:kern w:val="0"/>
          <w:sz w:val="23"/>
          <w:szCs w:val="23"/>
          <w:highlight w:val="none"/>
        </w:rPr>
        <w:t>5、询价响应文件须包含：</w:t>
      </w:r>
    </w:p>
    <w:p w14:paraId="1B672726">
      <w:pPr>
        <w:widowControl/>
        <w:spacing w:line="440" w:lineRule="exact"/>
        <w:ind w:firstLine="465"/>
        <w:rPr>
          <w:rFonts w:hint="eastAsia" w:eastAsia="仿宋_GB2312"/>
          <w:sz w:val="23"/>
          <w:szCs w:val="23"/>
          <w:highlight w:val="none"/>
        </w:rPr>
      </w:pPr>
      <w:r>
        <w:rPr>
          <w:rFonts w:hint="eastAsia" w:eastAsia="仿宋_GB2312"/>
          <w:sz w:val="23"/>
          <w:szCs w:val="23"/>
          <w:highlight w:val="none"/>
        </w:rPr>
        <w:t>（1）营业执照或事业单位法人证书；（提供复印件并盖章）</w:t>
      </w:r>
    </w:p>
    <w:p w14:paraId="5B8D063D">
      <w:pPr>
        <w:widowControl/>
        <w:spacing w:line="440" w:lineRule="exact"/>
        <w:ind w:firstLine="465"/>
        <w:rPr>
          <w:rFonts w:hint="eastAsia" w:eastAsia="仿宋_GB2312"/>
          <w:sz w:val="23"/>
          <w:szCs w:val="23"/>
          <w:highlight w:val="none"/>
        </w:rPr>
      </w:pPr>
      <w:r>
        <w:rPr>
          <w:rFonts w:hint="eastAsia" w:eastAsia="仿宋_GB2312"/>
          <w:sz w:val="23"/>
          <w:szCs w:val="23"/>
          <w:highlight w:val="none"/>
        </w:rPr>
        <w:t>（2）询价响应投标函；</w:t>
      </w:r>
    </w:p>
    <w:p w14:paraId="1024025C">
      <w:pPr>
        <w:widowControl/>
        <w:spacing w:line="440" w:lineRule="exact"/>
        <w:ind w:firstLine="465"/>
        <w:rPr>
          <w:rFonts w:hint="eastAsia" w:eastAsia="仿宋_GB2312"/>
          <w:sz w:val="23"/>
          <w:szCs w:val="23"/>
          <w:highlight w:val="none"/>
        </w:rPr>
      </w:pPr>
      <w:r>
        <w:rPr>
          <w:rFonts w:hint="eastAsia" w:eastAsia="仿宋_GB2312"/>
          <w:sz w:val="23"/>
          <w:szCs w:val="23"/>
          <w:highlight w:val="none"/>
        </w:rPr>
        <w:t>（3）法人授权委托书(投标人不是法人本人)；</w:t>
      </w:r>
    </w:p>
    <w:p w14:paraId="02D8A8ED">
      <w:pPr>
        <w:widowControl/>
        <w:spacing w:line="440" w:lineRule="exact"/>
        <w:ind w:firstLine="465"/>
        <w:rPr>
          <w:rFonts w:hint="eastAsia" w:eastAsia="仿宋_GB2312"/>
          <w:sz w:val="23"/>
          <w:szCs w:val="23"/>
          <w:highlight w:val="none"/>
        </w:rPr>
      </w:pPr>
      <w:r>
        <w:rPr>
          <w:rFonts w:hint="eastAsia" w:eastAsia="仿宋_GB2312"/>
          <w:sz w:val="23"/>
          <w:szCs w:val="23"/>
          <w:highlight w:val="none"/>
        </w:rPr>
        <w:t>（4）法定代表人身份证明。</w:t>
      </w:r>
    </w:p>
    <w:p w14:paraId="5D172606">
      <w:pPr>
        <w:widowControl/>
        <w:spacing w:line="440" w:lineRule="exact"/>
        <w:ind w:firstLine="465"/>
        <w:rPr>
          <w:rFonts w:hint="eastAsia" w:eastAsia="仿宋_GB2312"/>
          <w:sz w:val="23"/>
          <w:szCs w:val="23"/>
          <w:highlight w:val="none"/>
          <w:lang w:val="en-US" w:eastAsia="zh-CN"/>
        </w:rPr>
      </w:pPr>
      <w:r>
        <w:rPr>
          <w:rFonts w:hint="eastAsia" w:eastAsia="仿宋_GB2312"/>
          <w:b/>
          <w:kern w:val="0"/>
          <w:sz w:val="23"/>
          <w:szCs w:val="23"/>
          <w:highlight w:val="none"/>
          <w:lang w:val="en-US" w:eastAsia="zh-CN"/>
        </w:rPr>
        <w:t>6、</w:t>
      </w:r>
      <w:r>
        <w:rPr>
          <w:rFonts w:hint="eastAsia" w:eastAsia="仿宋_GB2312"/>
          <w:b/>
          <w:kern w:val="0"/>
          <w:sz w:val="23"/>
          <w:szCs w:val="23"/>
          <w:highlight w:val="none"/>
        </w:rPr>
        <w:t>评标办法：</w:t>
      </w:r>
      <w:r>
        <w:rPr>
          <w:rFonts w:hint="eastAsia" w:eastAsia="仿宋_GB2312"/>
          <w:sz w:val="23"/>
          <w:szCs w:val="23"/>
          <w:highlight w:val="none"/>
          <w:lang w:val="en-US" w:eastAsia="zh-CN"/>
        </w:rPr>
        <w:t>最低价中标（报价不得大于或等于最高限价）</w:t>
      </w:r>
    </w:p>
    <w:p w14:paraId="5838684E">
      <w:pPr>
        <w:widowControl/>
        <w:spacing w:line="440" w:lineRule="exact"/>
        <w:ind w:firstLine="465"/>
        <w:rPr>
          <w:rFonts w:hint="eastAsia" w:eastAsia="仿宋_GB2312"/>
          <w:sz w:val="23"/>
          <w:szCs w:val="23"/>
          <w:highlight w:val="none"/>
          <w:lang w:val="en-US" w:eastAsia="zh-CN"/>
        </w:rPr>
      </w:pPr>
      <w:r>
        <w:rPr>
          <w:rFonts w:hint="eastAsia" w:eastAsia="仿宋_GB2312"/>
          <w:sz w:val="23"/>
          <w:szCs w:val="23"/>
          <w:highlight w:val="none"/>
          <w:lang w:val="en-US" w:eastAsia="zh-CN"/>
        </w:rPr>
        <w:t>评标小组按照投标报价由低到高顺序排列。投标报价相同的，则采取现场抽签的方式确定。</w:t>
      </w:r>
    </w:p>
    <w:p w14:paraId="4F035EAF">
      <w:pPr>
        <w:widowControl/>
        <w:spacing w:line="440" w:lineRule="exact"/>
        <w:ind w:firstLine="465"/>
        <w:rPr>
          <w:rFonts w:hint="eastAsia" w:eastAsia="仿宋_GB2312"/>
          <w:bCs/>
          <w:kern w:val="0"/>
          <w:sz w:val="23"/>
          <w:szCs w:val="23"/>
          <w:highlight w:val="none"/>
          <w:lang w:val="en-US" w:eastAsia="zh-CN"/>
        </w:rPr>
      </w:pPr>
      <w:r>
        <w:rPr>
          <w:rFonts w:hint="eastAsia" w:eastAsia="仿宋_GB2312"/>
          <w:b/>
          <w:kern w:val="0"/>
          <w:sz w:val="23"/>
          <w:szCs w:val="23"/>
          <w:highlight w:val="none"/>
          <w:lang w:val="en-US" w:eastAsia="zh-CN"/>
        </w:rPr>
        <w:t>7</w:t>
      </w:r>
      <w:r>
        <w:rPr>
          <w:rFonts w:hint="eastAsia" w:eastAsia="仿宋_GB2312"/>
          <w:b/>
          <w:kern w:val="0"/>
          <w:sz w:val="23"/>
          <w:szCs w:val="23"/>
          <w:highlight w:val="none"/>
        </w:rPr>
        <w:t>、支付方式：</w:t>
      </w:r>
      <w:r>
        <w:rPr>
          <w:rFonts w:hint="eastAsia" w:eastAsia="仿宋_GB2312"/>
          <w:bCs/>
          <w:kern w:val="0"/>
          <w:sz w:val="23"/>
          <w:szCs w:val="23"/>
          <w:highlight w:val="none"/>
          <w:lang w:val="en-US" w:eastAsia="zh-CN"/>
        </w:rPr>
        <w:t>完成全部工作内容出具正式报告且经甲方确认后一个月内一次性付清。相关费用由各公司自行承担（平均）。以上付款均不计利息。甲方付款前，乙方需开具相应金额的增值税专用发票，否则甲方有权延迟付款且不承担违约责任，乙方未按规定履行开票义务，由乙方承担给甲方造成的税收损失赔偿责任。</w:t>
      </w:r>
    </w:p>
    <w:p w14:paraId="3E13C071">
      <w:pPr>
        <w:widowControl/>
        <w:spacing w:line="440" w:lineRule="exact"/>
        <w:ind w:firstLine="465"/>
        <w:rPr>
          <w:rFonts w:hint="eastAsia" w:eastAsia="仿宋_GB2312"/>
          <w:b/>
          <w:kern w:val="0"/>
          <w:sz w:val="23"/>
          <w:szCs w:val="23"/>
          <w:highlight w:val="none"/>
        </w:rPr>
      </w:pPr>
      <w:r>
        <w:rPr>
          <w:rFonts w:hint="eastAsia" w:eastAsia="仿宋_GB2312"/>
          <w:b/>
          <w:kern w:val="0"/>
          <w:sz w:val="23"/>
          <w:szCs w:val="23"/>
          <w:highlight w:val="none"/>
          <w:lang w:val="en-US" w:eastAsia="zh-CN"/>
        </w:rPr>
        <w:t>8</w:t>
      </w:r>
      <w:r>
        <w:rPr>
          <w:rFonts w:hint="eastAsia" w:eastAsia="仿宋_GB2312"/>
          <w:b/>
          <w:kern w:val="0"/>
          <w:sz w:val="23"/>
          <w:szCs w:val="23"/>
          <w:highlight w:val="none"/>
        </w:rPr>
        <w:t>、联系方式</w:t>
      </w:r>
    </w:p>
    <w:p w14:paraId="60EB2013">
      <w:pPr>
        <w:widowControl/>
        <w:spacing w:line="440" w:lineRule="exact"/>
        <w:ind w:firstLine="465"/>
        <w:rPr>
          <w:rFonts w:hint="eastAsia" w:eastAsia="仿宋_GB2312"/>
          <w:sz w:val="23"/>
          <w:szCs w:val="23"/>
          <w:highlight w:val="none"/>
        </w:rPr>
      </w:pPr>
      <w:r>
        <w:rPr>
          <w:rFonts w:hint="eastAsia" w:eastAsia="仿宋_GB2312"/>
          <w:sz w:val="23"/>
          <w:szCs w:val="23"/>
          <w:highlight w:val="none"/>
        </w:rPr>
        <w:t>招标单位名称：南通海乾置业有限公司</w:t>
      </w:r>
    </w:p>
    <w:p w14:paraId="15C3A503">
      <w:pPr>
        <w:widowControl/>
        <w:spacing w:line="440" w:lineRule="exact"/>
        <w:ind w:firstLine="2118" w:firstLineChars="921"/>
        <w:rPr>
          <w:rFonts w:hint="eastAsia" w:eastAsia="仿宋_GB2312"/>
          <w:sz w:val="23"/>
          <w:szCs w:val="23"/>
          <w:highlight w:val="none"/>
        </w:rPr>
      </w:pPr>
      <w:r>
        <w:rPr>
          <w:rFonts w:hint="eastAsia" w:eastAsia="仿宋_GB2312"/>
          <w:sz w:val="23"/>
          <w:szCs w:val="23"/>
          <w:highlight w:val="none"/>
        </w:rPr>
        <w:t>南通海发置业有限公司</w:t>
      </w:r>
    </w:p>
    <w:p w14:paraId="0ACABDAE">
      <w:pPr>
        <w:widowControl/>
        <w:spacing w:line="440" w:lineRule="exact"/>
        <w:ind w:firstLine="460" w:firstLineChars="200"/>
        <w:rPr>
          <w:rFonts w:eastAsia="仿宋_GB2312"/>
          <w:sz w:val="23"/>
          <w:szCs w:val="23"/>
          <w:highlight w:val="none"/>
        </w:rPr>
      </w:pPr>
      <w:r>
        <w:rPr>
          <w:rFonts w:hint="eastAsia" w:eastAsia="仿宋_GB2312"/>
          <w:sz w:val="23"/>
          <w:szCs w:val="23"/>
          <w:highlight w:val="none"/>
        </w:rPr>
        <w:t>地址：江苏省南通市通州区滨海大道74号通州湾政务服务分中心</w:t>
      </w:r>
      <w:r>
        <w:rPr>
          <w:rFonts w:hint="eastAsia" w:eastAsia="仿宋_GB2312"/>
          <w:sz w:val="23"/>
          <w:szCs w:val="23"/>
          <w:highlight w:val="none"/>
          <w:lang w:val="en-US" w:eastAsia="zh-CN"/>
        </w:rPr>
        <w:t>二期C315</w:t>
      </w:r>
      <w:r>
        <w:rPr>
          <w:rFonts w:hint="eastAsia" w:eastAsia="仿宋_GB2312"/>
          <w:sz w:val="23"/>
          <w:szCs w:val="23"/>
          <w:highlight w:val="none"/>
        </w:rPr>
        <w:t>室</w:t>
      </w:r>
    </w:p>
    <w:p w14:paraId="36A44EC5">
      <w:pPr>
        <w:widowControl/>
        <w:spacing w:line="440" w:lineRule="exact"/>
        <w:ind w:firstLine="465"/>
        <w:rPr>
          <w:rFonts w:hint="default" w:eastAsia="仿宋_GB2312"/>
          <w:sz w:val="23"/>
          <w:szCs w:val="23"/>
          <w:highlight w:val="none"/>
          <w:lang w:val="en-US" w:eastAsia="zh-CN"/>
        </w:rPr>
      </w:pPr>
      <w:r>
        <w:rPr>
          <w:rFonts w:hint="eastAsia" w:eastAsia="仿宋_GB2312"/>
          <w:sz w:val="23"/>
          <w:szCs w:val="23"/>
          <w:highlight w:val="none"/>
        </w:rPr>
        <w:t>联系人：</w:t>
      </w:r>
      <w:r>
        <w:rPr>
          <w:rFonts w:hint="eastAsia" w:eastAsia="仿宋_GB2312"/>
          <w:sz w:val="23"/>
          <w:szCs w:val="23"/>
          <w:highlight w:val="none"/>
          <w:lang w:val="en-US" w:eastAsia="zh-CN"/>
        </w:rPr>
        <w:t>吴工</w:t>
      </w:r>
    </w:p>
    <w:p w14:paraId="0D3A98DF">
      <w:pPr>
        <w:widowControl/>
        <w:spacing w:line="440" w:lineRule="exact"/>
        <w:ind w:firstLine="465"/>
        <w:jc w:val="left"/>
        <w:rPr>
          <w:rFonts w:hint="default" w:eastAsia="仿宋_GB2312"/>
          <w:sz w:val="23"/>
          <w:szCs w:val="23"/>
          <w:highlight w:val="none"/>
          <w:lang w:val="en-US" w:eastAsia="zh-CN"/>
        </w:rPr>
      </w:pPr>
      <w:r>
        <w:rPr>
          <w:rFonts w:hint="eastAsia" w:eastAsia="仿宋_GB2312"/>
          <w:sz w:val="23"/>
          <w:szCs w:val="23"/>
          <w:highlight w:val="none"/>
        </w:rPr>
        <w:t>电话：</w:t>
      </w:r>
      <w:r>
        <w:rPr>
          <w:rFonts w:hint="eastAsia" w:eastAsia="仿宋_GB2312"/>
          <w:sz w:val="23"/>
          <w:szCs w:val="23"/>
          <w:highlight w:val="none"/>
          <w:lang w:val="en-US" w:eastAsia="zh-CN"/>
        </w:rPr>
        <w:t>15152899114</w:t>
      </w:r>
    </w:p>
    <w:p w14:paraId="05E31A69">
      <w:pPr>
        <w:widowControl/>
        <w:spacing w:line="440" w:lineRule="exact"/>
        <w:ind w:firstLine="465"/>
        <w:jc w:val="right"/>
        <w:rPr>
          <w:rFonts w:eastAsia="仿宋_GB2312"/>
          <w:b/>
          <w:sz w:val="28"/>
          <w:szCs w:val="28"/>
          <w:highlight w:val="none"/>
        </w:rPr>
      </w:pPr>
      <w:r>
        <w:rPr>
          <w:rFonts w:hint="eastAsia" w:eastAsia="仿宋_GB2312"/>
          <w:sz w:val="23"/>
          <w:szCs w:val="23"/>
          <w:highlight w:val="none"/>
        </w:rPr>
        <w:t>20</w:t>
      </w:r>
      <w:r>
        <w:rPr>
          <w:rFonts w:eastAsia="仿宋_GB2312"/>
          <w:sz w:val="23"/>
          <w:szCs w:val="23"/>
          <w:highlight w:val="none"/>
        </w:rPr>
        <w:t>2</w:t>
      </w:r>
      <w:r>
        <w:rPr>
          <w:rFonts w:hint="eastAsia" w:eastAsia="仿宋_GB2312"/>
          <w:sz w:val="23"/>
          <w:szCs w:val="23"/>
          <w:highlight w:val="none"/>
          <w:lang w:val="en-US" w:eastAsia="zh-CN"/>
        </w:rPr>
        <w:t>5</w:t>
      </w:r>
      <w:r>
        <w:rPr>
          <w:rFonts w:hint="eastAsia" w:eastAsia="仿宋_GB2312"/>
          <w:sz w:val="23"/>
          <w:szCs w:val="23"/>
          <w:highlight w:val="none"/>
        </w:rPr>
        <w:t>年</w:t>
      </w:r>
      <w:r>
        <w:rPr>
          <w:rFonts w:hint="eastAsia" w:eastAsia="仿宋_GB2312"/>
          <w:sz w:val="23"/>
          <w:szCs w:val="23"/>
          <w:highlight w:val="none"/>
          <w:lang w:val="en-US" w:eastAsia="zh-CN"/>
        </w:rPr>
        <w:t>9</w:t>
      </w:r>
      <w:r>
        <w:rPr>
          <w:rFonts w:hint="eastAsia" w:eastAsia="仿宋_GB2312"/>
          <w:sz w:val="23"/>
          <w:szCs w:val="23"/>
          <w:highlight w:val="none"/>
        </w:rPr>
        <w:t>月</w:t>
      </w:r>
      <w:r>
        <w:rPr>
          <w:rFonts w:hint="eastAsia" w:eastAsia="仿宋_GB2312"/>
          <w:sz w:val="23"/>
          <w:szCs w:val="23"/>
          <w:highlight w:val="none"/>
          <w:lang w:val="en-US" w:eastAsia="zh-CN"/>
        </w:rPr>
        <w:t>1</w:t>
      </w:r>
      <w:r>
        <w:rPr>
          <w:rFonts w:hint="eastAsia" w:eastAsia="仿宋_GB2312"/>
          <w:sz w:val="23"/>
          <w:szCs w:val="23"/>
          <w:highlight w:val="none"/>
        </w:rPr>
        <w:t>日</w:t>
      </w:r>
    </w:p>
    <w:p w14:paraId="2E0DC460">
      <w:pPr>
        <w:snapToGrid w:val="0"/>
        <w:spacing w:line="520" w:lineRule="exact"/>
        <w:jc w:val="center"/>
        <w:rPr>
          <w:rFonts w:hint="eastAsia" w:eastAsia="仿宋_GB2312"/>
          <w:b/>
          <w:sz w:val="28"/>
          <w:szCs w:val="28"/>
          <w:highlight w:val="none"/>
        </w:rPr>
      </w:pPr>
    </w:p>
    <w:p w14:paraId="1B97B27B">
      <w:pPr>
        <w:snapToGrid w:val="0"/>
        <w:spacing w:line="520" w:lineRule="exact"/>
        <w:jc w:val="center"/>
        <w:rPr>
          <w:rFonts w:hint="eastAsia" w:eastAsia="仿宋_GB2312"/>
          <w:b/>
          <w:sz w:val="28"/>
          <w:szCs w:val="28"/>
          <w:highlight w:val="none"/>
        </w:rPr>
      </w:pPr>
    </w:p>
    <w:p w14:paraId="157C01B5">
      <w:pPr>
        <w:snapToGrid w:val="0"/>
        <w:spacing w:line="520" w:lineRule="exact"/>
        <w:jc w:val="center"/>
        <w:rPr>
          <w:rFonts w:hint="eastAsia" w:eastAsia="仿宋_GB2312"/>
          <w:b/>
          <w:sz w:val="28"/>
          <w:szCs w:val="28"/>
          <w:highlight w:val="none"/>
        </w:rPr>
      </w:pPr>
    </w:p>
    <w:p w14:paraId="66C95ABD">
      <w:pPr>
        <w:snapToGrid w:val="0"/>
        <w:spacing w:line="520" w:lineRule="exact"/>
        <w:jc w:val="center"/>
        <w:rPr>
          <w:rFonts w:hint="eastAsia" w:eastAsia="仿宋_GB2312"/>
          <w:b/>
          <w:sz w:val="28"/>
          <w:szCs w:val="28"/>
          <w:highlight w:val="none"/>
        </w:rPr>
      </w:pPr>
    </w:p>
    <w:p w14:paraId="6BBEA716">
      <w:pPr>
        <w:snapToGrid w:val="0"/>
        <w:spacing w:line="520" w:lineRule="exact"/>
        <w:jc w:val="center"/>
        <w:rPr>
          <w:rFonts w:hint="eastAsia" w:eastAsia="仿宋_GB2312"/>
          <w:b/>
          <w:sz w:val="28"/>
          <w:szCs w:val="28"/>
          <w:highlight w:val="none"/>
        </w:rPr>
      </w:pPr>
    </w:p>
    <w:p w14:paraId="44B66411">
      <w:pPr>
        <w:snapToGrid w:val="0"/>
        <w:spacing w:line="520" w:lineRule="exact"/>
        <w:jc w:val="center"/>
        <w:rPr>
          <w:rFonts w:hint="eastAsia" w:eastAsia="仿宋_GB2312"/>
          <w:b/>
          <w:sz w:val="28"/>
          <w:szCs w:val="28"/>
          <w:highlight w:val="none"/>
        </w:rPr>
      </w:pPr>
    </w:p>
    <w:p w14:paraId="666EB319">
      <w:pPr>
        <w:snapToGrid w:val="0"/>
        <w:spacing w:line="520" w:lineRule="exact"/>
        <w:jc w:val="center"/>
        <w:rPr>
          <w:rFonts w:hint="eastAsia" w:eastAsia="仿宋_GB2312"/>
          <w:b/>
          <w:sz w:val="28"/>
          <w:szCs w:val="28"/>
          <w:highlight w:val="none"/>
        </w:rPr>
      </w:pPr>
    </w:p>
    <w:p w14:paraId="2919E141">
      <w:pPr>
        <w:snapToGrid w:val="0"/>
        <w:spacing w:line="520" w:lineRule="exact"/>
        <w:jc w:val="center"/>
        <w:rPr>
          <w:rFonts w:hint="eastAsia" w:eastAsia="仿宋_GB2312"/>
          <w:b/>
          <w:sz w:val="28"/>
          <w:szCs w:val="28"/>
          <w:highlight w:val="none"/>
        </w:rPr>
      </w:pPr>
    </w:p>
    <w:p w14:paraId="6581BCE2">
      <w:pPr>
        <w:snapToGrid w:val="0"/>
        <w:spacing w:line="520" w:lineRule="exact"/>
        <w:jc w:val="center"/>
        <w:rPr>
          <w:rFonts w:hint="eastAsia" w:eastAsia="仿宋_GB2312"/>
          <w:b/>
          <w:sz w:val="28"/>
          <w:szCs w:val="28"/>
          <w:highlight w:val="none"/>
        </w:rPr>
      </w:pPr>
    </w:p>
    <w:p w14:paraId="7ECDC0E3">
      <w:pPr>
        <w:snapToGrid w:val="0"/>
        <w:spacing w:line="520" w:lineRule="exact"/>
        <w:jc w:val="center"/>
        <w:rPr>
          <w:rFonts w:hint="eastAsia" w:eastAsia="仿宋_GB2312"/>
          <w:b/>
          <w:sz w:val="28"/>
          <w:szCs w:val="28"/>
          <w:highlight w:val="none"/>
        </w:rPr>
      </w:pPr>
    </w:p>
    <w:p w14:paraId="09EE8EDF">
      <w:pPr>
        <w:snapToGrid w:val="0"/>
        <w:spacing w:line="520" w:lineRule="exact"/>
        <w:jc w:val="center"/>
        <w:rPr>
          <w:rFonts w:hint="eastAsia" w:eastAsia="仿宋_GB2312"/>
          <w:b/>
          <w:sz w:val="28"/>
          <w:szCs w:val="28"/>
          <w:highlight w:val="none"/>
        </w:rPr>
      </w:pPr>
    </w:p>
    <w:p w14:paraId="6EDE1D0D">
      <w:pPr>
        <w:snapToGrid w:val="0"/>
        <w:spacing w:line="520" w:lineRule="exact"/>
        <w:jc w:val="center"/>
        <w:rPr>
          <w:rFonts w:hint="eastAsia" w:eastAsia="仿宋_GB2312"/>
          <w:b/>
          <w:sz w:val="28"/>
          <w:szCs w:val="28"/>
          <w:highlight w:val="none"/>
        </w:rPr>
      </w:pPr>
    </w:p>
    <w:p w14:paraId="7F0EF397">
      <w:pPr>
        <w:snapToGrid w:val="0"/>
        <w:spacing w:line="520" w:lineRule="exact"/>
        <w:jc w:val="center"/>
        <w:rPr>
          <w:rFonts w:hint="eastAsia" w:eastAsia="仿宋_GB2312"/>
          <w:b/>
          <w:sz w:val="28"/>
          <w:szCs w:val="28"/>
          <w:highlight w:val="none"/>
        </w:rPr>
      </w:pPr>
    </w:p>
    <w:p w14:paraId="6BC3B125">
      <w:pPr>
        <w:snapToGrid w:val="0"/>
        <w:spacing w:line="520" w:lineRule="exact"/>
        <w:jc w:val="center"/>
        <w:rPr>
          <w:rFonts w:hint="eastAsia" w:eastAsia="仿宋_GB2312"/>
          <w:b/>
          <w:sz w:val="28"/>
          <w:szCs w:val="28"/>
          <w:highlight w:val="none"/>
        </w:rPr>
      </w:pPr>
    </w:p>
    <w:p w14:paraId="0D4449AD">
      <w:pPr>
        <w:snapToGrid w:val="0"/>
        <w:spacing w:line="520" w:lineRule="exact"/>
        <w:jc w:val="center"/>
        <w:rPr>
          <w:rFonts w:hint="eastAsia" w:eastAsia="仿宋_GB2312"/>
          <w:b/>
          <w:sz w:val="28"/>
          <w:szCs w:val="28"/>
          <w:highlight w:val="none"/>
        </w:rPr>
      </w:pPr>
    </w:p>
    <w:p w14:paraId="2E4B4948">
      <w:pPr>
        <w:snapToGrid w:val="0"/>
        <w:spacing w:line="520" w:lineRule="exact"/>
        <w:jc w:val="center"/>
        <w:rPr>
          <w:rFonts w:hint="eastAsia" w:eastAsia="仿宋_GB2312"/>
          <w:b/>
          <w:sz w:val="28"/>
          <w:szCs w:val="28"/>
          <w:highlight w:val="none"/>
        </w:rPr>
      </w:pPr>
    </w:p>
    <w:p w14:paraId="3C5B6FB1">
      <w:pPr>
        <w:snapToGrid w:val="0"/>
        <w:spacing w:line="520" w:lineRule="exact"/>
        <w:jc w:val="center"/>
        <w:rPr>
          <w:rFonts w:hint="eastAsia" w:eastAsia="仿宋_GB2312"/>
          <w:b/>
          <w:sz w:val="28"/>
          <w:szCs w:val="28"/>
          <w:highlight w:val="none"/>
        </w:rPr>
      </w:pPr>
    </w:p>
    <w:p w14:paraId="1922F2FD">
      <w:pPr>
        <w:snapToGrid w:val="0"/>
        <w:spacing w:line="520" w:lineRule="exact"/>
        <w:jc w:val="center"/>
        <w:rPr>
          <w:rFonts w:hint="eastAsia" w:eastAsia="仿宋_GB2312"/>
          <w:b/>
          <w:sz w:val="28"/>
          <w:szCs w:val="28"/>
          <w:highlight w:val="none"/>
        </w:rPr>
      </w:pPr>
    </w:p>
    <w:p w14:paraId="02DBDA33">
      <w:pPr>
        <w:snapToGrid w:val="0"/>
        <w:spacing w:line="520" w:lineRule="exact"/>
        <w:jc w:val="center"/>
        <w:rPr>
          <w:rFonts w:hint="eastAsia" w:eastAsia="仿宋_GB2312"/>
          <w:b/>
          <w:sz w:val="28"/>
          <w:szCs w:val="28"/>
          <w:highlight w:val="none"/>
        </w:rPr>
      </w:pPr>
    </w:p>
    <w:p w14:paraId="1C4F829E">
      <w:pPr>
        <w:snapToGrid w:val="0"/>
        <w:spacing w:line="520" w:lineRule="exact"/>
        <w:jc w:val="both"/>
        <w:rPr>
          <w:rFonts w:hint="eastAsia" w:eastAsia="仿宋_GB2312"/>
          <w:b/>
          <w:sz w:val="28"/>
          <w:szCs w:val="28"/>
          <w:highlight w:val="none"/>
        </w:rPr>
      </w:pPr>
    </w:p>
    <w:p w14:paraId="0924B092">
      <w:pPr>
        <w:snapToGrid w:val="0"/>
        <w:spacing w:line="520" w:lineRule="exact"/>
        <w:jc w:val="center"/>
        <w:rPr>
          <w:rFonts w:eastAsia="仿宋_GB2312"/>
          <w:b/>
          <w:bCs/>
          <w:sz w:val="28"/>
          <w:szCs w:val="28"/>
          <w:highlight w:val="none"/>
        </w:rPr>
      </w:pPr>
      <w:r>
        <w:rPr>
          <w:rFonts w:hint="eastAsia" w:eastAsia="仿宋_GB2312"/>
          <w:b/>
          <w:sz w:val="28"/>
          <w:szCs w:val="28"/>
          <w:highlight w:val="none"/>
        </w:rPr>
        <w:t>一、</w:t>
      </w:r>
      <w:r>
        <w:rPr>
          <w:rFonts w:hint="eastAsia" w:eastAsia="仿宋_GB2312"/>
          <w:b/>
          <w:bCs/>
          <w:sz w:val="28"/>
          <w:szCs w:val="28"/>
          <w:highlight w:val="none"/>
        </w:rPr>
        <w:t>询价响应投标函</w:t>
      </w:r>
    </w:p>
    <w:p w14:paraId="3F0F140D">
      <w:pPr>
        <w:pStyle w:val="3"/>
        <w:rPr>
          <w:rFonts w:eastAsia="仿宋_GB2312"/>
          <w:highlight w:val="none"/>
        </w:rPr>
      </w:pPr>
    </w:p>
    <w:p w14:paraId="32A87977">
      <w:pPr>
        <w:pStyle w:val="2"/>
        <w:spacing w:line="360" w:lineRule="auto"/>
        <w:ind w:firstLine="0"/>
        <w:rPr>
          <w:rFonts w:eastAsia="仿宋_GB2312"/>
          <w:sz w:val="28"/>
          <w:szCs w:val="28"/>
          <w:highlight w:val="none"/>
        </w:rPr>
      </w:pPr>
      <w:r>
        <w:rPr>
          <w:rFonts w:eastAsia="仿宋_GB2312"/>
          <w:sz w:val="28"/>
          <w:szCs w:val="28"/>
          <w:highlight w:val="none"/>
          <w:u w:val="single"/>
        </w:rPr>
        <w:t xml:space="preserve">      </w:t>
      </w:r>
      <w:r>
        <w:rPr>
          <w:rFonts w:hint="eastAsia" w:eastAsia="仿宋_GB2312"/>
          <w:sz w:val="28"/>
          <w:szCs w:val="28"/>
          <w:highlight w:val="none"/>
          <w:u w:val="single"/>
        </w:rPr>
        <w:t>（招标人名称）</w:t>
      </w:r>
      <w:r>
        <w:rPr>
          <w:rFonts w:eastAsia="仿宋_GB2312"/>
          <w:sz w:val="28"/>
          <w:szCs w:val="28"/>
          <w:highlight w:val="none"/>
          <w:u w:val="single"/>
        </w:rPr>
        <w:t xml:space="preserve">       </w:t>
      </w:r>
      <w:r>
        <w:rPr>
          <w:rFonts w:hint="eastAsia" w:eastAsia="仿宋_GB2312"/>
          <w:sz w:val="28"/>
          <w:szCs w:val="28"/>
          <w:highlight w:val="none"/>
        </w:rPr>
        <w:t>：</w:t>
      </w:r>
    </w:p>
    <w:p w14:paraId="77F4B28C">
      <w:pPr>
        <w:pStyle w:val="2"/>
        <w:spacing w:line="360" w:lineRule="auto"/>
        <w:ind w:firstLine="560" w:firstLineChars="200"/>
        <w:rPr>
          <w:rFonts w:eastAsia="仿宋_GB2312"/>
          <w:sz w:val="28"/>
          <w:szCs w:val="28"/>
          <w:highlight w:val="none"/>
        </w:rPr>
      </w:pPr>
      <w:r>
        <w:rPr>
          <w:rFonts w:hint="eastAsia" w:eastAsia="仿宋_GB2312"/>
          <w:sz w:val="28"/>
          <w:szCs w:val="28"/>
          <w:highlight w:val="none"/>
        </w:rPr>
        <w:t>一、根据已收到的</w:t>
      </w:r>
      <w:r>
        <w:rPr>
          <w:rFonts w:eastAsia="仿宋_GB2312"/>
          <w:sz w:val="28"/>
          <w:szCs w:val="28"/>
          <w:highlight w:val="none"/>
          <w:u w:val="single"/>
        </w:rPr>
        <w:t xml:space="preserve">                   </w:t>
      </w:r>
      <w:r>
        <w:rPr>
          <w:rFonts w:hint="eastAsia" w:eastAsia="仿宋_GB2312"/>
          <w:sz w:val="28"/>
          <w:szCs w:val="28"/>
          <w:highlight w:val="none"/>
        </w:rPr>
        <w:t>项目的询价函，我单位将根据本项目询价函的规定，经研究询价函后，愿以</w:t>
      </w:r>
      <w:r>
        <w:rPr>
          <w:rFonts w:hint="eastAsia" w:eastAsia="仿宋_GB2312"/>
          <w:spacing w:val="-6"/>
          <w:sz w:val="28"/>
          <w:szCs w:val="28"/>
          <w:highlight w:val="none"/>
        </w:rPr>
        <w:t>人民币（大写）</w:t>
      </w:r>
      <w:r>
        <w:rPr>
          <w:rFonts w:eastAsia="仿宋_GB2312"/>
          <w:spacing w:val="-6"/>
          <w:sz w:val="28"/>
          <w:szCs w:val="28"/>
          <w:highlight w:val="none"/>
          <w:u w:val="single"/>
        </w:rPr>
        <w:t xml:space="preserve">                 </w:t>
      </w:r>
      <w:r>
        <w:rPr>
          <w:rFonts w:hint="eastAsia" w:eastAsia="仿宋_GB2312"/>
          <w:spacing w:val="-6"/>
          <w:sz w:val="28"/>
          <w:szCs w:val="28"/>
          <w:highlight w:val="none"/>
        </w:rPr>
        <w:t>元</w:t>
      </w:r>
      <w:r>
        <w:rPr>
          <w:rFonts w:eastAsia="仿宋_GB2312"/>
          <w:sz w:val="28"/>
          <w:szCs w:val="28"/>
          <w:highlight w:val="none"/>
        </w:rPr>
        <w:t>[¥(</w:t>
      </w:r>
      <w:r>
        <w:rPr>
          <w:rFonts w:hint="eastAsia" w:eastAsia="仿宋_GB2312"/>
          <w:sz w:val="28"/>
          <w:szCs w:val="28"/>
          <w:highlight w:val="none"/>
        </w:rPr>
        <w:t>小写</w:t>
      </w:r>
      <w:r>
        <w:rPr>
          <w:rFonts w:eastAsia="仿宋_GB2312"/>
          <w:sz w:val="28"/>
          <w:szCs w:val="28"/>
          <w:highlight w:val="none"/>
        </w:rPr>
        <w:t>)</w:t>
      </w:r>
      <w:r>
        <w:rPr>
          <w:rFonts w:hint="eastAsia" w:eastAsia="仿宋_GB2312"/>
          <w:sz w:val="28"/>
          <w:szCs w:val="28"/>
          <w:highlight w:val="none"/>
          <w:u w:val="single"/>
        </w:rPr>
        <w:t>　　　</w:t>
      </w:r>
      <w:r>
        <w:rPr>
          <w:rFonts w:eastAsia="仿宋_GB2312"/>
          <w:sz w:val="28"/>
          <w:szCs w:val="28"/>
          <w:highlight w:val="none"/>
          <w:u w:val="single"/>
        </w:rPr>
        <w:t xml:space="preserve">    </w:t>
      </w:r>
      <w:r>
        <w:rPr>
          <w:rFonts w:hint="eastAsia" w:eastAsia="仿宋_GB2312"/>
          <w:sz w:val="28"/>
          <w:szCs w:val="28"/>
          <w:highlight w:val="none"/>
        </w:rPr>
        <w:t>元］的总价，按询价函的要求承包本次招标范围内的全部工程。</w:t>
      </w:r>
    </w:p>
    <w:p w14:paraId="55B343C9">
      <w:pPr>
        <w:pStyle w:val="2"/>
        <w:spacing w:line="360" w:lineRule="auto"/>
        <w:rPr>
          <w:rFonts w:eastAsia="仿宋_GB2312"/>
          <w:sz w:val="28"/>
          <w:szCs w:val="28"/>
          <w:highlight w:val="none"/>
        </w:rPr>
      </w:pPr>
      <w:r>
        <w:rPr>
          <w:rFonts w:hint="eastAsia" w:eastAsia="仿宋_GB2312"/>
          <w:sz w:val="28"/>
          <w:szCs w:val="28"/>
          <w:highlight w:val="none"/>
        </w:rPr>
        <w:t>二、贵单位的询价函和本文件将构成对贵方和我方都有约束力的合同文件。</w:t>
      </w:r>
    </w:p>
    <w:p w14:paraId="1FE767E1">
      <w:pPr>
        <w:pStyle w:val="2"/>
        <w:spacing w:line="360" w:lineRule="auto"/>
        <w:ind w:firstLine="0"/>
        <w:rPr>
          <w:rFonts w:eastAsia="仿宋_GB2312"/>
          <w:sz w:val="28"/>
          <w:szCs w:val="28"/>
          <w:highlight w:val="none"/>
        </w:rPr>
      </w:pPr>
    </w:p>
    <w:p w14:paraId="6E534401">
      <w:pPr>
        <w:pStyle w:val="2"/>
        <w:spacing w:line="360" w:lineRule="auto"/>
        <w:ind w:firstLine="0"/>
        <w:rPr>
          <w:rFonts w:eastAsia="仿宋_GB2312"/>
          <w:sz w:val="28"/>
          <w:szCs w:val="28"/>
          <w:highlight w:val="none"/>
          <w:u w:val="single"/>
        </w:rPr>
      </w:pPr>
      <w:r>
        <w:rPr>
          <w:rFonts w:hint="eastAsia" w:eastAsia="仿宋_GB2312"/>
          <w:sz w:val="28"/>
          <w:szCs w:val="28"/>
          <w:highlight w:val="none"/>
        </w:rPr>
        <w:t>投标人</w:t>
      </w:r>
      <w:r>
        <w:rPr>
          <w:rFonts w:eastAsia="仿宋_GB2312"/>
          <w:sz w:val="28"/>
          <w:szCs w:val="28"/>
          <w:highlight w:val="none"/>
        </w:rPr>
        <w:t>(</w:t>
      </w:r>
      <w:r>
        <w:rPr>
          <w:rFonts w:hint="eastAsia" w:eastAsia="仿宋_GB2312"/>
          <w:sz w:val="28"/>
          <w:szCs w:val="28"/>
          <w:highlight w:val="none"/>
        </w:rPr>
        <w:t>盖</w:t>
      </w:r>
      <w:r>
        <w:rPr>
          <w:rFonts w:hint="eastAsia" w:eastAsia="仿宋_GB2312"/>
          <w:sz w:val="28"/>
          <w:szCs w:val="28"/>
          <w:highlight w:val="none"/>
          <w:lang w:val="en-US" w:eastAsia="zh-CN"/>
        </w:rPr>
        <w:t>单位</w:t>
      </w:r>
      <w:r>
        <w:rPr>
          <w:rFonts w:hint="eastAsia" w:eastAsia="仿宋_GB2312"/>
          <w:sz w:val="28"/>
          <w:szCs w:val="28"/>
          <w:highlight w:val="none"/>
        </w:rPr>
        <w:t>章</w:t>
      </w:r>
      <w:r>
        <w:rPr>
          <w:rFonts w:eastAsia="仿宋_GB2312"/>
          <w:sz w:val="28"/>
          <w:szCs w:val="28"/>
          <w:highlight w:val="none"/>
        </w:rPr>
        <w:t>)</w:t>
      </w:r>
      <w:r>
        <w:rPr>
          <w:rFonts w:hint="eastAsia" w:eastAsia="仿宋_GB2312"/>
          <w:sz w:val="28"/>
          <w:szCs w:val="28"/>
          <w:highlight w:val="none"/>
        </w:rPr>
        <w:t>：</w:t>
      </w:r>
      <w:r>
        <w:rPr>
          <w:rFonts w:eastAsia="仿宋_GB2312"/>
          <w:sz w:val="28"/>
          <w:szCs w:val="28"/>
          <w:highlight w:val="none"/>
          <w:u w:val="single"/>
        </w:rPr>
        <w:t xml:space="preserve">                               </w:t>
      </w:r>
    </w:p>
    <w:p w14:paraId="422FE388">
      <w:pPr>
        <w:pStyle w:val="2"/>
        <w:spacing w:line="360" w:lineRule="auto"/>
        <w:ind w:firstLine="0"/>
        <w:rPr>
          <w:rFonts w:eastAsia="仿宋_GB2312"/>
          <w:sz w:val="28"/>
          <w:szCs w:val="28"/>
          <w:highlight w:val="none"/>
        </w:rPr>
      </w:pPr>
      <w:r>
        <w:rPr>
          <w:rFonts w:hint="eastAsia" w:eastAsia="仿宋_GB2312"/>
          <w:sz w:val="28"/>
          <w:szCs w:val="28"/>
          <w:highlight w:val="none"/>
        </w:rPr>
        <w:t>法定代表人或其委托代理人</w:t>
      </w:r>
      <w:r>
        <w:rPr>
          <w:rFonts w:eastAsia="仿宋_GB2312"/>
          <w:sz w:val="28"/>
          <w:szCs w:val="28"/>
          <w:highlight w:val="none"/>
        </w:rPr>
        <w:t>(</w:t>
      </w:r>
      <w:r>
        <w:rPr>
          <w:rFonts w:hint="eastAsia" w:eastAsia="仿宋_GB2312"/>
          <w:sz w:val="28"/>
          <w:szCs w:val="28"/>
          <w:highlight w:val="none"/>
        </w:rPr>
        <w:t>签字或盖章</w:t>
      </w:r>
      <w:r>
        <w:rPr>
          <w:rFonts w:eastAsia="仿宋_GB2312"/>
          <w:sz w:val="28"/>
          <w:szCs w:val="28"/>
          <w:highlight w:val="none"/>
        </w:rPr>
        <w:t>)</w:t>
      </w:r>
      <w:r>
        <w:rPr>
          <w:rFonts w:hint="eastAsia" w:eastAsia="仿宋_GB2312"/>
          <w:sz w:val="28"/>
          <w:szCs w:val="28"/>
          <w:highlight w:val="none"/>
        </w:rPr>
        <w:t>：</w:t>
      </w:r>
      <w:r>
        <w:rPr>
          <w:rFonts w:eastAsia="仿宋_GB2312"/>
          <w:sz w:val="28"/>
          <w:szCs w:val="28"/>
          <w:highlight w:val="none"/>
          <w:u w:val="single"/>
        </w:rPr>
        <w:t xml:space="preserve">                        </w:t>
      </w:r>
      <w:r>
        <w:rPr>
          <w:rFonts w:eastAsia="仿宋_GB2312"/>
          <w:sz w:val="28"/>
          <w:szCs w:val="28"/>
          <w:highlight w:val="none"/>
        </w:rPr>
        <w:t xml:space="preserve"> </w:t>
      </w:r>
    </w:p>
    <w:p w14:paraId="006FE0D7">
      <w:pPr>
        <w:pStyle w:val="2"/>
        <w:spacing w:line="360" w:lineRule="auto"/>
        <w:ind w:firstLine="0"/>
        <w:rPr>
          <w:rFonts w:eastAsia="仿宋_GB2312"/>
          <w:sz w:val="28"/>
          <w:szCs w:val="28"/>
          <w:highlight w:val="none"/>
        </w:rPr>
      </w:pPr>
      <w:r>
        <w:rPr>
          <w:rFonts w:hint="eastAsia" w:eastAsia="仿宋_GB2312"/>
          <w:sz w:val="28"/>
          <w:szCs w:val="28"/>
          <w:highlight w:val="none"/>
          <w:lang w:val="en-US" w:eastAsia="zh-CN"/>
        </w:rPr>
        <w:t>联系人电话：</w:t>
      </w:r>
      <w:r>
        <w:rPr>
          <w:rFonts w:hint="eastAsia" w:eastAsia="仿宋_GB2312"/>
          <w:sz w:val="28"/>
          <w:szCs w:val="28"/>
          <w:highlight w:val="none"/>
          <w:u w:val="single"/>
          <w:lang w:val="en-US" w:eastAsia="zh-CN"/>
        </w:rPr>
        <w:t xml:space="preserve">                 </w:t>
      </w:r>
      <w:r>
        <w:rPr>
          <w:rFonts w:eastAsia="仿宋_GB2312"/>
          <w:sz w:val="28"/>
          <w:szCs w:val="28"/>
          <w:highlight w:val="none"/>
        </w:rPr>
        <w:t xml:space="preserve">     </w:t>
      </w:r>
    </w:p>
    <w:p w14:paraId="78DE54FC">
      <w:pPr>
        <w:spacing w:line="400" w:lineRule="exact"/>
        <w:rPr>
          <w:rFonts w:eastAsia="仿宋_GB2312"/>
          <w:sz w:val="28"/>
          <w:szCs w:val="28"/>
          <w:highlight w:val="none"/>
        </w:rPr>
      </w:pPr>
      <w:r>
        <w:rPr>
          <w:rFonts w:hint="eastAsia" w:eastAsia="仿宋_GB2312"/>
          <w:sz w:val="28"/>
          <w:szCs w:val="28"/>
          <w:highlight w:val="none"/>
        </w:rPr>
        <w:t>日期：</w:t>
      </w:r>
      <w:r>
        <w:rPr>
          <w:rFonts w:eastAsia="仿宋_GB2312"/>
          <w:sz w:val="28"/>
          <w:szCs w:val="28"/>
          <w:highlight w:val="none"/>
        </w:rPr>
        <w:t xml:space="preserve">     </w:t>
      </w:r>
      <w:r>
        <w:rPr>
          <w:rFonts w:hint="eastAsia" w:eastAsia="仿宋_GB2312"/>
          <w:sz w:val="28"/>
          <w:szCs w:val="28"/>
          <w:highlight w:val="none"/>
        </w:rPr>
        <w:t>年</w:t>
      </w:r>
      <w:r>
        <w:rPr>
          <w:rFonts w:eastAsia="仿宋_GB2312"/>
          <w:sz w:val="28"/>
          <w:szCs w:val="28"/>
          <w:highlight w:val="none"/>
        </w:rPr>
        <w:t xml:space="preserve">    </w:t>
      </w:r>
      <w:r>
        <w:rPr>
          <w:rFonts w:hint="eastAsia" w:eastAsia="仿宋_GB2312"/>
          <w:sz w:val="28"/>
          <w:szCs w:val="28"/>
          <w:highlight w:val="none"/>
        </w:rPr>
        <w:t>月</w:t>
      </w:r>
      <w:r>
        <w:rPr>
          <w:rFonts w:eastAsia="仿宋_GB2312"/>
          <w:sz w:val="28"/>
          <w:szCs w:val="28"/>
          <w:highlight w:val="none"/>
        </w:rPr>
        <w:t xml:space="preserve">    </w:t>
      </w:r>
      <w:r>
        <w:rPr>
          <w:rFonts w:hint="eastAsia" w:eastAsia="仿宋_GB2312"/>
          <w:sz w:val="28"/>
          <w:szCs w:val="28"/>
          <w:highlight w:val="none"/>
        </w:rPr>
        <w:t>日</w:t>
      </w:r>
    </w:p>
    <w:p w14:paraId="48DD6A63">
      <w:pPr>
        <w:widowControl/>
        <w:jc w:val="left"/>
        <w:rPr>
          <w:rFonts w:eastAsia="仿宋_GB2312"/>
          <w:highlight w:val="none"/>
        </w:rPr>
      </w:pPr>
    </w:p>
    <w:p w14:paraId="4F3C3E01">
      <w:pPr>
        <w:widowControl/>
        <w:jc w:val="left"/>
        <w:rPr>
          <w:rFonts w:eastAsia="仿宋_GB2312"/>
          <w:highlight w:val="none"/>
        </w:rPr>
      </w:pPr>
    </w:p>
    <w:p w14:paraId="2A21E241">
      <w:pPr>
        <w:widowControl/>
        <w:jc w:val="left"/>
        <w:rPr>
          <w:rFonts w:eastAsia="仿宋_GB2312"/>
          <w:highlight w:val="none"/>
        </w:rPr>
      </w:pPr>
    </w:p>
    <w:p w14:paraId="40F508D2">
      <w:pPr>
        <w:widowControl/>
        <w:jc w:val="left"/>
        <w:rPr>
          <w:rFonts w:eastAsia="仿宋_GB2312"/>
          <w:highlight w:val="none"/>
        </w:rPr>
      </w:pPr>
    </w:p>
    <w:p w14:paraId="78628E45">
      <w:pPr>
        <w:widowControl/>
        <w:jc w:val="left"/>
        <w:rPr>
          <w:rFonts w:eastAsia="仿宋_GB2312"/>
          <w:highlight w:val="none"/>
        </w:rPr>
      </w:pPr>
    </w:p>
    <w:p w14:paraId="3927773D">
      <w:pPr>
        <w:widowControl/>
        <w:jc w:val="left"/>
        <w:rPr>
          <w:rFonts w:eastAsia="仿宋_GB2312"/>
          <w:highlight w:val="none"/>
        </w:rPr>
      </w:pPr>
    </w:p>
    <w:p w14:paraId="6785AC13">
      <w:pPr>
        <w:widowControl/>
        <w:jc w:val="left"/>
        <w:rPr>
          <w:rFonts w:eastAsia="仿宋_GB2312"/>
          <w:highlight w:val="none"/>
        </w:rPr>
      </w:pPr>
    </w:p>
    <w:p w14:paraId="1F769D5D">
      <w:pPr>
        <w:widowControl/>
        <w:jc w:val="left"/>
        <w:rPr>
          <w:rFonts w:eastAsia="仿宋_GB2312"/>
          <w:highlight w:val="none"/>
        </w:rPr>
      </w:pPr>
    </w:p>
    <w:p w14:paraId="1662D940">
      <w:pPr>
        <w:widowControl/>
        <w:jc w:val="left"/>
        <w:rPr>
          <w:rFonts w:eastAsia="仿宋_GB2312"/>
          <w:highlight w:val="none"/>
        </w:rPr>
      </w:pPr>
    </w:p>
    <w:p w14:paraId="4589C174">
      <w:pPr>
        <w:widowControl/>
        <w:jc w:val="left"/>
        <w:rPr>
          <w:rFonts w:eastAsia="仿宋_GB2312"/>
          <w:highlight w:val="none"/>
        </w:rPr>
      </w:pPr>
    </w:p>
    <w:p w14:paraId="620699D6">
      <w:pPr>
        <w:widowControl/>
        <w:jc w:val="left"/>
        <w:rPr>
          <w:rFonts w:eastAsia="仿宋_GB2312"/>
          <w:highlight w:val="none"/>
        </w:rPr>
      </w:pPr>
    </w:p>
    <w:p w14:paraId="191E0158">
      <w:pPr>
        <w:widowControl/>
        <w:jc w:val="left"/>
        <w:rPr>
          <w:rFonts w:eastAsia="仿宋_GB2312"/>
          <w:highlight w:val="none"/>
        </w:rPr>
      </w:pPr>
    </w:p>
    <w:p w14:paraId="5CECEEA0">
      <w:pPr>
        <w:widowControl/>
        <w:jc w:val="left"/>
        <w:rPr>
          <w:rFonts w:eastAsia="仿宋_GB2312"/>
          <w:highlight w:val="none"/>
        </w:rPr>
      </w:pPr>
    </w:p>
    <w:p w14:paraId="426EA882">
      <w:pPr>
        <w:widowControl/>
        <w:jc w:val="left"/>
        <w:rPr>
          <w:rFonts w:eastAsia="仿宋_GB2312"/>
          <w:highlight w:val="none"/>
        </w:rPr>
      </w:pPr>
    </w:p>
    <w:p w14:paraId="76294E11">
      <w:pPr>
        <w:widowControl/>
        <w:jc w:val="left"/>
        <w:rPr>
          <w:rFonts w:eastAsia="仿宋_GB2312"/>
          <w:highlight w:val="none"/>
        </w:rPr>
      </w:pPr>
    </w:p>
    <w:p w14:paraId="0E792522">
      <w:pPr>
        <w:widowControl/>
        <w:jc w:val="left"/>
        <w:rPr>
          <w:rFonts w:eastAsia="仿宋_GB2312"/>
          <w:highlight w:val="none"/>
        </w:rPr>
      </w:pPr>
    </w:p>
    <w:p w14:paraId="57714F94">
      <w:pPr>
        <w:widowControl/>
        <w:jc w:val="left"/>
        <w:rPr>
          <w:rFonts w:eastAsia="仿宋_GB2312"/>
          <w:highlight w:val="none"/>
        </w:rPr>
      </w:pPr>
    </w:p>
    <w:p w14:paraId="49B60C8D">
      <w:pPr>
        <w:widowControl/>
        <w:jc w:val="left"/>
        <w:rPr>
          <w:rFonts w:eastAsia="仿宋_GB2312"/>
          <w:highlight w:val="none"/>
        </w:rPr>
      </w:pPr>
    </w:p>
    <w:p w14:paraId="4311CB63">
      <w:pPr>
        <w:widowControl/>
        <w:jc w:val="left"/>
        <w:rPr>
          <w:rFonts w:eastAsia="仿宋_GB2312"/>
          <w:highlight w:val="none"/>
        </w:rPr>
      </w:pPr>
    </w:p>
    <w:p w14:paraId="718F384A">
      <w:pPr>
        <w:widowControl/>
        <w:jc w:val="left"/>
        <w:rPr>
          <w:rFonts w:eastAsia="仿宋_GB2312"/>
          <w:highlight w:val="none"/>
        </w:rPr>
      </w:pPr>
    </w:p>
    <w:p w14:paraId="007793FA">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14:paraId="2E952476">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14:paraId="447105FD">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w:t>
      </w:r>
      <w:r>
        <w:rPr>
          <w:rFonts w:hint="eastAsia"/>
          <w:sz w:val="24"/>
          <w:szCs w:val="24"/>
          <w:highlight w:val="none"/>
          <w:u w:val="none"/>
          <w:lang w:val="en-US" w:eastAsia="zh-CN"/>
        </w:rPr>
        <w:t>项目</w:t>
      </w:r>
      <w:r>
        <w:rPr>
          <w:sz w:val="24"/>
          <w:szCs w:val="24"/>
          <w:highlight w:val="none"/>
        </w:rPr>
        <w:t>投标文件、签订合同和处理有关事宜，其法律后果由我方承担。</w:t>
      </w:r>
    </w:p>
    <w:p w14:paraId="6E16DD27">
      <w:pPr>
        <w:spacing w:line="360" w:lineRule="auto"/>
        <w:rPr>
          <w:sz w:val="24"/>
          <w:szCs w:val="24"/>
          <w:highlight w:val="none"/>
        </w:rPr>
      </w:pPr>
      <w:r>
        <w:rPr>
          <w:sz w:val="24"/>
          <w:szCs w:val="24"/>
          <w:highlight w:val="none"/>
        </w:rPr>
        <w:t xml:space="preserve">    委托期限：自本委托书签署之日起至投标有效期期满。</w:t>
      </w:r>
    </w:p>
    <w:p w14:paraId="64648E30">
      <w:pPr>
        <w:spacing w:line="360" w:lineRule="auto"/>
        <w:ind w:firstLine="480" w:firstLineChars="200"/>
        <w:rPr>
          <w:sz w:val="24"/>
          <w:szCs w:val="24"/>
          <w:highlight w:val="none"/>
        </w:rPr>
      </w:pPr>
      <w:r>
        <w:rPr>
          <w:sz w:val="24"/>
          <w:szCs w:val="24"/>
          <w:highlight w:val="none"/>
        </w:rPr>
        <w:t>代理人无转委托权。</w:t>
      </w:r>
    </w:p>
    <w:p w14:paraId="7F28E1EA">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14:paraId="7F902298">
      <w:pPr>
        <w:spacing w:line="360" w:lineRule="auto"/>
        <w:ind w:firstLine="480" w:firstLineChars="200"/>
        <w:rPr>
          <w:sz w:val="24"/>
          <w:szCs w:val="24"/>
          <w:highlight w:val="none"/>
        </w:rPr>
      </w:pPr>
    </w:p>
    <w:p w14:paraId="6D6923AF">
      <w:pPr>
        <w:spacing w:line="360" w:lineRule="auto"/>
        <w:rPr>
          <w:sz w:val="24"/>
          <w:szCs w:val="24"/>
          <w:highlight w:val="none"/>
        </w:rPr>
      </w:pPr>
    </w:p>
    <w:p w14:paraId="0ADD94F0">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14:paraId="1DE780A4">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14:paraId="5982A4F0">
      <w:pPr>
        <w:spacing w:line="360" w:lineRule="auto"/>
        <w:ind w:right="840" w:firstLine="3840" w:firstLineChars="1600"/>
        <w:rPr>
          <w:sz w:val="24"/>
          <w:szCs w:val="24"/>
          <w:highlight w:val="none"/>
        </w:rPr>
      </w:pPr>
      <w:r>
        <w:rPr>
          <w:sz w:val="24"/>
          <w:szCs w:val="24"/>
          <w:highlight w:val="none"/>
        </w:rPr>
        <w:t>身份证号码：</w:t>
      </w:r>
      <w:r>
        <w:rPr>
          <w:sz w:val="24"/>
          <w:szCs w:val="24"/>
          <w:highlight w:val="none"/>
          <w:u w:val="single"/>
        </w:rPr>
        <w:t xml:space="preserve">                      </w:t>
      </w:r>
    </w:p>
    <w:p w14:paraId="3E9C48B3">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14:paraId="1762D098">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14:paraId="3814FEDA">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28244660">
      <w:pPr>
        <w:spacing w:line="440" w:lineRule="exact"/>
        <w:rPr>
          <w:rFonts w:eastAsia="黑体"/>
          <w:sz w:val="20"/>
          <w:highlight w:val="none"/>
        </w:rPr>
      </w:pPr>
    </w:p>
    <w:p w14:paraId="46F0828B">
      <w:pPr>
        <w:spacing w:line="400" w:lineRule="exact"/>
        <w:rPr>
          <w:rFonts w:eastAsia="黑体"/>
          <w:sz w:val="20"/>
          <w:highlight w:val="none"/>
        </w:rPr>
      </w:pPr>
    </w:p>
    <w:p w14:paraId="30CF8D4D">
      <w:pPr>
        <w:spacing w:line="400" w:lineRule="exact"/>
        <w:rPr>
          <w:rFonts w:eastAsia="黑体"/>
          <w:sz w:val="20"/>
          <w:highlight w:val="none"/>
        </w:rPr>
      </w:pPr>
    </w:p>
    <w:p w14:paraId="5784A5CC">
      <w:pPr>
        <w:spacing w:before="120" w:beforeLines="50" w:after="120" w:afterLines="50"/>
        <w:jc w:val="left"/>
        <w:rPr>
          <w:b/>
          <w:bCs/>
          <w:sz w:val="24"/>
          <w:szCs w:val="24"/>
          <w:highlight w:val="none"/>
        </w:rPr>
      </w:pPr>
      <w:r>
        <w:rPr>
          <w:b/>
          <w:bCs/>
          <w:sz w:val="24"/>
          <w:szCs w:val="24"/>
          <w:highlight w:val="none"/>
        </w:rPr>
        <w:t>注： 1、法定代表人和委托代理人必须在授权委托书上亲笔签名，不得使用印章、签名章或其他电子制版签名代替；</w:t>
      </w:r>
    </w:p>
    <w:p w14:paraId="4EBD6D6D">
      <w:pPr>
        <w:spacing w:before="120" w:beforeLines="50" w:after="120" w:afterLines="50"/>
        <w:ind w:firstLine="482" w:firstLineChars="200"/>
        <w:jc w:val="left"/>
        <w:rPr>
          <w:b/>
          <w:bCs/>
          <w:sz w:val="24"/>
          <w:szCs w:val="24"/>
          <w:highlight w:val="none"/>
        </w:rPr>
      </w:pPr>
      <w:r>
        <w:rPr>
          <w:b/>
          <w:bCs/>
          <w:sz w:val="24"/>
          <w:szCs w:val="24"/>
          <w:highlight w:val="none"/>
        </w:rPr>
        <w:t>2、如果由投标人的法定代表人签署投标文件，则无须提交授权委托书。</w:t>
      </w:r>
    </w:p>
    <w:p w14:paraId="52E958AF">
      <w:pPr>
        <w:pStyle w:val="15"/>
        <w:topLinePunct/>
        <w:spacing w:line="400" w:lineRule="exact"/>
        <w:ind w:left="560" w:firstLine="0" w:firstLineChars="0"/>
        <w:rPr>
          <w:sz w:val="28"/>
          <w:szCs w:val="28"/>
          <w:highlight w:val="none"/>
        </w:rPr>
      </w:pPr>
      <w:r>
        <w:rPr>
          <w:sz w:val="27"/>
          <w:szCs w:val="27"/>
          <w:highlight w:val="none"/>
        </w:rPr>
        <w:br w:type="page"/>
      </w:r>
    </w:p>
    <w:p w14:paraId="2178FDED">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14:paraId="16BAA287">
      <w:pPr>
        <w:topLinePunct/>
        <w:rPr>
          <w:sz w:val="28"/>
          <w:szCs w:val="28"/>
          <w:highlight w:val="none"/>
        </w:rPr>
      </w:pPr>
    </w:p>
    <w:p w14:paraId="4FCCBBC1">
      <w:pPr>
        <w:topLinePunct/>
        <w:rPr>
          <w:sz w:val="24"/>
          <w:szCs w:val="24"/>
          <w:highlight w:val="none"/>
        </w:rPr>
      </w:pPr>
    </w:p>
    <w:p w14:paraId="25D3D85F">
      <w:pPr>
        <w:topLinePunct/>
        <w:rPr>
          <w:sz w:val="24"/>
          <w:szCs w:val="24"/>
          <w:highlight w:val="none"/>
          <w:u w:val="single"/>
        </w:rPr>
      </w:pPr>
      <w:r>
        <w:rPr>
          <w:rFonts w:hint="eastAsia"/>
          <w:sz w:val="24"/>
          <w:szCs w:val="24"/>
          <w:highlight w:val="none"/>
          <w:lang w:val="en-US" w:eastAsia="zh-CN"/>
        </w:rPr>
        <w:t>招</w:t>
      </w:r>
      <w:r>
        <w:rPr>
          <w:sz w:val="24"/>
          <w:szCs w:val="24"/>
          <w:highlight w:val="none"/>
        </w:rPr>
        <w:t>标人名称：</w:t>
      </w:r>
      <w:r>
        <w:rPr>
          <w:sz w:val="24"/>
          <w:szCs w:val="24"/>
          <w:highlight w:val="none"/>
          <w:u w:val="single"/>
        </w:rPr>
        <w:t xml:space="preserve">               </w:t>
      </w:r>
    </w:p>
    <w:p w14:paraId="30BD48FB">
      <w:pPr>
        <w:topLinePunct/>
        <w:rPr>
          <w:sz w:val="24"/>
          <w:szCs w:val="24"/>
          <w:highlight w:val="none"/>
        </w:rPr>
      </w:pPr>
    </w:p>
    <w:p w14:paraId="33EABFAD">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3868C1CB">
      <w:pPr>
        <w:topLinePunct/>
        <w:rPr>
          <w:sz w:val="24"/>
          <w:szCs w:val="24"/>
          <w:highlight w:val="none"/>
        </w:rPr>
      </w:pPr>
    </w:p>
    <w:p w14:paraId="426CCD51">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4DCA3921">
      <w:pPr>
        <w:topLinePunct/>
        <w:rPr>
          <w:sz w:val="24"/>
          <w:szCs w:val="24"/>
          <w:highlight w:val="none"/>
        </w:rPr>
      </w:pPr>
    </w:p>
    <w:p w14:paraId="1A3CEC55">
      <w:pPr>
        <w:topLinePunct/>
        <w:rPr>
          <w:sz w:val="24"/>
          <w:szCs w:val="24"/>
          <w:highlight w:val="none"/>
        </w:rPr>
      </w:pPr>
      <w:r>
        <w:rPr>
          <w:sz w:val="24"/>
          <w:szCs w:val="24"/>
          <w:highlight w:val="none"/>
        </w:rPr>
        <w:t>特此证明。</w:t>
      </w:r>
    </w:p>
    <w:p w14:paraId="6FB2235E">
      <w:pPr>
        <w:topLinePunct/>
        <w:rPr>
          <w:sz w:val="24"/>
          <w:szCs w:val="24"/>
          <w:highlight w:val="none"/>
        </w:rPr>
      </w:pPr>
    </w:p>
    <w:p w14:paraId="78A5BAAC">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14:paraId="7359A02F">
      <w:pPr>
        <w:topLinePunct/>
        <w:rPr>
          <w:sz w:val="24"/>
          <w:szCs w:val="24"/>
          <w:highlight w:val="none"/>
        </w:rPr>
      </w:pPr>
    </w:p>
    <w:p w14:paraId="7F66BD72">
      <w:pPr>
        <w:topLinePunct/>
        <w:rPr>
          <w:sz w:val="24"/>
          <w:szCs w:val="24"/>
          <w:highlight w:val="none"/>
        </w:rPr>
      </w:pPr>
    </w:p>
    <w:p w14:paraId="75B17289">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71EA29A6">
      <w:pPr>
        <w:topLinePunct/>
        <w:rPr>
          <w:sz w:val="24"/>
          <w:szCs w:val="24"/>
          <w:highlight w:val="none"/>
        </w:rPr>
      </w:pPr>
    </w:p>
    <w:p w14:paraId="5697EB98">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17D383FC">
      <w:pPr>
        <w:topLinePunct/>
        <w:rPr>
          <w:sz w:val="24"/>
          <w:szCs w:val="24"/>
          <w:highlight w:val="none"/>
        </w:rPr>
      </w:pPr>
    </w:p>
    <w:p w14:paraId="679FE2DA">
      <w:pPr>
        <w:topLinePunct/>
        <w:rPr>
          <w:sz w:val="24"/>
          <w:szCs w:val="24"/>
          <w:highlight w:val="none"/>
        </w:rPr>
      </w:pPr>
    </w:p>
    <w:p w14:paraId="026D25B0">
      <w:pPr>
        <w:topLinePunct/>
        <w:rPr>
          <w:sz w:val="24"/>
          <w:szCs w:val="24"/>
          <w:highlight w:val="none"/>
        </w:rPr>
      </w:pPr>
    </w:p>
    <w:p w14:paraId="02C35263">
      <w:pPr>
        <w:rPr>
          <w:b/>
          <w:bCs/>
          <w:sz w:val="24"/>
          <w:szCs w:val="24"/>
          <w:highlight w:val="none"/>
        </w:rPr>
      </w:pPr>
    </w:p>
    <w:p w14:paraId="2B84515B">
      <w:pPr>
        <w:spacing w:before="120" w:beforeLines="50" w:after="120" w:afterLines="50"/>
        <w:jc w:val="center"/>
        <w:rPr>
          <w:b/>
          <w:bCs/>
          <w:sz w:val="24"/>
          <w:szCs w:val="24"/>
          <w:highlight w:val="none"/>
        </w:rPr>
      </w:pPr>
    </w:p>
    <w:p w14:paraId="6C6715A3">
      <w:pPr>
        <w:spacing w:before="120" w:beforeLines="50" w:after="120" w:afterLines="50"/>
        <w:jc w:val="center"/>
        <w:rPr>
          <w:b/>
          <w:bCs/>
          <w:sz w:val="24"/>
          <w:szCs w:val="24"/>
          <w:highlight w:val="none"/>
        </w:rPr>
      </w:pPr>
    </w:p>
    <w:p w14:paraId="7E2528E7">
      <w:pPr>
        <w:spacing w:before="120" w:beforeLines="50" w:after="120" w:afterLines="50"/>
        <w:jc w:val="center"/>
        <w:rPr>
          <w:b/>
          <w:bCs/>
          <w:sz w:val="24"/>
          <w:szCs w:val="24"/>
          <w:highlight w:val="none"/>
        </w:rPr>
      </w:pPr>
    </w:p>
    <w:p w14:paraId="11B5E1EF">
      <w:pPr>
        <w:spacing w:before="120" w:beforeLines="50" w:after="120" w:afterLines="50"/>
        <w:jc w:val="center"/>
        <w:rPr>
          <w:rFonts w:eastAsia="黑体"/>
          <w:b/>
          <w:bCs/>
          <w:sz w:val="24"/>
          <w:szCs w:val="24"/>
          <w:highlight w:val="none"/>
        </w:rPr>
      </w:pPr>
    </w:p>
    <w:p w14:paraId="5317220D">
      <w:pPr>
        <w:spacing w:before="120" w:beforeLines="50" w:after="120" w:afterLines="50"/>
        <w:jc w:val="center"/>
        <w:rPr>
          <w:rFonts w:eastAsia="黑体"/>
          <w:b/>
          <w:bCs/>
          <w:sz w:val="24"/>
          <w:szCs w:val="24"/>
          <w:highlight w:val="none"/>
        </w:rPr>
      </w:pPr>
    </w:p>
    <w:p w14:paraId="3A0F7ECC">
      <w:pPr>
        <w:widowControl/>
        <w:jc w:val="left"/>
        <w:rPr>
          <w:b/>
          <w:bCs/>
          <w:sz w:val="24"/>
          <w:szCs w:val="24"/>
          <w:highlight w:val="none"/>
        </w:rPr>
      </w:pPr>
      <w:r>
        <w:rPr>
          <w:b/>
          <w:bCs/>
          <w:sz w:val="24"/>
          <w:szCs w:val="24"/>
          <w:highlight w:val="none"/>
        </w:rPr>
        <w:t>注：法定代表人的签字必须是亲笔签名，不得使用印章、签名章或其他电子制版签名代替。</w:t>
      </w:r>
    </w:p>
    <w:p w14:paraId="58CF6CD7">
      <w:pPr>
        <w:widowControl/>
        <w:jc w:val="left"/>
        <w:rPr>
          <w:rFonts w:eastAsia="仿宋_GB2312"/>
          <w:highlight w:val="none"/>
        </w:rPr>
      </w:pPr>
    </w:p>
    <w:sectPr>
      <w:pgSz w:w="11906" w:h="16838"/>
      <w:pgMar w:top="1157" w:right="1519" w:bottom="115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5ZDk2NjA2YjdmZGIxZGNiNDQyYTRhY2QyNzdiZDkifQ=="/>
  </w:docVars>
  <w:rsids>
    <w:rsidRoot w:val="00AE1AEF"/>
    <w:rsid w:val="00072AB8"/>
    <w:rsid w:val="00091356"/>
    <w:rsid w:val="000A57B0"/>
    <w:rsid w:val="000C79C6"/>
    <w:rsid w:val="000D0AA5"/>
    <w:rsid w:val="000E529B"/>
    <w:rsid w:val="000F00B1"/>
    <w:rsid w:val="00107D18"/>
    <w:rsid w:val="0018689A"/>
    <w:rsid w:val="001D077D"/>
    <w:rsid w:val="00265C37"/>
    <w:rsid w:val="002C47EA"/>
    <w:rsid w:val="003025FC"/>
    <w:rsid w:val="00354BD3"/>
    <w:rsid w:val="003830D1"/>
    <w:rsid w:val="003D54E4"/>
    <w:rsid w:val="0040340A"/>
    <w:rsid w:val="004135AE"/>
    <w:rsid w:val="00436BD2"/>
    <w:rsid w:val="00441924"/>
    <w:rsid w:val="004A266C"/>
    <w:rsid w:val="004F66B0"/>
    <w:rsid w:val="00516FBB"/>
    <w:rsid w:val="005228DA"/>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14634"/>
    <w:rsid w:val="00F5230B"/>
    <w:rsid w:val="00FD3875"/>
    <w:rsid w:val="010D78ED"/>
    <w:rsid w:val="01653212"/>
    <w:rsid w:val="01913B0A"/>
    <w:rsid w:val="02B05EFC"/>
    <w:rsid w:val="09EA0F6E"/>
    <w:rsid w:val="0B2E1963"/>
    <w:rsid w:val="0D69793A"/>
    <w:rsid w:val="10634385"/>
    <w:rsid w:val="10AF56F8"/>
    <w:rsid w:val="11066F0B"/>
    <w:rsid w:val="11AC5DC5"/>
    <w:rsid w:val="14300137"/>
    <w:rsid w:val="168C3546"/>
    <w:rsid w:val="18AB7324"/>
    <w:rsid w:val="19285222"/>
    <w:rsid w:val="1B267B48"/>
    <w:rsid w:val="1D1D03BB"/>
    <w:rsid w:val="1E8D1A09"/>
    <w:rsid w:val="1F574BE7"/>
    <w:rsid w:val="204D45AE"/>
    <w:rsid w:val="20935D41"/>
    <w:rsid w:val="20CF7C5B"/>
    <w:rsid w:val="247A0F04"/>
    <w:rsid w:val="24AB7263"/>
    <w:rsid w:val="26B45E57"/>
    <w:rsid w:val="26FC7EE7"/>
    <w:rsid w:val="270045AA"/>
    <w:rsid w:val="27827BA9"/>
    <w:rsid w:val="280047D4"/>
    <w:rsid w:val="28E76012"/>
    <w:rsid w:val="291716FC"/>
    <w:rsid w:val="2C0C5083"/>
    <w:rsid w:val="2C257327"/>
    <w:rsid w:val="31871D03"/>
    <w:rsid w:val="31DD4034"/>
    <w:rsid w:val="329137A9"/>
    <w:rsid w:val="33D749D3"/>
    <w:rsid w:val="34A35487"/>
    <w:rsid w:val="357A6DA7"/>
    <w:rsid w:val="367A327E"/>
    <w:rsid w:val="39077C4B"/>
    <w:rsid w:val="39102887"/>
    <w:rsid w:val="3A53543D"/>
    <w:rsid w:val="3BDF2FD3"/>
    <w:rsid w:val="3C6178E3"/>
    <w:rsid w:val="3EC26DB8"/>
    <w:rsid w:val="3FAB4D2B"/>
    <w:rsid w:val="3FBB70D1"/>
    <w:rsid w:val="3FF83A54"/>
    <w:rsid w:val="41B26211"/>
    <w:rsid w:val="42637A35"/>
    <w:rsid w:val="42D30E75"/>
    <w:rsid w:val="42E218BA"/>
    <w:rsid w:val="44FC1F20"/>
    <w:rsid w:val="4516095B"/>
    <w:rsid w:val="479E2FA0"/>
    <w:rsid w:val="4A76477D"/>
    <w:rsid w:val="4BF679AA"/>
    <w:rsid w:val="4C174511"/>
    <w:rsid w:val="4C8A2807"/>
    <w:rsid w:val="4D555309"/>
    <w:rsid w:val="4E64483C"/>
    <w:rsid w:val="500B0D3C"/>
    <w:rsid w:val="53560BA2"/>
    <w:rsid w:val="554876BF"/>
    <w:rsid w:val="58C772B8"/>
    <w:rsid w:val="58D5494C"/>
    <w:rsid w:val="5A944DBF"/>
    <w:rsid w:val="5AE44014"/>
    <w:rsid w:val="5BBE1131"/>
    <w:rsid w:val="602F7723"/>
    <w:rsid w:val="61AD72C3"/>
    <w:rsid w:val="6226696F"/>
    <w:rsid w:val="622904BC"/>
    <w:rsid w:val="65847B6E"/>
    <w:rsid w:val="66B314F7"/>
    <w:rsid w:val="66F00200"/>
    <w:rsid w:val="67BE7666"/>
    <w:rsid w:val="68CC04B7"/>
    <w:rsid w:val="6B4A0C62"/>
    <w:rsid w:val="6B855E89"/>
    <w:rsid w:val="6D1C16CE"/>
    <w:rsid w:val="6D2825FA"/>
    <w:rsid w:val="70496509"/>
    <w:rsid w:val="70F76BCD"/>
    <w:rsid w:val="7A1C25B7"/>
    <w:rsid w:val="7B2D255A"/>
    <w:rsid w:val="7D6A124C"/>
    <w:rsid w:val="7DDA5CB0"/>
    <w:rsid w:val="7E7B45C9"/>
    <w:rsid w:val="7F4B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1"/>
    <w:qFormat/>
    <w:uiPriority w:val="99"/>
    <w:pPr>
      <w:adjustRightInd w:val="0"/>
      <w:spacing w:line="360" w:lineRule="atLeast"/>
      <w:ind w:firstLine="482"/>
      <w:textAlignment w:val="baseline"/>
    </w:pPr>
    <w:rPr>
      <w:kern w:val="0"/>
      <w:sz w:val="24"/>
    </w:rPr>
  </w:style>
  <w:style w:type="paragraph" w:styleId="3">
    <w:name w:val="Body Text"/>
    <w:basedOn w:val="1"/>
    <w:link w:val="10"/>
    <w:qFormat/>
    <w:uiPriority w:val="0"/>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 字符"/>
    <w:basedOn w:val="9"/>
    <w:link w:val="3"/>
    <w:qFormat/>
    <w:uiPriority w:val="0"/>
    <w:rPr>
      <w:rFonts w:ascii="Times New Roman" w:hAnsi="Times New Roman" w:eastAsia="宋体" w:cs="Times New Roman"/>
      <w:szCs w:val="24"/>
    </w:rPr>
  </w:style>
  <w:style w:type="character" w:customStyle="1" w:styleId="11">
    <w:name w:val="正文缩进 字符"/>
    <w:link w:val="2"/>
    <w:qFormat/>
    <w:locked/>
    <w:uiPriority w:val="99"/>
    <w:rPr>
      <w:rFonts w:ascii="Times New Roman" w:hAnsi="Times New Roman" w:eastAsia="宋体" w:cs="Times New Roman"/>
      <w:kern w:val="0"/>
      <w:sz w:val="24"/>
      <w:szCs w:val="24"/>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1541</Words>
  <Characters>1641</Characters>
  <Lines>7</Lines>
  <Paragraphs>2</Paragraphs>
  <TotalTime>2</TotalTime>
  <ScaleCrop>false</ScaleCrop>
  <LinksUpToDate>false</LinksUpToDate>
  <CharactersWithSpaces>2070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忘心</cp:lastModifiedBy>
  <cp:lastPrinted>2023-08-04T01:28:00Z</cp:lastPrinted>
  <dcterms:modified xsi:type="dcterms:W3CDTF">2025-09-02T01:43:19Z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3598D0CF3C764EAEB344EF40DB2588E8</vt:lpwstr>
  </property>
  <property fmtid="{D5CDD505-2E9C-101B-9397-08002B2CF9AE}" pid="4" name="KSOTemplateDocerSaveRecord">
    <vt:lpwstr>eyJoZGlkIjoiNWE5ZDk2NjA2YjdmZGIxZGNiNDQyYTRhY2QyNzdiZDkiLCJ1c2VySWQiOiI2NDk0MTQ2NDMifQ==</vt:lpwstr>
  </property>
</Properties>
</file>