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D629EA" w14:textId="77777777" w:rsidR="005D24B4" w:rsidRDefault="005D24B4"/>
    <w:p w14:paraId="6712C7E7" w14:textId="6ADB4B1F" w:rsidR="005D24B4" w:rsidRPr="0038246C" w:rsidRDefault="00000000">
      <w:pPr>
        <w:jc w:val="center"/>
        <w:rPr>
          <w:rFonts w:ascii="黑体" w:eastAsia="黑体" w:hAnsi="黑体"/>
          <w:sz w:val="44"/>
          <w:szCs w:val="44"/>
        </w:rPr>
      </w:pPr>
      <w:r w:rsidRPr="0038246C">
        <w:rPr>
          <w:rFonts w:ascii="黑体" w:eastAsia="黑体" w:hAnsi="黑体" w:hint="eastAsia"/>
          <w:sz w:val="44"/>
          <w:szCs w:val="44"/>
        </w:rPr>
        <w:t>沿海集团超短融竞价发行报价单</w:t>
      </w:r>
    </w:p>
    <w:p w14:paraId="568BD736" w14:textId="77777777" w:rsidR="005D24B4" w:rsidRPr="0038246C" w:rsidRDefault="005D24B4">
      <w:pPr>
        <w:jc w:val="center"/>
        <w:rPr>
          <w:rFonts w:ascii="黑体" w:eastAsia="黑体" w:hAnsi="黑体"/>
          <w:sz w:val="32"/>
          <w:szCs w:val="32"/>
        </w:rPr>
      </w:pPr>
    </w:p>
    <w:p w14:paraId="4DCC1AD8" w14:textId="77777777" w:rsidR="005D24B4" w:rsidRPr="004C27CE" w:rsidRDefault="00000000" w:rsidP="004C27CE">
      <w:pPr>
        <w:spacing w:line="590" w:lineRule="exact"/>
        <w:jc w:val="left"/>
        <w:rPr>
          <w:rFonts w:ascii="仿宋_GB2312" w:eastAsia="仿宋_GB2312" w:hAnsi="黑体"/>
          <w:sz w:val="32"/>
          <w:szCs w:val="32"/>
        </w:rPr>
      </w:pPr>
      <w:r w:rsidRPr="004C27CE">
        <w:rPr>
          <w:rFonts w:ascii="仿宋_GB2312" w:eastAsia="仿宋_GB2312" w:hAnsi="黑体" w:hint="eastAsia"/>
          <w:sz w:val="32"/>
          <w:szCs w:val="32"/>
        </w:rPr>
        <w:t>南通沿海开发集团有限公司：</w:t>
      </w:r>
    </w:p>
    <w:p w14:paraId="2A2E9D59" w14:textId="05FC32E3" w:rsidR="005D24B4" w:rsidRPr="004C27CE" w:rsidRDefault="00000000" w:rsidP="004C27CE">
      <w:pPr>
        <w:spacing w:line="590" w:lineRule="exact"/>
        <w:ind w:firstLineChars="200" w:firstLine="640"/>
        <w:jc w:val="left"/>
        <w:rPr>
          <w:rFonts w:ascii="仿宋_GB2312" w:eastAsia="仿宋_GB2312" w:hAnsi="黑体"/>
          <w:sz w:val="32"/>
          <w:szCs w:val="32"/>
        </w:rPr>
      </w:pPr>
      <w:r w:rsidRPr="004C27CE">
        <w:rPr>
          <w:rFonts w:ascii="仿宋_GB2312" w:eastAsia="仿宋_GB2312" w:hAnsi="黑体" w:hint="eastAsia"/>
          <w:sz w:val="32"/>
          <w:szCs w:val="32"/>
        </w:rPr>
        <w:t>我行报名参与你公司202</w:t>
      </w:r>
      <w:r w:rsidR="00CF3B5C">
        <w:rPr>
          <w:rFonts w:ascii="仿宋_GB2312" w:eastAsia="仿宋_GB2312" w:hAnsi="黑体"/>
          <w:sz w:val="32"/>
          <w:szCs w:val="32"/>
        </w:rPr>
        <w:t>5</w:t>
      </w:r>
      <w:r w:rsidRPr="004C27CE">
        <w:rPr>
          <w:rFonts w:ascii="仿宋_GB2312" w:eastAsia="仿宋_GB2312" w:hAnsi="黑体" w:hint="eastAsia"/>
          <w:sz w:val="32"/>
          <w:szCs w:val="32"/>
        </w:rPr>
        <w:t>年SCP0</w:t>
      </w:r>
      <w:r w:rsidR="00CF3B5C">
        <w:rPr>
          <w:rFonts w:ascii="仿宋_GB2312" w:eastAsia="仿宋_GB2312" w:hAnsi="黑体"/>
          <w:sz w:val="32"/>
          <w:szCs w:val="32"/>
        </w:rPr>
        <w:t>0</w:t>
      </w:r>
      <w:r w:rsidR="002B4383">
        <w:rPr>
          <w:rFonts w:ascii="仿宋_GB2312" w:eastAsia="仿宋_GB2312" w:hAnsi="黑体"/>
          <w:sz w:val="32"/>
          <w:szCs w:val="32"/>
        </w:rPr>
        <w:t>3</w:t>
      </w:r>
      <w:r w:rsidRPr="004C27CE">
        <w:rPr>
          <w:rFonts w:ascii="仿宋_GB2312" w:eastAsia="仿宋_GB2312" w:hAnsi="黑体" w:hint="eastAsia"/>
          <w:sz w:val="32"/>
          <w:szCs w:val="32"/>
        </w:rPr>
        <w:t>（到期还款日202</w:t>
      </w:r>
      <w:r w:rsidR="00CF3B5C">
        <w:rPr>
          <w:rFonts w:ascii="仿宋_GB2312" w:eastAsia="仿宋_GB2312" w:hAnsi="黑体"/>
          <w:sz w:val="32"/>
          <w:szCs w:val="32"/>
        </w:rPr>
        <w:t>5</w:t>
      </w:r>
      <w:r w:rsidRPr="004C27CE">
        <w:rPr>
          <w:rFonts w:ascii="仿宋_GB2312" w:eastAsia="仿宋_GB2312" w:hAnsi="黑体" w:hint="eastAsia"/>
          <w:sz w:val="32"/>
          <w:szCs w:val="32"/>
        </w:rPr>
        <w:t>年</w:t>
      </w:r>
      <w:r w:rsidR="00CF3B5C">
        <w:rPr>
          <w:rFonts w:ascii="仿宋_GB2312" w:eastAsia="仿宋_GB2312" w:hAnsi="黑体" w:hint="eastAsia"/>
          <w:sz w:val="32"/>
          <w:szCs w:val="32"/>
          <w:u w:val="single"/>
        </w:rPr>
        <w:t>0</w:t>
      </w:r>
      <w:r w:rsidR="002B4383">
        <w:rPr>
          <w:rFonts w:ascii="仿宋_GB2312" w:eastAsia="仿宋_GB2312" w:hAnsi="黑体"/>
          <w:sz w:val="32"/>
          <w:szCs w:val="32"/>
          <w:u w:val="single"/>
        </w:rPr>
        <w:t>3</w:t>
      </w:r>
      <w:r w:rsidRPr="004C27CE">
        <w:rPr>
          <w:rFonts w:ascii="仿宋_GB2312" w:eastAsia="仿宋_GB2312" w:hAnsi="黑体" w:hint="eastAsia"/>
          <w:sz w:val="32"/>
          <w:szCs w:val="32"/>
        </w:rPr>
        <w:t>月</w:t>
      </w:r>
      <w:r w:rsidR="00E81771">
        <w:rPr>
          <w:rFonts w:ascii="仿宋_GB2312" w:eastAsia="仿宋_GB2312" w:hAnsi="黑体"/>
          <w:sz w:val="32"/>
          <w:szCs w:val="32"/>
        </w:rPr>
        <w:t>1</w:t>
      </w:r>
      <w:r w:rsidR="002B4383">
        <w:rPr>
          <w:rFonts w:ascii="仿宋_GB2312" w:eastAsia="仿宋_GB2312" w:hAnsi="黑体"/>
          <w:sz w:val="32"/>
          <w:szCs w:val="32"/>
        </w:rPr>
        <w:t>6</w:t>
      </w:r>
      <w:r w:rsidRPr="004C27CE">
        <w:rPr>
          <w:rFonts w:ascii="仿宋_GB2312" w:eastAsia="仿宋_GB2312" w:hAnsi="黑体" w:hint="eastAsia"/>
          <w:sz w:val="32"/>
          <w:szCs w:val="32"/>
        </w:rPr>
        <w:t>日）竞价发行，发行金额10亿元，我行承诺</w:t>
      </w:r>
      <w:r w:rsidR="00F95920">
        <w:rPr>
          <w:rFonts w:ascii="仿宋_GB2312" w:eastAsia="仿宋_GB2312" w:hAnsi="黑体" w:hint="eastAsia"/>
          <w:sz w:val="32"/>
          <w:szCs w:val="32"/>
        </w:rPr>
        <w:t>发行</w:t>
      </w:r>
      <w:r w:rsidRPr="004C27CE">
        <w:rPr>
          <w:rFonts w:ascii="仿宋_GB2312" w:eastAsia="仿宋_GB2312" w:hAnsi="黑体" w:hint="eastAsia"/>
          <w:sz w:val="32"/>
          <w:szCs w:val="32"/>
        </w:rPr>
        <w:t>价格为簿记截标前一日</w:t>
      </w:r>
      <w:bookmarkStart w:id="0" w:name="_Hlk161219669"/>
      <w:r w:rsidR="001D472B">
        <w:rPr>
          <w:rFonts w:ascii="仿宋_GB2312" w:eastAsia="仿宋_GB2312" w:hAnsi="黑体" w:hint="eastAsia"/>
          <w:sz w:val="32"/>
          <w:szCs w:val="32"/>
        </w:rPr>
        <w:t>沿海集团3个月债券</w:t>
      </w:r>
      <w:r w:rsidRPr="004C27CE">
        <w:rPr>
          <w:rFonts w:ascii="仿宋_GB2312" w:eastAsia="仿宋_GB2312" w:hAnsi="黑体" w:hint="eastAsia"/>
          <w:sz w:val="32"/>
          <w:szCs w:val="32"/>
        </w:rPr>
        <w:t>估值</w:t>
      </w:r>
      <w:bookmarkEnd w:id="0"/>
      <w:r w:rsidRPr="004C27CE">
        <w:rPr>
          <w:rFonts w:ascii="仿宋_GB2312" w:eastAsia="仿宋_GB2312" w:hAnsi="黑体" w:hint="eastAsia"/>
          <w:sz w:val="32"/>
          <w:szCs w:val="32"/>
        </w:rPr>
        <w:t>加或减</w:t>
      </w:r>
      <w:r w:rsidRPr="004C27CE">
        <w:rPr>
          <w:rFonts w:ascii="仿宋_GB2312" w:eastAsia="仿宋_GB2312" w:hAnsi="黑体" w:hint="eastAsia"/>
          <w:sz w:val="32"/>
          <w:szCs w:val="32"/>
          <w:u w:val="single"/>
        </w:rPr>
        <w:t xml:space="preserve">   </w:t>
      </w:r>
      <w:r w:rsidRPr="004C27CE">
        <w:rPr>
          <w:rFonts w:ascii="仿宋_GB2312" w:eastAsia="仿宋_GB2312" w:hAnsi="黑体" w:hint="eastAsia"/>
          <w:sz w:val="32"/>
          <w:szCs w:val="32"/>
        </w:rPr>
        <w:t>BP。</w:t>
      </w:r>
    </w:p>
    <w:p w14:paraId="595720BE" w14:textId="77777777" w:rsidR="005D24B4" w:rsidRPr="004C27CE" w:rsidRDefault="00000000" w:rsidP="004C27CE">
      <w:pPr>
        <w:spacing w:line="590" w:lineRule="exact"/>
        <w:ind w:firstLineChars="200" w:firstLine="640"/>
        <w:jc w:val="left"/>
        <w:rPr>
          <w:rFonts w:ascii="仿宋_GB2312" w:eastAsia="仿宋_GB2312" w:hAnsi="黑体"/>
          <w:sz w:val="32"/>
          <w:szCs w:val="32"/>
        </w:rPr>
      </w:pPr>
      <w:r w:rsidRPr="004C27CE">
        <w:rPr>
          <w:rFonts w:ascii="仿宋_GB2312" w:eastAsia="仿宋_GB2312" w:hAnsi="黑体" w:hint="eastAsia"/>
          <w:sz w:val="32"/>
          <w:szCs w:val="32"/>
        </w:rPr>
        <w:t>如最终发行价格高于报价，我行接受暂停竞价资格、扣除承销费等处罚措施。</w:t>
      </w:r>
    </w:p>
    <w:p w14:paraId="7E9008D0" w14:textId="77777777" w:rsidR="005D24B4" w:rsidRDefault="005D24B4">
      <w:pPr>
        <w:ind w:firstLineChars="200" w:firstLine="640"/>
        <w:jc w:val="left"/>
        <w:rPr>
          <w:rFonts w:ascii="方正仿宋_GBK" w:eastAsia="方正仿宋_GBK" w:hAnsi="黑体"/>
          <w:sz w:val="32"/>
          <w:szCs w:val="32"/>
        </w:rPr>
      </w:pPr>
    </w:p>
    <w:p w14:paraId="73FEE9AC" w14:textId="77777777" w:rsidR="004C27CE" w:rsidRDefault="004C27CE">
      <w:pPr>
        <w:ind w:firstLineChars="200" w:firstLine="640"/>
        <w:jc w:val="left"/>
        <w:rPr>
          <w:rFonts w:ascii="方正仿宋_GBK" w:eastAsia="方正仿宋_GBK" w:hAnsi="黑体"/>
          <w:sz w:val="32"/>
          <w:szCs w:val="32"/>
        </w:rPr>
      </w:pPr>
    </w:p>
    <w:p w14:paraId="53610C6A" w14:textId="77777777" w:rsidR="004C27CE" w:rsidRDefault="004C27CE">
      <w:pPr>
        <w:ind w:firstLineChars="200" w:firstLine="640"/>
        <w:jc w:val="left"/>
        <w:rPr>
          <w:rFonts w:ascii="方正仿宋_GBK" w:eastAsia="方正仿宋_GBK" w:hAnsi="黑体"/>
          <w:sz w:val="32"/>
          <w:szCs w:val="32"/>
        </w:rPr>
      </w:pPr>
    </w:p>
    <w:p w14:paraId="49FC7A71" w14:textId="77777777" w:rsidR="004C27CE" w:rsidRDefault="004C27CE">
      <w:pPr>
        <w:ind w:firstLineChars="200" w:firstLine="640"/>
        <w:jc w:val="left"/>
        <w:rPr>
          <w:rFonts w:ascii="方正仿宋_GBK" w:eastAsia="方正仿宋_GBK" w:hAnsi="黑体"/>
          <w:sz w:val="32"/>
          <w:szCs w:val="32"/>
        </w:rPr>
      </w:pPr>
    </w:p>
    <w:p w14:paraId="76AF1410" w14:textId="77777777" w:rsidR="005D24B4" w:rsidRPr="004C27CE" w:rsidRDefault="00000000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  <w:r w:rsidRPr="004C27CE">
        <w:rPr>
          <w:rFonts w:ascii="仿宋_GB2312" w:eastAsia="仿宋_GB2312" w:hAnsi="黑体" w:hint="eastAsia"/>
          <w:sz w:val="32"/>
          <w:szCs w:val="32"/>
        </w:rPr>
        <w:t>……南通分行</w:t>
      </w:r>
    </w:p>
    <w:p w14:paraId="35A1976F" w14:textId="12EBB7A6" w:rsidR="005D24B4" w:rsidRDefault="00000000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  <w:r w:rsidRPr="004C27CE">
        <w:rPr>
          <w:rFonts w:ascii="仿宋_GB2312" w:eastAsia="仿宋_GB2312" w:hAnsi="黑体" w:hint="eastAsia"/>
          <w:sz w:val="32"/>
          <w:szCs w:val="32"/>
        </w:rPr>
        <w:t>202</w:t>
      </w:r>
      <w:r w:rsidR="00E81771">
        <w:rPr>
          <w:rFonts w:ascii="仿宋_GB2312" w:eastAsia="仿宋_GB2312" w:hAnsi="黑体"/>
          <w:sz w:val="32"/>
          <w:szCs w:val="32"/>
        </w:rPr>
        <w:t>5</w:t>
      </w:r>
      <w:r w:rsidRPr="004C27CE">
        <w:rPr>
          <w:rFonts w:ascii="仿宋_GB2312" w:eastAsia="仿宋_GB2312" w:hAnsi="黑体" w:hint="eastAsia"/>
          <w:sz w:val="32"/>
          <w:szCs w:val="32"/>
        </w:rPr>
        <w:t>年   月   日</w:t>
      </w:r>
    </w:p>
    <w:p w14:paraId="1E55733A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53C8BF81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3B4A9831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791763E9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4B2FC5E3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3AE2D408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615552D5" w14:textId="77777777" w:rsidR="003B41E4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6C05628D" w14:textId="34C1CA06" w:rsidR="0035009D" w:rsidRDefault="0035009D" w:rsidP="0035009D">
      <w:pPr>
        <w:spacing w:line="590" w:lineRule="exact"/>
        <w:jc w:val="left"/>
        <w:rPr>
          <w:rFonts w:ascii="仿宋_GB2312" w:eastAsia="仿宋_GB2312" w:hAnsi="黑体"/>
          <w:b/>
          <w:bCs/>
          <w:sz w:val="32"/>
          <w:szCs w:val="32"/>
        </w:rPr>
      </w:pPr>
      <w:r w:rsidRPr="0035009D">
        <w:rPr>
          <w:rFonts w:ascii="仿宋_GB2312" w:eastAsia="仿宋_GB2312" w:hAnsi="黑体" w:hint="eastAsia"/>
          <w:b/>
          <w:bCs/>
          <w:sz w:val="32"/>
          <w:szCs w:val="32"/>
        </w:rPr>
        <w:lastRenderedPageBreak/>
        <w:t>附：沿海集团</w:t>
      </w:r>
      <w:r w:rsidRPr="0035009D">
        <w:rPr>
          <w:rFonts w:ascii="仿宋_GB2312" w:eastAsia="仿宋_GB2312" w:hAnsi="黑体"/>
          <w:b/>
          <w:bCs/>
          <w:sz w:val="32"/>
          <w:szCs w:val="32"/>
        </w:rPr>
        <w:t>3个月债券估值</w:t>
      </w:r>
      <w:r w:rsidR="00484B44">
        <w:rPr>
          <w:rFonts w:ascii="仿宋_GB2312" w:eastAsia="仿宋_GB2312" w:hAnsi="黑体" w:hint="eastAsia"/>
          <w:b/>
          <w:bCs/>
          <w:sz w:val="32"/>
          <w:szCs w:val="32"/>
        </w:rPr>
        <w:t>查询步骤及</w:t>
      </w:r>
      <w:r w:rsidRPr="0035009D">
        <w:rPr>
          <w:rFonts w:ascii="仿宋_GB2312" w:eastAsia="仿宋_GB2312" w:hAnsi="黑体"/>
          <w:b/>
          <w:bCs/>
          <w:sz w:val="32"/>
          <w:szCs w:val="32"/>
        </w:rPr>
        <w:t>页面</w:t>
      </w:r>
    </w:p>
    <w:p w14:paraId="60FB6325" w14:textId="675D5BC9" w:rsidR="0035009D" w:rsidRPr="0035009D" w:rsidRDefault="0035009D" w:rsidP="00E3629E">
      <w:pPr>
        <w:spacing w:line="590" w:lineRule="exact"/>
        <w:ind w:firstLineChars="200" w:firstLine="643"/>
        <w:jc w:val="left"/>
        <w:rPr>
          <w:rFonts w:ascii="仿宋_GB2312" w:eastAsia="仿宋_GB2312" w:hAnsi="黑体"/>
          <w:b/>
          <w:bCs/>
          <w:sz w:val="32"/>
          <w:szCs w:val="32"/>
        </w:rPr>
      </w:pPr>
      <w:r w:rsidRPr="0035009D">
        <w:rPr>
          <w:rFonts w:ascii="仿宋_GB2312" w:eastAsia="仿宋_GB2312" w:hAnsi="黑体" w:hint="eastAsia"/>
          <w:b/>
          <w:bCs/>
          <w:sz w:val="32"/>
          <w:szCs w:val="32"/>
        </w:rPr>
        <w:t>报价</w:t>
      </w:r>
      <w:r w:rsidRPr="0035009D">
        <w:rPr>
          <w:rFonts w:ascii="仿宋_GB2312" w:eastAsia="仿宋_GB2312" w:hAnsi="黑体"/>
          <w:b/>
          <w:bCs/>
          <w:sz w:val="32"/>
          <w:szCs w:val="32"/>
        </w:rPr>
        <w:t>估值</w:t>
      </w:r>
      <w:r>
        <w:rPr>
          <w:rFonts w:ascii="仿宋_GB2312" w:eastAsia="仿宋_GB2312" w:hAnsi="黑体" w:hint="eastAsia"/>
          <w:b/>
          <w:bCs/>
          <w:sz w:val="32"/>
          <w:szCs w:val="32"/>
        </w:rPr>
        <w:t>在</w:t>
      </w:r>
      <w:r>
        <w:rPr>
          <w:rFonts w:ascii="黑体" w:eastAsia="黑体" w:hAnsi="黑体" w:hint="eastAsia"/>
          <w:sz w:val="32"/>
          <w:szCs w:val="32"/>
        </w:rPr>
        <w:t>2</w:t>
      </w:r>
      <w:r>
        <w:rPr>
          <w:rFonts w:ascii="黑体" w:eastAsia="黑体" w:hAnsi="黑体"/>
          <w:sz w:val="32"/>
          <w:szCs w:val="32"/>
        </w:rPr>
        <w:t>023</w:t>
      </w:r>
      <w:r>
        <w:rPr>
          <w:rFonts w:ascii="黑体" w:eastAsia="黑体" w:hAnsi="黑体" w:hint="eastAsia"/>
          <w:sz w:val="32"/>
          <w:szCs w:val="32"/>
        </w:rPr>
        <w:t>-</w:t>
      </w:r>
      <w:r>
        <w:rPr>
          <w:rFonts w:ascii="黑体" w:eastAsia="黑体" w:hAnsi="黑体"/>
          <w:sz w:val="32"/>
          <w:szCs w:val="32"/>
        </w:rPr>
        <w:t>03</w:t>
      </w:r>
      <w:r>
        <w:rPr>
          <w:rFonts w:ascii="黑体" w:eastAsia="黑体" w:hAnsi="黑体" w:hint="eastAsia"/>
          <w:sz w:val="32"/>
          <w:szCs w:val="32"/>
        </w:rPr>
        <w:t>-</w:t>
      </w:r>
      <w:r>
        <w:rPr>
          <w:rFonts w:ascii="黑体" w:eastAsia="黑体" w:hAnsi="黑体"/>
          <w:sz w:val="32"/>
          <w:szCs w:val="32"/>
        </w:rPr>
        <w:t>11</w:t>
      </w:r>
      <w:r>
        <w:rPr>
          <w:rFonts w:ascii="黑体" w:eastAsia="黑体" w:hAnsi="黑体" w:hint="eastAsia"/>
          <w:sz w:val="32"/>
          <w:szCs w:val="32"/>
        </w:rPr>
        <w:t>日为2.</w:t>
      </w:r>
      <w:r>
        <w:rPr>
          <w:rFonts w:ascii="黑体" w:eastAsia="黑体" w:hAnsi="黑体"/>
          <w:sz w:val="32"/>
          <w:szCs w:val="32"/>
        </w:rPr>
        <w:t>35</w:t>
      </w:r>
      <w:r>
        <w:rPr>
          <w:rFonts w:ascii="黑体" w:eastAsia="黑体" w:hAnsi="黑体" w:hint="eastAsia"/>
          <w:sz w:val="32"/>
          <w:szCs w:val="32"/>
        </w:rPr>
        <w:t>%</w:t>
      </w:r>
      <w:r w:rsidRPr="0035009D">
        <w:rPr>
          <w:rFonts w:ascii="仿宋_GB2312" w:eastAsia="仿宋_GB2312" w:hAnsi="黑体"/>
          <w:b/>
          <w:bCs/>
          <w:sz w:val="32"/>
          <w:szCs w:val="32"/>
        </w:rPr>
        <w:t>。</w:t>
      </w:r>
    </w:p>
    <w:p w14:paraId="370CE9CB" w14:textId="45F01568" w:rsidR="003B41E4" w:rsidRDefault="003B41E4" w:rsidP="0035009D">
      <w:pPr>
        <w:spacing w:line="590" w:lineRule="exact"/>
        <w:ind w:firstLineChars="200" w:firstLine="640"/>
        <w:jc w:val="left"/>
        <w:rPr>
          <w:rFonts w:ascii="仿宋_GB2312" w:eastAsia="仿宋_GB2312" w:hAnsi="黑体"/>
          <w:sz w:val="32"/>
          <w:szCs w:val="32"/>
        </w:rPr>
      </w:pPr>
      <w:r w:rsidRPr="003B41E4">
        <w:rPr>
          <w:rFonts w:ascii="仿宋_GB2312" w:eastAsia="仿宋_GB2312" w:hAnsi="黑体" w:hint="eastAsia"/>
          <w:sz w:val="32"/>
          <w:szCs w:val="32"/>
        </w:rPr>
        <w:t>打开“中债</w:t>
      </w:r>
      <w:r w:rsidRPr="003B41E4">
        <w:rPr>
          <w:rFonts w:ascii="仿宋_GB2312" w:eastAsia="仿宋_GB2312" w:hAnsi="黑体"/>
          <w:sz w:val="32"/>
          <w:szCs w:val="32"/>
        </w:rPr>
        <w:t>DQ金融终端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点击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一级发行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选择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发行定价工具</w:t>
      </w:r>
      <w:r w:rsidRPr="003B41E4">
        <w:rPr>
          <w:rFonts w:ascii="仿宋_GB2312" w:eastAsia="仿宋_GB2312" w:hAnsi="黑体"/>
          <w:sz w:val="32"/>
          <w:szCs w:val="32"/>
        </w:rPr>
        <w:t>”——“</w:t>
      </w:r>
      <w:r w:rsidRPr="003B41E4">
        <w:rPr>
          <w:rFonts w:ascii="仿宋_GB2312" w:eastAsia="仿宋_GB2312" w:hAnsi="黑体"/>
          <w:sz w:val="32"/>
          <w:szCs w:val="32"/>
        </w:rPr>
        <w:t>发行主体选择</w:t>
      </w:r>
      <w:r w:rsidRPr="003B41E4">
        <w:rPr>
          <w:rFonts w:ascii="仿宋_GB2312" w:eastAsia="仿宋_GB2312" w:hAnsi="黑体"/>
          <w:sz w:val="32"/>
          <w:szCs w:val="32"/>
        </w:rPr>
        <w:t>”</w:t>
      </w:r>
      <w:r w:rsidRPr="003B41E4">
        <w:rPr>
          <w:rFonts w:ascii="仿宋_GB2312" w:eastAsia="仿宋_GB2312" w:hAnsi="黑体"/>
          <w:sz w:val="32"/>
          <w:szCs w:val="32"/>
        </w:rPr>
        <w:t>填写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南通沿海开发集团有限公司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选择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发行期限</w:t>
      </w:r>
      <w:r w:rsidRPr="003B41E4">
        <w:rPr>
          <w:rFonts w:ascii="仿宋_GB2312" w:eastAsia="仿宋_GB2312" w:hAnsi="黑体"/>
          <w:sz w:val="32"/>
          <w:szCs w:val="32"/>
        </w:rPr>
        <w:t>”</w:t>
      </w:r>
      <w:r w:rsidRPr="003B41E4">
        <w:rPr>
          <w:rFonts w:ascii="仿宋_GB2312" w:eastAsia="仿宋_GB2312" w:hAnsi="黑体"/>
          <w:sz w:val="32"/>
          <w:szCs w:val="32"/>
        </w:rPr>
        <w:t>为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3M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发行方式选择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公募</w:t>
      </w:r>
      <w:r w:rsidRPr="003B41E4">
        <w:rPr>
          <w:rFonts w:ascii="仿宋_GB2312" w:eastAsia="仿宋_GB2312" w:hAnsi="黑体"/>
          <w:sz w:val="32"/>
          <w:szCs w:val="32"/>
        </w:rPr>
        <w:t>”——“</w:t>
      </w:r>
      <w:r w:rsidRPr="003B41E4">
        <w:rPr>
          <w:rFonts w:ascii="仿宋_GB2312" w:eastAsia="仿宋_GB2312" w:hAnsi="黑体"/>
          <w:sz w:val="32"/>
          <w:szCs w:val="32"/>
        </w:rPr>
        <w:t>是否可续期</w:t>
      </w:r>
      <w:r w:rsidRPr="003B41E4">
        <w:rPr>
          <w:rFonts w:ascii="仿宋_GB2312" w:eastAsia="仿宋_GB2312" w:hAnsi="黑体"/>
          <w:sz w:val="32"/>
          <w:szCs w:val="32"/>
        </w:rPr>
        <w:t>”</w:t>
      </w:r>
      <w:r w:rsidRPr="003B41E4">
        <w:rPr>
          <w:rFonts w:ascii="仿宋_GB2312" w:eastAsia="仿宋_GB2312" w:hAnsi="黑体"/>
          <w:sz w:val="32"/>
          <w:szCs w:val="32"/>
        </w:rPr>
        <w:t>选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否</w:t>
      </w:r>
      <w:r w:rsidRPr="003B41E4">
        <w:rPr>
          <w:rFonts w:ascii="仿宋_GB2312" w:eastAsia="仿宋_GB2312" w:hAnsi="黑体"/>
          <w:sz w:val="32"/>
          <w:szCs w:val="32"/>
        </w:rPr>
        <w:t>”——“</w:t>
      </w:r>
      <w:r w:rsidRPr="003B41E4">
        <w:rPr>
          <w:rFonts w:ascii="仿宋_GB2312" w:eastAsia="仿宋_GB2312" w:hAnsi="黑体"/>
          <w:sz w:val="32"/>
          <w:szCs w:val="32"/>
        </w:rPr>
        <w:t>是否次级</w:t>
      </w:r>
      <w:r w:rsidRPr="003B41E4">
        <w:rPr>
          <w:rFonts w:ascii="仿宋_GB2312" w:eastAsia="仿宋_GB2312" w:hAnsi="黑体"/>
          <w:sz w:val="32"/>
          <w:szCs w:val="32"/>
        </w:rPr>
        <w:t>”</w:t>
      </w:r>
      <w:r w:rsidRPr="003B41E4">
        <w:rPr>
          <w:rFonts w:ascii="仿宋_GB2312" w:eastAsia="仿宋_GB2312" w:hAnsi="黑体"/>
          <w:sz w:val="32"/>
          <w:szCs w:val="32"/>
        </w:rPr>
        <w:t>选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否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增信方式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无担保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参考曲线选取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近一日</w:t>
      </w:r>
      <w:r w:rsidRPr="003B41E4">
        <w:rPr>
          <w:rFonts w:ascii="仿宋_GB2312" w:eastAsia="仿宋_GB2312" w:hAnsi="黑体"/>
          <w:sz w:val="32"/>
          <w:szCs w:val="32"/>
        </w:rPr>
        <w:t>”——</w:t>
      </w:r>
      <w:r w:rsidRPr="003B41E4">
        <w:rPr>
          <w:rFonts w:ascii="仿宋_GB2312" w:eastAsia="仿宋_GB2312" w:hAnsi="黑体"/>
          <w:sz w:val="32"/>
          <w:szCs w:val="32"/>
        </w:rPr>
        <w:t>点击</w:t>
      </w:r>
      <w:r w:rsidRPr="003B41E4">
        <w:rPr>
          <w:rFonts w:ascii="仿宋_GB2312" w:eastAsia="仿宋_GB2312" w:hAnsi="黑体"/>
          <w:sz w:val="32"/>
          <w:szCs w:val="32"/>
        </w:rPr>
        <w:t>“</w:t>
      </w:r>
      <w:r w:rsidRPr="003B41E4">
        <w:rPr>
          <w:rFonts w:ascii="仿宋_GB2312" w:eastAsia="仿宋_GB2312" w:hAnsi="黑体"/>
          <w:sz w:val="32"/>
          <w:szCs w:val="32"/>
        </w:rPr>
        <w:t>计算</w:t>
      </w:r>
      <w:r w:rsidRPr="003B41E4">
        <w:rPr>
          <w:rFonts w:ascii="仿宋_GB2312" w:eastAsia="仿宋_GB2312" w:hAnsi="黑体"/>
          <w:sz w:val="32"/>
          <w:szCs w:val="32"/>
        </w:rPr>
        <w:t>”</w:t>
      </w:r>
      <w:r w:rsidRPr="003B41E4">
        <w:rPr>
          <w:rFonts w:ascii="仿宋_GB2312" w:eastAsia="仿宋_GB2312" w:hAnsi="黑体"/>
          <w:sz w:val="32"/>
          <w:szCs w:val="32"/>
        </w:rPr>
        <w:t>获得发行参考定价区间。</w:t>
      </w:r>
    </w:p>
    <w:p w14:paraId="7C24E679" w14:textId="77777777" w:rsidR="003B41E4" w:rsidRPr="004C27CE" w:rsidRDefault="003B41E4">
      <w:pPr>
        <w:ind w:firstLineChars="200" w:firstLine="640"/>
        <w:jc w:val="right"/>
        <w:rPr>
          <w:rFonts w:ascii="仿宋_GB2312" w:eastAsia="仿宋_GB2312" w:hAnsi="黑体"/>
          <w:sz w:val="32"/>
          <w:szCs w:val="32"/>
        </w:rPr>
      </w:pPr>
    </w:p>
    <w:p w14:paraId="133B4D47" w14:textId="0045B0C7" w:rsidR="005D24B4" w:rsidRDefault="003B41E4">
      <w:pPr>
        <w:widowControl/>
        <w:jc w:val="left"/>
      </w:pPr>
      <w:r>
        <w:rPr>
          <w:noProof/>
        </w:rPr>
        <w:drawing>
          <wp:inline distT="0" distB="0" distL="114300" distR="114300" wp14:anchorId="0C9B819D" wp14:editId="7C926DC0">
            <wp:extent cx="5457448" cy="360616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70302" cy="3614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C1F69B" w14:textId="77777777" w:rsidR="003B41E4" w:rsidRDefault="003B41E4">
      <w:pPr>
        <w:widowControl/>
        <w:jc w:val="left"/>
      </w:pPr>
    </w:p>
    <w:sectPr w:rsidR="003B41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7B7650" w14:textId="77777777" w:rsidR="00400E84" w:rsidRDefault="00400E84" w:rsidP="0035009D">
      <w:r>
        <w:separator/>
      </w:r>
    </w:p>
  </w:endnote>
  <w:endnote w:type="continuationSeparator" w:id="0">
    <w:p w14:paraId="289BF5D9" w14:textId="77777777" w:rsidR="00400E84" w:rsidRDefault="00400E84" w:rsidP="00350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30725D" w14:textId="77777777" w:rsidR="00400E84" w:rsidRDefault="00400E84" w:rsidP="0035009D">
      <w:r>
        <w:separator/>
      </w:r>
    </w:p>
  </w:footnote>
  <w:footnote w:type="continuationSeparator" w:id="0">
    <w:p w14:paraId="4D2F54C1" w14:textId="77777777" w:rsidR="00400E84" w:rsidRDefault="00400E84" w:rsidP="003500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WI3YTI3YjNiZDQ3YjYyNzA0MmEwMjI3NmZhZThmZDEifQ=="/>
  </w:docVars>
  <w:rsids>
    <w:rsidRoot w:val="001B2747"/>
    <w:rsid w:val="000270B4"/>
    <w:rsid w:val="00107F81"/>
    <w:rsid w:val="00175F85"/>
    <w:rsid w:val="001975DB"/>
    <w:rsid w:val="001B2747"/>
    <w:rsid w:val="001D472B"/>
    <w:rsid w:val="002404B3"/>
    <w:rsid w:val="00253ED4"/>
    <w:rsid w:val="00271E9F"/>
    <w:rsid w:val="002B4383"/>
    <w:rsid w:val="002E4EA9"/>
    <w:rsid w:val="0035009D"/>
    <w:rsid w:val="0038246C"/>
    <w:rsid w:val="003B41E4"/>
    <w:rsid w:val="00400E84"/>
    <w:rsid w:val="00471415"/>
    <w:rsid w:val="00484B44"/>
    <w:rsid w:val="004C27CE"/>
    <w:rsid w:val="004D7C2A"/>
    <w:rsid w:val="004F4007"/>
    <w:rsid w:val="005127C5"/>
    <w:rsid w:val="00557372"/>
    <w:rsid w:val="005D24B4"/>
    <w:rsid w:val="008325E4"/>
    <w:rsid w:val="00870373"/>
    <w:rsid w:val="008D5889"/>
    <w:rsid w:val="009C486F"/>
    <w:rsid w:val="009F6E6E"/>
    <w:rsid w:val="00A4238F"/>
    <w:rsid w:val="00A60AD3"/>
    <w:rsid w:val="00CE452F"/>
    <w:rsid w:val="00CF3B5C"/>
    <w:rsid w:val="00CF79E5"/>
    <w:rsid w:val="00D23653"/>
    <w:rsid w:val="00D34214"/>
    <w:rsid w:val="00E3629E"/>
    <w:rsid w:val="00E81771"/>
    <w:rsid w:val="00F11B49"/>
    <w:rsid w:val="00F95920"/>
    <w:rsid w:val="00FC4220"/>
    <w:rsid w:val="07DE19F1"/>
    <w:rsid w:val="0F605B91"/>
    <w:rsid w:val="20554F29"/>
    <w:rsid w:val="2957787D"/>
    <w:rsid w:val="2F9B467C"/>
    <w:rsid w:val="30807015"/>
    <w:rsid w:val="41AD4BBC"/>
    <w:rsid w:val="492A064C"/>
    <w:rsid w:val="49456BDA"/>
    <w:rsid w:val="4B1F2DBD"/>
    <w:rsid w:val="557C1B84"/>
    <w:rsid w:val="5E1C5E92"/>
    <w:rsid w:val="648A2D72"/>
    <w:rsid w:val="68676307"/>
    <w:rsid w:val="69FD4B44"/>
    <w:rsid w:val="7F8E7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CD6549"/>
  <w15:docId w15:val="{7F430F93-BBC6-4761-BCB7-3498BCA06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009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5009D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500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5009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董 新平</dc:creator>
  <cp:lastModifiedBy>lianjian</cp:lastModifiedBy>
  <cp:revision>23</cp:revision>
  <dcterms:created xsi:type="dcterms:W3CDTF">2023-02-12T13:55:00Z</dcterms:created>
  <dcterms:modified xsi:type="dcterms:W3CDTF">2025-02-17T00:37:00Z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0CB914C3E8444DF38157A2EF59AB462A</vt:lpwstr>
  </property>
</Properties>
</file>