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A4BC0">
      <w:pPr>
        <w:keepNext w:val="0"/>
        <w:keepLines w:val="0"/>
        <w:widowControl/>
        <w:suppressLineNumbers w:val="0"/>
        <w:jc w:val="center"/>
        <w:rPr>
          <w:rFonts w:hint="eastAsia" w:ascii="宋体" w:hAnsi="宋体" w:eastAsia="宋体" w:cs="宋体"/>
          <w:sz w:val="28"/>
          <w:szCs w:val="28"/>
        </w:rPr>
      </w:pPr>
      <w:r>
        <w:rPr>
          <w:rFonts w:hint="eastAsia" w:ascii="宋体" w:hAnsi="宋体" w:cs="宋体"/>
          <w:b/>
          <w:bCs/>
          <w:spacing w:val="-10"/>
          <w:kern w:val="0"/>
          <w:sz w:val="28"/>
          <w:szCs w:val="28"/>
          <w:lang w:val="en-US" w:eastAsia="zh-CN"/>
        </w:rPr>
        <w:t>废旧水</w:t>
      </w:r>
      <w:r>
        <w:rPr>
          <w:rFonts w:hint="eastAsia" w:ascii="宋体" w:hAnsi="宋体" w:cs="宋体"/>
          <w:b/>
          <w:bCs/>
          <w:spacing w:val="-10"/>
          <w:kern w:val="0"/>
          <w:sz w:val="28"/>
          <w:szCs w:val="28"/>
          <w:highlight w:val="none"/>
          <w:lang w:val="en-US" w:eastAsia="zh-CN"/>
        </w:rPr>
        <w:t>表处置项目</w:t>
      </w:r>
      <w:r>
        <w:rPr>
          <w:rFonts w:hint="eastAsia" w:ascii="宋体" w:hAnsi="宋体" w:eastAsia="宋体" w:cs="宋体"/>
          <w:b/>
          <w:bCs/>
          <w:spacing w:val="-10"/>
          <w:kern w:val="0"/>
          <w:sz w:val="28"/>
          <w:szCs w:val="28"/>
          <w:lang w:eastAsia="zh-CN"/>
        </w:rPr>
        <w:t>询价函</w:t>
      </w:r>
    </w:p>
    <w:p w14:paraId="693EB0B9">
      <w:pPr>
        <w:pStyle w:val="14"/>
        <w:jc w:val="both"/>
        <w:rPr>
          <w:rFonts w:hint="eastAsia" w:ascii="新宋体" w:hAnsi="新宋体" w:eastAsia="新宋体" w:cs="新宋体"/>
          <w:b/>
          <w:kern w:val="0"/>
          <w:sz w:val="21"/>
          <w:szCs w:val="21"/>
        </w:rPr>
      </w:pPr>
    </w:p>
    <w:p w14:paraId="7093CCEB">
      <w:pPr>
        <w:pStyle w:val="14"/>
        <w:numPr>
          <w:ilvl w:val="0"/>
          <w:numId w:val="1"/>
        </w:numPr>
        <w:jc w:val="both"/>
        <w:rPr>
          <w:rFonts w:hint="eastAsia" w:ascii="新宋体" w:hAnsi="新宋体" w:eastAsia="新宋体" w:cs="新宋体"/>
          <w:b/>
          <w:kern w:val="0"/>
          <w:sz w:val="21"/>
          <w:szCs w:val="21"/>
          <w:highlight w:val="none"/>
          <w:lang w:val="en-US" w:eastAsia="zh-CN"/>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cs="宋体"/>
          <w:b/>
          <w:bCs/>
          <w:spacing w:val="-10"/>
          <w:kern w:val="0"/>
          <w:sz w:val="28"/>
          <w:szCs w:val="28"/>
          <w:lang w:val="en-US" w:eastAsia="zh-CN"/>
        </w:rPr>
        <w:t>废旧</w:t>
      </w:r>
      <w:r>
        <w:rPr>
          <w:rFonts w:hint="eastAsia" w:ascii="宋体" w:hAnsi="宋体" w:cs="宋体"/>
          <w:b/>
          <w:bCs/>
          <w:spacing w:val="-10"/>
          <w:kern w:val="0"/>
          <w:sz w:val="28"/>
          <w:szCs w:val="28"/>
          <w:highlight w:val="none"/>
          <w:lang w:val="en-US" w:eastAsia="zh-CN"/>
        </w:rPr>
        <w:t>水表处置项目</w:t>
      </w:r>
    </w:p>
    <w:p w14:paraId="10C322BD">
      <w:pPr>
        <w:pStyle w:val="14"/>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14:paraId="4414E879">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r>
        <w:rPr>
          <w:rFonts w:hint="eastAsia" w:ascii="宋体" w:hAnsi="宋体" w:cs="宋体"/>
          <w:b w:val="0"/>
          <w:color w:val="auto"/>
          <w:kern w:val="2"/>
          <w:sz w:val="24"/>
          <w:szCs w:val="24"/>
          <w:lang w:val="en-US" w:eastAsia="zh-CN" w:bidi="ar-SA"/>
        </w:rPr>
        <w:t>主要内容：完成废旧水表的回收</w:t>
      </w:r>
      <w:r>
        <w:rPr>
          <w:rFonts w:hint="eastAsia" w:ascii="宋体" w:hAnsi="宋体" w:eastAsia="宋体" w:cs="宋体"/>
          <w:b w:val="0"/>
          <w:color w:val="auto"/>
          <w:kern w:val="2"/>
          <w:sz w:val="24"/>
          <w:szCs w:val="24"/>
          <w:lang w:val="en-US" w:eastAsia="zh-CN" w:bidi="ar-SA"/>
        </w:rPr>
        <w:t>；</w:t>
      </w:r>
    </w:p>
    <w:p w14:paraId="782E85B3">
      <w:pPr>
        <w:keepNext w:val="0"/>
        <w:keepLines w:val="0"/>
        <w:pageBreakBefore w:val="0"/>
        <w:widowControl/>
        <w:kinsoku/>
        <w:wordWrap/>
        <w:overflowPunct/>
        <w:topLinePunct w:val="0"/>
        <w:autoSpaceDE/>
        <w:autoSpaceDN/>
        <w:bidi w:val="0"/>
        <w:adjustRightInd/>
        <w:snapToGrid/>
        <w:spacing w:line="590" w:lineRule="exact"/>
        <w:ind w:right="23"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sz w:val="24"/>
          <w:szCs w:val="24"/>
          <w:highlight w:val="none"/>
          <w:lang w:val="en-US" w:eastAsia="zh-CN"/>
        </w:rPr>
        <w:t>（2）最</w:t>
      </w:r>
      <w:r>
        <w:rPr>
          <w:rFonts w:hint="eastAsia" w:ascii="宋体" w:hAnsi="宋体" w:cs="宋体"/>
          <w:sz w:val="24"/>
          <w:szCs w:val="24"/>
          <w:highlight w:val="none"/>
          <w:lang w:val="en-US" w:eastAsia="zh-CN"/>
        </w:rPr>
        <w:t>低</w:t>
      </w:r>
      <w:r>
        <w:rPr>
          <w:rFonts w:hint="eastAsia" w:ascii="宋体" w:hAnsi="宋体" w:eastAsia="宋体" w:cs="宋体"/>
          <w:sz w:val="24"/>
          <w:szCs w:val="24"/>
          <w:highlight w:val="none"/>
          <w:lang w:val="en-US" w:eastAsia="zh-CN"/>
        </w:rPr>
        <w:t>限价：</w:t>
      </w:r>
      <w:r>
        <w:rPr>
          <w:rFonts w:hint="eastAsia" w:ascii="宋体" w:hAnsi="宋体" w:cs="宋体"/>
          <w:sz w:val="24"/>
          <w:szCs w:val="24"/>
          <w:highlight w:val="none"/>
          <w:lang w:val="en-US" w:eastAsia="zh-CN"/>
        </w:rPr>
        <w:t>81816</w:t>
      </w:r>
      <w:r>
        <w:rPr>
          <w:rFonts w:hint="eastAsia" w:ascii="宋体" w:hAnsi="宋体" w:eastAsia="宋体" w:cs="宋体"/>
          <w:sz w:val="24"/>
          <w:szCs w:val="24"/>
          <w:highlight w:val="none"/>
          <w:lang w:val="en-US" w:eastAsia="zh-CN"/>
        </w:rPr>
        <w:t>元包括完成招标标的装卸、税金等一切费用，投标报价高于或等于最低限价的为有效投标报价，投标报价低于最低限价的作无效投标处理。</w:t>
      </w:r>
    </w:p>
    <w:p w14:paraId="2E470768">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r>
        <w:rPr>
          <w:rFonts w:hint="eastAsia" w:ascii="宋体" w:hAnsi="宋体" w:cs="宋体"/>
          <w:b w:val="0"/>
          <w:color w:val="auto"/>
          <w:kern w:val="2"/>
          <w:sz w:val="24"/>
          <w:szCs w:val="24"/>
          <w:lang w:val="en-US" w:eastAsia="zh-CN" w:bidi="ar-SA"/>
        </w:rPr>
        <w:t>服务周期</w:t>
      </w:r>
      <w:r>
        <w:rPr>
          <w:rFonts w:hint="eastAsia" w:ascii="宋体" w:hAnsi="宋体" w:eastAsia="宋体" w:cs="宋体"/>
          <w:b w:val="0"/>
          <w:color w:val="auto"/>
          <w:kern w:val="2"/>
          <w:sz w:val="24"/>
          <w:szCs w:val="24"/>
          <w:lang w:val="en-US" w:eastAsia="zh-CN" w:bidi="ar-SA"/>
        </w:rPr>
        <w:t>：</w:t>
      </w:r>
      <w:r>
        <w:rPr>
          <w:rFonts w:hint="eastAsia" w:ascii="宋体" w:hAnsi="宋体" w:cs="宋体"/>
          <w:b w:val="0"/>
          <w:color w:val="auto"/>
          <w:kern w:val="2"/>
          <w:sz w:val="24"/>
          <w:szCs w:val="24"/>
          <w:lang w:val="en-US" w:eastAsia="zh-CN" w:bidi="ar-SA"/>
        </w:rPr>
        <w:t>2天，具体回收时间以甲方通知为准，投标人须勘察现场；</w:t>
      </w:r>
    </w:p>
    <w:p w14:paraId="4249457C">
      <w:pPr>
        <w:pStyle w:val="15"/>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14:paraId="3445C07B">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（1）供应商必须具有有效的营业执照</w:t>
      </w:r>
      <w:r>
        <w:rPr>
          <w:rFonts w:hint="eastAsia" w:ascii="宋体" w:hAnsi="宋体" w:eastAsia="宋体" w:cs="宋体"/>
          <w:sz w:val="24"/>
          <w:szCs w:val="24"/>
          <w:highlight w:val="none"/>
        </w:rPr>
        <w:t>或事业单位法人证书</w:t>
      </w:r>
      <w:r>
        <w:rPr>
          <w:rFonts w:hint="eastAsia" w:ascii="宋体" w:hAnsi="宋体" w:cs="宋体"/>
          <w:sz w:val="24"/>
          <w:szCs w:val="24"/>
          <w:highlight w:val="none"/>
          <w:lang w:eastAsia="zh-CN"/>
        </w:rPr>
        <w:t>；</w:t>
      </w:r>
    </w:p>
    <w:p w14:paraId="3C59D1F2">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14:paraId="37730F63">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cs="宋体"/>
          <w:b/>
          <w:kern w:val="0"/>
          <w:sz w:val="24"/>
          <w:szCs w:val="24"/>
          <w:lang w:val="en-US" w:eastAsia="zh-CN"/>
        </w:rPr>
        <w:t>4</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14:paraId="6CB57FAB">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1、投标文件密封递交的截止时间（投标截止时间，下同）为2024年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上</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14:paraId="677AB9E9">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val="en-US" w:eastAsia="zh-CN"/>
        </w:rPr>
        <w:t>最高价的为中标单位。</w:t>
      </w:r>
    </w:p>
    <w:p w14:paraId="355A2EA5">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14:paraId="4AB8466C">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1、符合本项目资格要求的投标人须于2024年</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14:paraId="311409CA">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14:paraId="1C8C55E0">
      <w:pPr>
        <w:spacing w:line="560" w:lineRule="exact"/>
        <w:ind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3、</w:t>
      </w:r>
      <w:r>
        <w:rPr>
          <w:rFonts w:hint="eastAsia" w:ascii="宋体" w:hAnsi="宋体" w:eastAsia="宋体" w:cs="宋体"/>
          <w:b/>
          <w:bCs/>
          <w:color w:val="auto"/>
          <w:kern w:val="2"/>
          <w:sz w:val="24"/>
          <w:szCs w:val="24"/>
          <w:highlight w:val="none"/>
          <w:lang w:val="en-US" w:eastAsia="zh-CN" w:bidi="ar-SA"/>
        </w:rPr>
        <w:t>付款方式</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水表</w:t>
      </w:r>
      <w:r>
        <w:rPr>
          <w:rFonts w:hint="eastAsia" w:ascii="宋体" w:hAnsi="宋体" w:eastAsia="宋体" w:cs="宋体"/>
          <w:color w:val="auto"/>
          <w:kern w:val="2"/>
          <w:sz w:val="24"/>
          <w:szCs w:val="24"/>
          <w:highlight w:val="none"/>
          <w:lang w:val="en-US" w:eastAsia="zh-CN" w:bidi="ar-SA"/>
        </w:rPr>
        <w:t>回收前，一次性支付甲方全部合同价款后乙方方可进场回收。</w:t>
      </w:r>
    </w:p>
    <w:p w14:paraId="13D491D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color w:val="auto"/>
          <w:kern w:val="2"/>
          <w:sz w:val="24"/>
          <w:szCs w:val="24"/>
          <w:lang w:val="en-US" w:eastAsia="zh-CN" w:bidi="ar-SA"/>
        </w:rPr>
        <w:t>、投标保证金：本次项目投标保证金为（2000元）贰仟元整，缴纳方式银行转账或现金形式。</w:t>
      </w:r>
    </w:p>
    <w:p w14:paraId="14309E50">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保证金账户信息如下：</w:t>
      </w:r>
    </w:p>
    <w:p w14:paraId="635764C1">
      <w:pPr>
        <w:snapToGrid w:val="0"/>
        <w:spacing w:line="500" w:lineRule="exact"/>
        <w:ind w:firstLine="480" w:firstLineChars="200"/>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户名：</w:t>
      </w:r>
      <w:r>
        <w:rPr>
          <w:rFonts w:hint="eastAsia" w:ascii="宋体" w:hAnsi="宋体" w:eastAsia="宋体"/>
          <w:sz w:val="24"/>
          <w:szCs w:val="24"/>
          <w:u w:val="single"/>
          <w:lang w:val="zh-CN"/>
        </w:rPr>
        <w:t>江苏通州湾自来水有限公司</w:t>
      </w:r>
    </w:p>
    <w:p w14:paraId="5519B74A">
      <w:pPr>
        <w:snapToGrid w:val="0"/>
        <w:spacing w:line="500" w:lineRule="exact"/>
        <w:ind w:firstLine="480" w:firstLineChars="200"/>
        <w:outlineLvl w:val="1"/>
        <w:rPr>
          <w:rFonts w:hint="eastAsia" w:ascii="宋体" w:hAnsi="宋体" w:eastAsia="宋体"/>
          <w:sz w:val="24"/>
          <w:szCs w:val="24"/>
          <w:u w:val="none"/>
          <w:lang w:val="zh-CN"/>
        </w:rPr>
      </w:pPr>
      <w:r>
        <w:rPr>
          <w:rFonts w:hint="eastAsia" w:ascii="宋体" w:hAnsi="宋体" w:eastAsia="宋体" w:cs="宋体"/>
          <w:color w:val="auto"/>
          <w:kern w:val="2"/>
          <w:sz w:val="24"/>
          <w:szCs w:val="24"/>
          <w:lang w:val="en-US" w:eastAsia="zh-CN" w:bidi="ar-SA"/>
        </w:rPr>
        <w:t>开户行及账号：</w:t>
      </w:r>
      <w:r>
        <w:rPr>
          <w:rFonts w:hint="eastAsia" w:ascii="宋体" w:hAnsi="宋体" w:eastAsia="宋体"/>
          <w:sz w:val="24"/>
          <w:szCs w:val="24"/>
          <w:u w:val="none"/>
          <w:lang w:val="zh-CN"/>
        </w:rPr>
        <w:t>中国建设银行股份有限公司南通三余支行</w:t>
      </w:r>
    </w:p>
    <w:p w14:paraId="4D996572">
      <w:pPr>
        <w:snapToGrid w:val="0"/>
        <w:spacing w:line="500" w:lineRule="exact"/>
        <w:ind w:firstLine="480" w:firstLineChars="200"/>
        <w:outlineLvl w:val="1"/>
        <w:rPr>
          <w:rFonts w:ascii="宋体" w:hAnsi="宋体" w:eastAsia="宋体"/>
          <w:sz w:val="24"/>
          <w:szCs w:val="24"/>
          <w:u w:val="none"/>
        </w:rPr>
      </w:pPr>
      <w:r>
        <w:rPr>
          <w:rFonts w:hint="eastAsia" w:ascii="宋体" w:hAnsi="宋体" w:eastAsia="宋体"/>
          <w:sz w:val="24"/>
          <w:szCs w:val="24"/>
          <w:u w:val="none"/>
          <w:lang w:val="zh-CN"/>
        </w:rPr>
        <w:t>32001647438052500601</w:t>
      </w:r>
    </w:p>
    <w:p w14:paraId="20C76AB0">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投标保证金不得密封在投标文件内，未按上述要求提交投标保证金的投标人，采购人有权拒</w:t>
      </w:r>
    </w:p>
    <w:p w14:paraId="07DBC642">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cs="宋体"/>
          <w:b/>
          <w:kern w:val="0"/>
          <w:sz w:val="24"/>
          <w:szCs w:val="24"/>
          <w:lang w:val="en-US" w:eastAsia="zh-CN"/>
        </w:rPr>
        <w:t>9</w:t>
      </w:r>
      <w:r>
        <w:rPr>
          <w:rFonts w:hint="eastAsia" w:ascii="宋体" w:hAnsi="宋体" w:eastAsia="宋体" w:cs="宋体"/>
          <w:b/>
          <w:kern w:val="0"/>
          <w:sz w:val="24"/>
          <w:szCs w:val="24"/>
        </w:rPr>
        <w:t>、联系方式</w:t>
      </w:r>
    </w:p>
    <w:p w14:paraId="28F5B2C7">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w:t>
      </w:r>
      <w:r>
        <w:rPr>
          <w:rFonts w:hint="eastAsia" w:ascii="宋体" w:hAnsi="宋体" w:cs="宋体"/>
          <w:color w:val="auto"/>
          <w:kern w:val="2"/>
          <w:sz w:val="24"/>
          <w:szCs w:val="24"/>
          <w:lang w:val="en-US" w:eastAsia="zh-CN" w:bidi="ar-SA"/>
        </w:rPr>
        <w:t>江苏通州湾自来水有限公司</w:t>
      </w:r>
    </w:p>
    <w:p w14:paraId="7DB54E38">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14:paraId="5829AAB7">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14:paraId="45E42B17">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电话： </w:t>
      </w:r>
      <w:r>
        <w:rPr>
          <w:rFonts w:hint="eastAsia" w:ascii="宋体" w:hAnsi="宋体" w:cs="宋体"/>
          <w:color w:val="auto"/>
          <w:kern w:val="2"/>
          <w:sz w:val="24"/>
          <w:szCs w:val="24"/>
          <w:lang w:val="en-US" w:eastAsia="zh-CN" w:bidi="ar-SA"/>
        </w:rPr>
        <w:t>15051262800</w:t>
      </w:r>
      <w:bookmarkStart w:id="0" w:name="_GoBack"/>
      <w:bookmarkEnd w:id="0"/>
      <w:r>
        <w:rPr>
          <w:rFonts w:hint="eastAsia" w:ascii="宋体" w:hAnsi="宋体" w:eastAsia="宋体" w:cs="宋体"/>
          <w:color w:val="auto"/>
          <w:kern w:val="2"/>
          <w:sz w:val="24"/>
          <w:szCs w:val="24"/>
          <w:lang w:val="en-US" w:eastAsia="zh-CN" w:bidi="ar-SA"/>
        </w:rPr>
        <w:t xml:space="preserve">                       </w:t>
      </w:r>
    </w:p>
    <w:p w14:paraId="05B7CE7D">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14:paraId="1E6F94EE">
      <w:pPr>
        <w:keepNext w:val="0"/>
        <w:keepLines w:val="0"/>
        <w:pageBreakBefore w:val="0"/>
        <w:widowControl/>
        <w:kinsoku/>
        <w:wordWrap/>
        <w:overflowPunct/>
        <w:topLinePunct w:val="0"/>
        <w:autoSpaceDE/>
        <w:autoSpaceDN/>
        <w:bidi w:val="0"/>
        <w:adjustRightInd/>
        <w:snapToGrid/>
        <w:spacing w:line="590" w:lineRule="exact"/>
        <w:ind w:firstLine="6000" w:firstLineChars="25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6</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28日</w:t>
      </w:r>
    </w:p>
    <w:p w14:paraId="39A313CF">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14:paraId="6C4AE64E">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14:paraId="659F6916">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14:paraId="0F41EEE8">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14:paraId="696E366C">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14:paraId="65005D5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0A1D05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9A29213">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14:paraId="63D9F214">
      <w:pPr>
        <w:pStyle w:val="7"/>
        <w:rPr>
          <w:rFonts w:eastAsia="仿宋_GB2312"/>
        </w:rPr>
      </w:pPr>
    </w:p>
    <w:p w14:paraId="2D481D19">
      <w:pPr>
        <w:pStyle w:val="6"/>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40364D1D">
      <w:pPr>
        <w:pStyle w:val="6"/>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14:paraId="3D8E9BD7">
      <w:pPr>
        <w:pStyle w:val="6"/>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tbl>
      <w:tblPr>
        <w:tblStyle w:val="16"/>
        <w:tblW w:w="897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2"/>
        <w:gridCol w:w="1716"/>
        <w:gridCol w:w="2089"/>
        <w:gridCol w:w="681"/>
        <w:gridCol w:w="916"/>
        <w:gridCol w:w="819"/>
        <w:gridCol w:w="966"/>
        <w:gridCol w:w="1169"/>
      </w:tblGrid>
      <w:tr w14:paraId="4306E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A003">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7A43">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6A09">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4B18">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6A46">
            <w:pPr>
              <w:keepNext w:val="0"/>
              <w:keepLines w:val="0"/>
              <w:widowControl/>
              <w:suppressLineNumbers w:val="0"/>
              <w:jc w:val="center"/>
              <w:textAlignment w:val="center"/>
              <w:rPr>
                <w:rFonts w:hint="default" w:ascii="新宋体" w:hAnsi="新宋体" w:eastAsia="新宋体" w:cs="新宋体"/>
                <w:b/>
                <w:bCs/>
                <w:i w:val="0"/>
                <w:iCs w:val="0"/>
                <w:color w:val="000000"/>
                <w:sz w:val="20"/>
                <w:szCs w:val="20"/>
                <w:u w:val="none"/>
                <w:lang w:val="en-US" w:eastAsia="zh-CN"/>
              </w:rPr>
            </w:pPr>
            <w:r>
              <w:rPr>
                <w:rFonts w:hint="eastAsia" w:ascii="新宋体" w:hAnsi="新宋体" w:eastAsia="新宋体" w:cs="新宋体"/>
                <w:b/>
                <w:bCs/>
                <w:i w:val="0"/>
                <w:iCs w:val="0"/>
                <w:color w:val="000000"/>
                <w:sz w:val="20"/>
                <w:szCs w:val="20"/>
                <w:u w:val="none"/>
                <w:lang w:val="en-US" w:eastAsia="zh-CN"/>
              </w:rPr>
              <w:t>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3AE4">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B5A1">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A361">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备注</w:t>
            </w:r>
          </w:p>
        </w:tc>
      </w:tr>
      <w:tr w14:paraId="24B6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622" w:type="dxa"/>
            <w:vMerge w:val="restart"/>
            <w:tcBorders>
              <w:top w:val="single" w:color="000000" w:sz="4" w:space="0"/>
              <w:left w:val="single" w:color="000000" w:sz="4" w:space="0"/>
              <w:right w:val="single" w:color="000000" w:sz="4" w:space="0"/>
            </w:tcBorders>
            <w:shd w:val="clear" w:color="auto" w:fill="auto"/>
            <w:noWrap/>
            <w:vAlign w:val="center"/>
          </w:tcPr>
          <w:p w14:paraId="0F0F01A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p w14:paraId="2B6073D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1716" w:type="dxa"/>
            <w:vMerge w:val="restart"/>
            <w:tcBorders>
              <w:left w:val="single" w:color="000000" w:sz="4" w:space="0"/>
              <w:right w:val="single" w:color="000000" w:sz="4" w:space="0"/>
            </w:tcBorders>
            <w:shd w:val="clear" w:color="auto" w:fill="auto"/>
            <w:vAlign w:val="center"/>
          </w:tcPr>
          <w:p w14:paraId="3657202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机械水表</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3324">
            <w:pPr>
              <w:keepNext w:val="0"/>
              <w:keepLines w:val="0"/>
              <w:widowControl/>
              <w:suppressLineNumbers w:val="0"/>
              <w:jc w:val="center"/>
              <w:textAlignment w:val="center"/>
              <w:rPr>
                <w:rFonts w:hint="default"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A307">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4"/>
                <w:szCs w:val="24"/>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0593">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3554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12C2">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186D">
            <w:pPr>
              <w:jc w:val="center"/>
              <w:rPr>
                <w:rFonts w:hint="eastAsia" w:ascii="宋体" w:hAnsi="宋体" w:eastAsia="宋体" w:cs="宋体"/>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854C">
            <w:pPr>
              <w:jc w:val="center"/>
              <w:rPr>
                <w:rFonts w:hint="eastAsia" w:ascii="新宋体" w:hAnsi="新宋体" w:eastAsia="新宋体" w:cs="新宋体"/>
                <w:b/>
                <w:bCs/>
                <w:i w:val="0"/>
                <w:iCs w:val="0"/>
                <w:color w:val="000000"/>
                <w:sz w:val="20"/>
                <w:szCs w:val="20"/>
                <w:u w:val="none"/>
              </w:rPr>
            </w:pPr>
          </w:p>
        </w:tc>
      </w:tr>
      <w:tr w14:paraId="36F8C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22" w:type="dxa"/>
            <w:vMerge w:val="continue"/>
            <w:tcBorders>
              <w:left w:val="single" w:color="000000" w:sz="4" w:space="0"/>
              <w:right w:val="single" w:color="000000" w:sz="4" w:space="0"/>
            </w:tcBorders>
            <w:shd w:val="clear" w:color="auto" w:fill="auto"/>
            <w:noWrap/>
            <w:vAlign w:val="center"/>
          </w:tcPr>
          <w:p w14:paraId="6024B08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1716" w:type="dxa"/>
            <w:vMerge w:val="continue"/>
            <w:tcBorders>
              <w:left w:val="single" w:color="000000" w:sz="4" w:space="0"/>
              <w:right w:val="single" w:color="000000" w:sz="4" w:space="0"/>
            </w:tcBorders>
            <w:shd w:val="clear" w:color="auto" w:fill="auto"/>
            <w:vAlign w:val="center"/>
          </w:tcPr>
          <w:p w14:paraId="50BF97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5F1E">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24"/>
                <w:szCs w:val="24"/>
                <w:u w:val="none"/>
                <w:lang w:val="en-US" w:eastAsia="zh-CN" w:bidi="ar"/>
              </w:rPr>
              <w:t>40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C72B">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4"/>
                <w:szCs w:val="24"/>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5B91">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9B6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1867">
            <w:pPr>
              <w:jc w:val="center"/>
              <w:rPr>
                <w:rFonts w:hint="eastAsia" w:ascii="宋体" w:hAnsi="宋体" w:eastAsia="宋体" w:cs="宋体"/>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A833">
            <w:pPr>
              <w:jc w:val="both"/>
              <w:rPr>
                <w:rFonts w:hint="eastAsia" w:ascii="新宋体" w:hAnsi="新宋体" w:eastAsia="新宋体" w:cs="新宋体"/>
                <w:b/>
                <w:bCs/>
                <w:i w:val="0"/>
                <w:iCs w:val="0"/>
                <w:color w:val="000000"/>
                <w:sz w:val="20"/>
                <w:szCs w:val="20"/>
                <w:u w:val="none"/>
              </w:rPr>
            </w:pPr>
          </w:p>
        </w:tc>
      </w:tr>
      <w:tr w14:paraId="31EA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22" w:type="dxa"/>
            <w:vMerge w:val="continue"/>
            <w:tcBorders>
              <w:left w:val="single" w:color="000000" w:sz="4" w:space="0"/>
              <w:right w:val="single" w:color="000000" w:sz="4" w:space="0"/>
            </w:tcBorders>
            <w:shd w:val="clear" w:color="auto" w:fill="auto"/>
            <w:noWrap/>
            <w:vAlign w:val="center"/>
          </w:tcPr>
          <w:p w14:paraId="16F9272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716" w:type="dxa"/>
            <w:vMerge w:val="continue"/>
            <w:tcBorders>
              <w:left w:val="single" w:color="000000" w:sz="4" w:space="0"/>
              <w:right w:val="single" w:color="000000" w:sz="4" w:space="0"/>
            </w:tcBorders>
            <w:shd w:val="clear" w:color="auto" w:fill="auto"/>
            <w:vAlign w:val="center"/>
          </w:tcPr>
          <w:p w14:paraId="6CE538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E11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70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C9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C30A">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92A2">
            <w:pPr>
              <w:jc w:val="center"/>
              <w:rPr>
                <w:rFonts w:hint="eastAsia" w:ascii="宋体" w:hAnsi="宋体" w:eastAsia="宋体" w:cs="宋体"/>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90B0">
            <w:pPr>
              <w:jc w:val="center"/>
              <w:rPr>
                <w:rFonts w:hint="eastAsia" w:ascii="宋体" w:hAnsi="宋体" w:eastAsia="宋体" w:cs="宋体"/>
                <w:i w:val="0"/>
                <w:iCs w:val="0"/>
                <w:color w:val="000000"/>
                <w:kern w:val="0"/>
                <w:sz w:val="24"/>
                <w:szCs w:val="24"/>
                <w:u w:val="none"/>
                <w:lang w:val="en-US" w:eastAsia="zh-CN" w:bidi="ar"/>
              </w:rPr>
            </w:pPr>
          </w:p>
        </w:tc>
      </w:tr>
      <w:tr w14:paraId="67ECE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22" w:type="dxa"/>
            <w:vMerge w:val="continue"/>
            <w:tcBorders>
              <w:left w:val="single" w:color="000000" w:sz="4" w:space="0"/>
              <w:right w:val="single" w:color="000000" w:sz="4" w:space="0"/>
            </w:tcBorders>
            <w:shd w:val="clear" w:color="auto" w:fill="auto"/>
            <w:noWrap/>
            <w:vAlign w:val="center"/>
          </w:tcPr>
          <w:p w14:paraId="41CA7F1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716" w:type="dxa"/>
            <w:vMerge w:val="continue"/>
            <w:tcBorders>
              <w:left w:val="single" w:color="000000" w:sz="4" w:space="0"/>
              <w:right w:val="single" w:color="000000" w:sz="4" w:space="0"/>
            </w:tcBorders>
            <w:shd w:val="clear" w:color="auto" w:fill="auto"/>
            <w:vAlign w:val="center"/>
          </w:tcPr>
          <w:p w14:paraId="14F4B3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60D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A6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2B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CC6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0296">
            <w:pPr>
              <w:jc w:val="center"/>
              <w:rPr>
                <w:rFonts w:hint="eastAsia" w:ascii="宋体" w:hAnsi="宋体" w:eastAsia="宋体" w:cs="宋体"/>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65D6">
            <w:pPr>
              <w:jc w:val="center"/>
              <w:rPr>
                <w:rFonts w:hint="eastAsia" w:ascii="宋体" w:hAnsi="宋体" w:eastAsia="宋体" w:cs="宋体"/>
                <w:i w:val="0"/>
                <w:iCs w:val="0"/>
                <w:color w:val="000000"/>
                <w:kern w:val="0"/>
                <w:sz w:val="24"/>
                <w:szCs w:val="24"/>
                <w:u w:val="none"/>
                <w:lang w:val="en-US" w:eastAsia="zh-CN" w:bidi="ar"/>
              </w:rPr>
            </w:pPr>
          </w:p>
        </w:tc>
      </w:tr>
      <w:tr w14:paraId="637F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22" w:type="dxa"/>
            <w:vMerge w:val="continue"/>
            <w:tcBorders>
              <w:left w:val="single" w:color="000000" w:sz="4" w:space="0"/>
              <w:bottom w:val="single" w:color="000000" w:sz="4" w:space="0"/>
              <w:right w:val="single" w:color="000000" w:sz="4" w:space="0"/>
            </w:tcBorders>
            <w:shd w:val="clear" w:color="auto" w:fill="auto"/>
            <w:noWrap/>
            <w:vAlign w:val="center"/>
          </w:tcPr>
          <w:p w14:paraId="72B44D4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716" w:type="dxa"/>
            <w:vMerge w:val="continue"/>
            <w:tcBorders>
              <w:left w:val="single" w:color="000000" w:sz="4" w:space="0"/>
              <w:bottom w:val="single" w:color="000000" w:sz="4" w:space="0"/>
              <w:right w:val="single" w:color="000000" w:sz="4" w:space="0"/>
            </w:tcBorders>
            <w:shd w:val="clear" w:color="auto" w:fill="auto"/>
            <w:vAlign w:val="center"/>
          </w:tcPr>
          <w:p w14:paraId="158013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7D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08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0B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1CE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1AF0">
            <w:pPr>
              <w:jc w:val="center"/>
              <w:rPr>
                <w:rFonts w:hint="eastAsia" w:ascii="宋体" w:hAnsi="宋体" w:eastAsia="宋体" w:cs="宋体"/>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E0BD">
            <w:pPr>
              <w:jc w:val="center"/>
              <w:rPr>
                <w:rFonts w:hint="eastAsia" w:ascii="宋体" w:hAnsi="宋体" w:eastAsia="宋体" w:cs="宋体"/>
                <w:i w:val="0"/>
                <w:iCs w:val="0"/>
                <w:color w:val="000000"/>
                <w:kern w:val="0"/>
                <w:sz w:val="24"/>
                <w:szCs w:val="24"/>
                <w:u w:val="none"/>
                <w:lang w:val="en-US" w:eastAsia="zh-CN" w:bidi="ar"/>
              </w:rPr>
            </w:pPr>
          </w:p>
        </w:tc>
      </w:tr>
      <w:tr w14:paraId="03238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3B8F">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3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有线远传表</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414E">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45F1">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C05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1139</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47A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9766">
            <w:pPr>
              <w:jc w:val="center"/>
              <w:rPr>
                <w:rFonts w:hint="eastAsia" w:ascii="宋体" w:hAnsi="宋体" w:eastAsia="宋体" w:cs="宋体"/>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F6CD">
            <w:pPr>
              <w:jc w:val="center"/>
              <w:rPr>
                <w:rFonts w:hint="eastAsia" w:ascii="新宋体" w:hAnsi="新宋体" w:eastAsia="新宋体" w:cs="新宋体"/>
                <w:b/>
                <w:bCs/>
                <w:i w:val="0"/>
                <w:iCs w:val="0"/>
                <w:color w:val="000000"/>
                <w:sz w:val="20"/>
                <w:szCs w:val="20"/>
                <w:u w:val="none"/>
              </w:rPr>
            </w:pPr>
          </w:p>
        </w:tc>
      </w:tr>
      <w:tr w14:paraId="4ACE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A779">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F9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卡式水表</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E24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2CEA">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2E1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0F2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35</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6CFB">
            <w:pPr>
              <w:jc w:val="center"/>
              <w:rPr>
                <w:rFonts w:hint="eastAsia" w:ascii="宋体" w:hAnsi="宋体" w:eastAsia="宋体" w:cs="宋体"/>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FAD3">
            <w:pPr>
              <w:jc w:val="center"/>
              <w:rPr>
                <w:rFonts w:hint="eastAsia" w:ascii="新宋体" w:hAnsi="新宋体" w:eastAsia="新宋体" w:cs="新宋体"/>
                <w:b/>
                <w:bCs/>
                <w:i w:val="0"/>
                <w:iCs w:val="0"/>
                <w:color w:val="000000"/>
                <w:sz w:val="20"/>
                <w:szCs w:val="20"/>
                <w:u w:val="none"/>
              </w:rPr>
            </w:pPr>
          </w:p>
        </w:tc>
      </w:tr>
      <w:tr w14:paraId="46DA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6238">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75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无线远传表</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D35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17D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3AB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F2D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35</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3555">
            <w:pPr>
              <w:jc w:val="center"/>
              <w:rPr>
                <w:rFonts w:hint="eastAsia" w:ascii="宋体" w:hAnsi="宋体" w:eastAsia="宋体" w:cs="宋体"/>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E9B2">
            <w:pPr>
              <w:jc w:val="center"/>
              <w:rPr>
                <w:rFonts w:hint="eastAsia" w:ascii="新宋体" w:hAnsi="新宋体" w:eastAsia="新宋体" w:cs="新宋体"/>
                <w:b/>
                <w:bCs/>
                <w:i w:val="0"/>
                <w:iCs w:val="0"/>
                <w:color w:val="000000"/>
                <w:sz w:val="20"/>
                <w:szCs w:val="20"/>
                <w:u w:val="none"/>
              </w:rPr>
            </w:pPr>
          </w:p>
        </w:tc>
      </w:tr>
      <w:tr w14:paraId="34BA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15A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F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3B81">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D725">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7FA0">
            <w:pPr>
              <w:jc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55E5">
            <w:pPr>
              <w:jc w:val="center"/>
              <w:rPr>
                <w:rFonts w:hint="eastAsia" w:ascii="宋体" w:hAnsi="宋体" w:eastAsia="宋体" w:cs="宋体"/>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1630">
            <w:pPr>
              <w:jc w:val="center"/>
              <w:rPr>
                <w:rFonts w:hint="eastAsia" w:ascii="宋体" w:hAnsi="宋体" w:eastAsia="宋体" w:cs="宋体"/>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E759">
            <w:pPr>
              <w:jc w:val="center"/>
              <w:rPr>
                <w:rFonts w:hint="eastAsia" w:ascii="新宋体" w:hAnsi="新宋体" w:eastAsia="新宋体" w:cs="新宋体"/>
                <w:b/>
                <w:bCs/>
                <w:i w:val="0"/>
                <w:iCs w:val="0"/>
                <w:color w:val="000000"/>
                <w:sz w:val="20"/>
                <w:szCs w:val="20"/>
                <w:u w:val="none"/>
              </w:rPr>
            </w:pPr>
          </w:p>
        </w:tc>
      </w:tr>
    </w:tbl>
    <w:p w14:paraId="6E09FA2B">
      <w:pPr>
        <w:pStyle w:val="6"/>
        <w:numPr>
          <w:ilvl w:val="0"/>
          <w:numId w:val="0"/>
        </w:numPr>
        <w:spacing w:line="360" w:lineRule="auto"/>
        <w:rPr>
          <w:rFonts w:hint="eastAsia" w:ascii="仿宋_GB2312" w:hAnsi="仿宋_GB2312" w:eastAsia="仿宋_GB2312" w:cs="仿宋_GB2312"/>
          <w:sz w:val="28"/>
          <w:szCs w:val="28"/>
        </w:rPr>
      </w:pPr>
    </w:p>
    <w:p w14:paraId="23DF7F52">
      <w:pPr>
        <w:pStyle w:val="6"/>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14:paraId="75D18429">
      <w:pPr>
        <w:pStyle w:val="6"/>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63C1F36A">
      <w:pPr>
        <w:pStyle w:val="6"/>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15359AAB">
      <w:pPr>
        <w:pStyle w:val="6"/>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2A0F1C9E">
      <w:pPr>
        <w:spacing w:line="400" w:lineRule="exact"/>
        <w:rPr>
          <w:rFonts w:hint="eastAsia" w:ascii="黑体" w:hAnsi="黑体" w:eastAsia="黑体" w:cs="黑体"/>
          <w:sz w:val="28"/>
          <w:szCs w:val="28"/>
          <w:highlight w:val="none"/>
        </w:rPr>
      </w:pPr>
      <w:r>
        <w:rPr>
          <w:rFonts w:hint="eastAsia" w:ascii="仿宋_GB2312" w:hAnsi="仿宋_GB2312" w:eastAsia="仿宋_GB2312" w:cs="仿宋_GB2312"/>
          <w:sz w:val="28"/>
          <w:szCs w:val="28"/>
        </w:rPr>
        <w:t>日期：     年    月    日</w:t>
      </w:r>
    </w:p>
    <w:p w14:paraId="65A7A75F">
      <w:pPr>
        <w:spacing w:line="400" w:lineRule="exact"/>
        <w:ind w:firstLine="1960" w:firstLineChars="700"/>
        <w:rPr>
          <w:rFonts w:hint="eastAsia" w:ascii="黑体" w:hAnsi="黑体" w:eastAsia="黑体" w:cs="黑体"/>
          <w:sz w:val="28"/>
          <w:szCs w:val="28"/>
          <w:highlight w:val="none"/>
        </w:rPr>
      </w:pPr>
    </w:p>
    <w:p w14:paraId="136D9200">
      <w:pPr>
        <w:spacing w:line="400" w:lineRule="exact"/>
        <w:ind w:firstLine="1960" w:firstLineChars="700"/>
        <w:rPr>
          <w:rFonts w:hint="eastAsia" w:ascii="黑体" w:hAnsi="黑体" w:eastAsia="黑体" w:cs="黑体"/>
          <w:sz w:val="28"/>
          <w:szCs w:val="28"/>
          <w:highlight w:val="none"/>
        </w:rPr>
      </w:pPr>
    </w:p>
    <w:p w14:paraId="56415755">
      <w:pPr>
        <w:spacing w:line="400" w:lineRule="exact"/>
        <w:ind w:firstLine="1960" w:firstLineChars="700"/>
        <w:rPr>
          <w:rFonts w:hint="eastAsia" w:ascii="黑体" w:hAnsi="黑体" w:eastAsia="黑体" w:cs="黑体"/>
          <w:sz w:val="28"/>
          <w:szCs w:val="28"/>
          <w:highlight w:val="none"/>
        </w:rPr>
      </w:pPr>
    </w:p>
    <w:p w14:paraId="5F455066">
      <w:pPr>
        <w:spacing w:line="400" w:lineRule="exact"/>
        <w:ind w:firstLine="1960" w:firstLineChars="700"/>
        <w:rPr>
          <w:rFonts w:hint="eastAsia" w:ascii="黑体" w:hAnsi="黑体" w:eastAsia="黑体" w:cs="黑体"/>
          <w:sz w:val="28"/>
          <w:szCs w:val="28"/>
          <w:highlight w:val="none"/>
        </w:rPr>
      </w:pPr>
    </w:p>
    <w:p w14:paraId="69812499">
      <w:pPr>
        <w:spacing w:line="400" w:lineRule="exact"/>
        <w:ind w:firstLine="1960" w:firstLineChars="700"/>
        <w:rPr>
          <w:rFonts w:hint="eastAsia" w:ascii="黑体" w:hAnsi="黑体" w:eastAsia="黑体" w:cs="黑体"/>
          <w:sz w:val="28"/>
          <w:szCs w:val="28"/>
          <w:highlight w:val="none"/>
        </w:rPr>
      </w:pPr>
    </w:p>
    <w:p w14:paraId="48A47586">
      <w:pPr>
        <w:spacing w:line="400" w:lineRule="exact"/>
        <w:ind w:firstLine="1960" w:firstLineChars="700"/>
        <w:rPr>
          <w:rFonts w:hint="eastAsia" w:ascii="黑体" w:hAnsi="黑体" w:eastAsia="黑体" w:cs="黑体"/>
          <w:sz w:val="28"/>
          <w:szCs w:val="28"/>
          <w:highlight w:val="none"/>
        </w:rPr>
      </w:pPr>
    </w:p>
    <w:p w14:paraId="56C2B52E">
      <w:pPr>
        <w:spacing w:line="400" w:lineRule="exact"/>
        <w:ind w:firstLine="1960" w:firstLineChars="700"/>
        <w:rPr>
          <w:rFonts w:hint="eastAsia" w:ascii="黑体" w:hAnsi="黑体" w:eastAsia="黑体" w:cs="黑体"/>
          <w:sz w:val="28"/>
          <w:szCs w:val="28"/>
          <w:highlight w:val="none"/>
        </w:rPr>
      </w:pPr>
    </w:p>
    <w:p w14:paraId="04020A2C">
      <w:pPr>
        <w:spacing w:line="400" w:lineRule="exact"/>
        <w:ind w:firstLine="1960" w:firstLineChars="700"/>
        <w:rPr>
          <w:rFonts w:hint="eastAsia" w:ascii="黑体" w:hAnsi="黑体" w:eastAsia="黑体" w:cs="黑体"/>
          <w:sz w:val="28"/>
          <w:szCs w:val="28"/>
          <w:highlight w:val="none"/>
        </w:rPr>
      </w:pPr>
    </w:p>
    <w:p w14:paraId="01035CA5">
      <w:pPr>
        <w:spacing w:line="400" w:lineRule="exact"/>
        <w:ind w:firstLine="1960" w:firstLineChars="700"/>
        <w:rPr>
          <w:rFonts w:hint="eastAsia" w:ascii="黑体" w:hAnsi="黑体" w:eastAsia="黑体" w:cs="黑体"/>
          <w:sz w:val="28"/>
          <w:szCs w:val="28"/>
          <w:highlight w:val="none"/>
        </w:rPr>
      </w:pPr>
    </w:p>
    <w:p w14:paraId="7A5192A6">
      <w:pPr>
        <w:spacing w:line="400" w:lineRule="exact"/>
        <w:ind w:firstLine="1960" w:firstLineChars="700"/>
        <w:rPr>
          <w:rFonts w:hint="eastAsia" w:ascii="黑体" w:hAnsi="黑体" w:eastAsia="黑体" w:cs="黑体"/>
          <w:sz w:val="28"/>
          <w:szCs w:val="28"/>
          <w:highlight w:val="none"/>
        </w:rPr>
      </w:pPr>
    </w:p>
    <w:p w14:paraId="7DFA812F">
      <w:pPr>
        <w:spacing w:line="400" w:lineRule="exact"/>
        <w:ind w:firstLine="1960" w:firstLineChars="700"/>
        <w:rPr>
          <w:rFonts w:hint="eastAsia" w:ascii="黑体" w:hAnsi="黑体" w:eastAsia="黑体" w:cs="黑体"/>
          <w:sz w:val="28"/>
          <w:szCs w:val="28"/>
          <w:highlight w:val="none"/>
        </w:rPr>
      </w:pPr>
    </w:p>
    <w:p w14:paraId="7FD02F6F">
      <w:pPr>
        <w:spacing w:line="400" w:lineRule="exact"/>
        <w:ind w:firstLine="1960" w:firstLineChars="700"/>
        <w:rPr>
          <w:rFonts w:hint="eastAsia" w:ascii="黑体" w:hAnsi="黑体" w:eastAsia="黑体" w:cs="黑体"/>
          <w:sz w:val="28"/>
          <w:szCs w:val="28"/>
          <w:highlight w:val="none"/>
        </w:rPr>
      </w:pPr>
    </w:p>
    <w:p w14:paraId="5C6ECF1E">
      <w:pPr>
        <w:spacing w:line="400" w:lineRule="exact"/>
        <w:ind w:firstLine="1960" w:firstLineChars="700"/>
        <w:rPr>
          <w:rFonts w:hint="eastAsia" w:ascii="黑体" w:hAnsi="黑体" w:eastAsia="黑体" w:cs="黑体"/>
          <w:sz w:val="28"/>
          <w:szCs w:val="28"/>
          <w:highlight w:val="none"/>
        </w:rPr>
      </w:pPr>
    </w:p>
    <w:p w14:paraId="3402A64E">
      <w:pPr>
        <w:spacing w:line="400" w:lineRule="exact"/>
        <w:ind w:firstLine="1960" w:firstLineChars="700"/>
        <w:rPr>
          <w:rFonts w:hint="eastAsia" w:ascii="黑体" w:hAnsi="黑体" w:eastAsia="黑体" w:cs="黑体"/>
          <w:sz w:val="28"/>
          <w:szCs w:val="28"/>
          <w:highlight w:val="none"/>
        </w:rPr>
      </w:pPr>
    </w:p>
    <w:p w14:paraId="0BD5495E">
      <w:pPr>
        <w:spacing w:line="400" w:lineRule="exact"/>
        <w:ind w:firstLine="1960" w:firstLineChars="700"/>
        <w:rPr>
          <w:rFonts w:hint="eastAsia" w:ascii="黑体" w:hAnsi="黑体" w:eastAsia="黑体" w:cs="黑体"/>
          <w:sz w:val="28"/>
          <w:szCs w:val="28"/>
          <w:highlight w:val="none"/>
        </w:rPr>
      </w:pPr>
    </w:p>
    <w:p w14:paraId="0EC6FDCA">
      <w:pPr>
        <w:spacing w:line="400" w:lineRule="exact"/>
        <w:ind w:firstLine="1960" w:firstLineChars="700"/>
        <w:rPr>
          <w:rFonts w:hint="eastAsia" w:ascii="黑体" w:hAnsi="黑体" w:eastAsia="黑体" w:cs="黑体"/>
          <w:sz w:val="28"/>
          <w:szCs w:val="28"/>
          <w:highlight w:val="none"/>
        </w:rPr>
      </w:pPr>
    </w:p>
    <w:p w14:paraId="0D9B3715">
      <w:pPr>
        <w:spacing w:line="400" w:lineRule="exact"/>
        <w:ind w:firstLine="1960" w:firstLineChars="700"/>
        <w:rPr>
          <w:rFonts w:hint="eastAsia" w:ascii="黑体" w:hAnsi="黑体" w:eastAsia="黑体" w:cs="黑体"/>
          <w:sz w:val="28"/>
          <w:szCs w:val="28"/>
          <w:highlight w:val="none"/>
        </w:rPr>
      </w:pPr>
    </w:p>
    <w:p w14:paraId="7670F33C">
      <w:pPr>
        <w:spacing w:line="400" w:lineRule="exact"/>
        <w:ind w:firstLine="1960" w:firstLineChars="700"/>
        <w:rPr>
          <w:rFonts w:hint="eastAsia" w:ascii="黑体" w:hAnsi="黑体" w:eastAsia="黑体" w:cs="黑体"/>
          <w:sz w:val="28"/>
          <w:szCs w:val="28"/>
          <w:highlight w:val="none"/>
        </w:rPr>
      </w:pPr>
    </w:p>
    <w:p w14:paraId="166FCBDB">
      <w:pPr>
        <w:spacing w:line="400" w:lineRule="exact"/>
        <w:ind w:firstLine="1960" w:firstLineChars="700"/>
        <w:rPr>
          <w:rFonts w:hint="eastAsia" w:ascii="黑体" w:hAnsi="黑体" w:eastAsia="黑体" w:cs="黑体"/>
          <w:sz w:val="28"/>
          <w:szCs w:val="28"/>
          <w:highlight w:val="none"/>
        </w:rPr>
      </w:pPr>
    </w:p>
    <w:p w14:paraId="38C92F9C">
      <w:pPr>
        <w:spacing w:line="400" w:lineRule="exact"/>
        <w:ind w:firstLine="1960" w:firstLineChars="700"/>
        <w:rPr>
          <w:rFonts w:hint="eastAsia" w:ascii="黑体" w:hAnsi="黑体" w:eastAsia="黑体" w:cs="黑体"/>
          <w:sz w:val="28"/>
          <w:szCs w:val="28"/>
          <w:highlight w:val="none"/>
        </w:rPr>
      </w:pPr>
    </w:p>
    <w:p w14:paraId="0E4DCE89">
      <w:pPr>
        <w:spacing w:line="400" w:lineRule="exact"/>
        <w:ind w:firstLine="1960" w:firstLineChars="700"/>
        <w:rPr>
          <w:rFonts w:hint="eastAsia" w:ascii="黑体" w:hAnsi="黑体" w:eastAsia="黑体" w:cs="黑体"/>
          <w:sz w:val="28"/>
          <w:szCs w:val="28"/>
          <w:highlight w:val="none"/>
        </w:rPr>
      </w:pPr>
    </w:p>
    <w:p w14:paraId="7727EB65">
      <w:pPr>
        <w:spacing w:line="400" w:lineRule="exact"/>
        <w:ind w:firstLine="1960" w:firstLineChars="700"/>
        <w:rPr>
          <w:rFonts w:hint="eastAsia" w:ascii="黑体" w:hAnsi="黑体" w:eastAsia="黑体" w:cs="黑体"/>
          <w:sz w:val="28"/>
          <w:szCs w:val="28"/>
          <w:highlight w:val="none"/>
        </w:rPr>
      </w:pPr>
    </w:p>
    <w:p w14:paraId="0817C8E9">
      <w:pPr>
        <w:spacing w:line="400" w:lineRule="exact"/>
        <w:ind w:firstLine="1960" w:firstLineChars="700"/>
        <w:rPr>
          <w:rFonts w:hint="eastAsia" w:ascii="黑体" w:hAnsi="黑体" w:eastAsia="黑体" w:cs="黑体"/>
          <w:sz w:val="28"/>
          <w:szCs w:val="28"/>
          <w:highlight w:val="none"/>
        </w:rPr>
      </w:pPr>
    </w:p>
    <w:p w14:paraId="03985ECC">
      <w:pPr>
        <w:spacing w:line="400" w:lineRule="exact"/>
        <w:ind w:firstLine="1960" w:firstLineChars="700"/>
        <w:rPr>
          <w:rFonts w:hint="eastAsia" w:ascii="黑体" w:hAnsi="黑体" w:eastAsia="黑体" w:cs="黑体"/>
          <w:sz w:val="28"/>
          <w:szCs w:val="28"/>
          <w:highlight w:val="none"/>
        </w:rPr>
      </w:pPr>
    </w:p>
    <w:p w14:paraId="39F920ED">
      <w:pPr>
        <w:spacing w:line="400" w:lineRule="exact"/>
        <w:ind w:firstLine="1960" w:firstLineChars="700"/>
        <w:rPr>
          <w:rFonts w:hint="eastAsia" w:ascii="黑体" w:hAnsi="黑体" w:eastAsia="黑体" w:cs="黑体"/>
          <w:sz w:val="28"/>
          <w:szCs w:val="28"/>
          <w:highlight w:val="none"/>
        </w:rPr>
      </w:pPr>
    </w:p>
    <w:p w14:paraId="4A7D7428">
      <w:pPr>
        <w:spacing w:line="400" w:lineRule="exact"/>
        <w:ind w:firstLine="1960" w:firstLineChars="700"/>
        <w:rPr>
          <w:rFonts w:hint="eastAsia" w:ascii="黑体" w:hAnsi="黑体" w:eastAsia="黑体" w:cs="黑体"/>
          <w:sz w:val="28"/>
          <w:szCs w:val="28"/>
          <w:highlight w:val="none"/>
        </w:rPr>
      </w:pPr>
    </w:p>
    <w:p w14:paraId="3D3C6F88">
      <w:pPr>
        <w:spacing w:line="400" w:lineRule="exact"/>
        <w:ind w:firstLine="1960" w:firstLineChars="700"/>
        <w:rPr>
          <w:rFonts w:hint="eastAsia" w:ascii="黑体" w:hAnsi="黑体" w:eastAsia="黑体" w:cs="黑体"/>
          <w:sz w:val="28"/>
          <w:szCs w:val="28"/>
          <w:highlight w:val="none"/>
        </w:rPr>
      </w:pPr>
    </w:p>
    <w:p w14:paraId="102307F0">
      <w:pPr>
        <w:spacing w:line="400" w:lineRule="exact"/>
        <w:ind w:firstLine="1960" w:firstLineChars="700"/>
        <w:rPr>
          <w:rFonts w:hint="eastAsia" w:ascii="黑体" w:hAnsi="黑体" w:eastAsia="黑体" w:cs="黑体"/>
          <w:sz w:val="28"/>
          <w:szCs w:val="28"/>
          <w:highlight w:val="none"/>
        </w:rPr>
      </w:pPr>
    </w:p>
    <w:p w14:paraId="09DED76D">
      <w:pPr>
        <w:spacing w:line="400" w:lineRule="exact"/>
        <w:ind w:firstLine="1960" w:firstLineChars="700"/>
        <w:rPr>
          <w:rFonts w:hint="eastAsia" w:ascii="黑体" w:hAnsi="黑体" w:eastAsia="黑体" w:cs="黑体"/>
          <w:sz w:val="28"/>
          <w:szCs w:val="28"/>
          <w:highlight w:val="none"/>
        </w:rPr>
      </w:pPr>
    </w:p>
    <w:p w14:paraId="0E9063C5">
      <w:pPr>
        <w:spacing w:line="400" w:lineRule="exact"/>
        <w:rPr>
          <w:rFonts w:hint="eastAsia" w:ascii="黑体" w:hAnsi="黑体" w:eastAsia="黑体" w:cs="黑体"/>
          <w:sz w:val="28"/>
          <w:szCs w:val="28"/>
          <w:highlight w:val="none"/>
        </w:rPr>
      </w:pPr>
    </w:p>
    <w:p w14:paraId="34870FA6">
      <w:pPr>
        <w:spacing w:line="400" w:lineRule="exact"/>
        <w:ind w:firstLine="1960" w:firstLineChars="700"/>
        <w:rPr>
          <w:rFonts w:hint="eastAsia" w:ascii="黑体" w:hAnsi="黑体" w:eastAsia="黑体" w:cs="黑体"/>
          <w:sz w:val="28"/>
          <w:szCs w:val="28"/>
          <w:highlight w:val="none"/>
        </w:rPr>
      </w:pPr>
    </w:p>
    <w:p w14:paraId="02F0C217">
      <w:pPr>
        <w:spacing w:line="400" w:lineRule="exact"/>
        <w:ind w:firstLine="1960" w:firstLineChars="7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14:paraId="2F18A29D">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579D6C92">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7A58AB4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3692266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2CF0D91A">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123A93B9">
      <w:pPr>
        <w:spacing w:line="360" w:lineRule="auto"/>
        <w:ind w:firstLine="560" w:firstLineChars="200"/>
        <w:rPr>
          <w:rFonts w:hint="eastAsia" w:ascii="仿宋_GB2312" w:hAnsi="仿宋_GB2312" w:eastAsia="仿宋_GB2312" w:cs="仿宋_GB2312"/>
          <w:sz w:val="28"/>
          <w:szCs w:val="28"/>
          <w:highlight w:val="none"/>
        </w:rPr>
      </w:pPr>
    </w:p>
    <w:p w14:paraId="0162535E">
      <w:pPr>
        <w:spacing w:line="360" w:lineRule="auto"/>
        <w:rPr>
          <w:rFonts w:hint="eastAsia" w:ascii="仿宋_GB2312" w:hAnsi="仿宋_GB2312" w:eastAsia="仿宋_GB2312" w:cs="仿宋_GB2312"/>
          <w:sz w:val="28"/>
          <w:szCs w:val="28"/>
          <w:highlight w:val="none"/>
        </w:rPr>
      </w:pPr>
    </w:p>
    <w:p w14:paraId="751CEF5D">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48B9A9A2">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1AA5EE33">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077B00A6">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00C37E55">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373EF868">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300BBD63">
      <w:pPr>
        <w:spacing w:line="440" w:lineRule="exact"/>
        <w:rPr>
          <w:rFonts w:hint="eastAsia" w:ascii="仿宋_GB2312" w:hAnsi="仿宋_GB2312" w:eastAsia="仿宋_GB2312" w:cs="仿宋_GB2312"/>
          <w:sz w:val="28"/>
          <w:szCs w:val="28"/>
          <w:highlight w:val="none"/>
        </w:rPr>
      </w:pPr>
    </w:p>
    <w:p w14:paraId="49F57567">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63864F46">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7047B58A">
      <w:pPr>
        <w:pStyle w:val="25"/>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1A00B3D">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1DA661F6">
      <w:pPr>
        <w:topLinePunct/>
        <w:rPr>
          <w:sz w:val="28"/>
          <w:szCs w:val="28"/>
          <w:highlight w:val="none"/>
        </w:rPr>
      </w:pPr>
    </w:p>
    <w:p w14:paraId="662BEAE5">
      <w:pPr>
        <w:topLinePunct/>
        <w:rPr>
          <w:sz w:val="24"/>
          <w:szCs w:val="24"/>
          <w:highlight w:val="none"/>
        </w:rPr>
      </w:pPr>
    </w:p>
    <w:p w14:paraId="289F4746">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1A07FA68">
      <w:pPr>
        <w:topLinePunct/>
        <w:rPr>
          <w:sz w:val="24"/>
          <w:szCs w:val="24"/>
          <w:highlight w:val="none"/>
        </w:rPr>
      </w:pPr>
    </w:p>
    <w:p w14:paraId="2472D110">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0DA99B13">
      <w:pPr>
        <w:topLinePunct/>
        <w:rPr>
          <w:sz w:val="24"/>
          <w:szCs w:val="24"/>
          <w:highlight w:val="none"/>
        </w:rPr>
      </w:pPr>
    </w:p>
    <w:p w14:paraId="74EEA8B4">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1FA9459C">
      <w:pPr>
        <w:topLinePunct/>
        <w:rPr>
          <w:sz w:val="24"/>
          <w:szCs w:val="24"/>
          <w:highlight w:val="none"/>
        </w:rPr>
      </w:pPr>
    </w:p>
    <w:p w14:paraId="6AD96A1D">
      <w:pPr>
        <w:topLinePunct/>
        <w:rPr>
          <w:sz w:val="24"/>
          <w:szCs w:val="24"/>
          <w:highlight w:val="none"/>
        </w:rPr>
      </w:pPr>
      <w:r>
        <w:rPr>
          <w:sz w:val="24"/>
          <w:szCs w:val="24"/>
          <w:highlight w:val="none"/>
        </w:rPr>
        <w:t>特此证明。</w:t>
      </w:r>
    </w:p>
    <w:p w14:paraId="358BE694">
      <w:pPr>
        <w:topLinePunct/>
        <w:rPr>
          <w:sz w:val="24"/>
          <w:szCs w:val="24"/>
          <w:highlight w:val="none"/>
        </w:rPr>
      </w:pPr>
    </w:p>
    <w:p w14:paraId="06661C63">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04084027">
      <w:pPr>
        <w:topLinePunct/>
        <w:rPr>
          <w:sz w:val="24"/>
          <w:szCs w:val="24"/>
          <w:highlight w:val="none"/>
        </w:rPr>
      </w:pPr>
    </w:p>
    <w:p w14:paraId="2754B5B9">
      <w:pPr>
        <w:topLinePunct/>
        <w:rPr>
          <w:sz w:val="24"/>
          <w:szCs w:val="24"/>
          <w:highlight w:val="none"/>
        </w:rPr>
      </w:pPr>
    </w:p>
    <w:p w14:paraId="2E595BD4">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74F08C55">
      <w:pPr>
        <w:topLinePunct/>
        <w:rPr>
          <w:sz w:val="24"/>
          <w:szCs w:val="24"/>
          <w:highlight w:val="none"/>
        </w:rPr>
      </w:pPr>
    </w:p>
    <w:p w14:paraId="578EB3D6">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5B0B6A91">
      <w:pPr>
        <w:topLinePunct/>
        <w:rPr>
          <w:sz w:val="24"/>
          <w:szCs w:val="24"/>
          <w:highlight w:val="none"/>
        </w:rPr>
      </w:pPr>
    </w:p>
    <w:p w14:paraId="22C0E126">
      <w:pPr>
        <w:topLinePunct/>
        <w:rPr>
          <w:sz w:val="24"/>
          <w:szCs w:val="24"/>
          <w:highlight w:val="none"/>
        </w:rPr>
      </w:pPr>
    </w:p>
    <w:p w14:paraId="23CAFE3A">
      <w:pPr>
        <w:topLinePunct/>
        <w:rPr>
          <w:sz w:val="24"/>
          <w:szCs w:val="24"/>
          <w:highlight w:val="none"/>
        </w:rPr>
      </w:pPr>
    </w:p>
    <w:p w14:paraId="57B26D59">
      <w:pPr>
        <w:rPr>
          <w:b/>
          <w:bCs/>
          <w:sz w:val="24"/>
          <w:szCs w:val="24"/>
          <w:highlight w:val="none"/>
        </w:rPr>
      </w:pPr>
    </w:p>
    <w:p w14:paraId="054BF0B7">
      <w:pPr>
        <w:spacing w:before="120" w:beforeLines="50" w:after="120" w:afterLines="50"/>
        <w:jc w:val="center"/>
        <w:rPr>
          <w:b/>
          <w:bCs/>
          <w:sz w:val="24"/>
          <w:szCs w:val="24"/>
          <w:highlight w:val="none"/>
        </w:rPr>
      </w:pPr>
    </w:p>
    <w:p w14:paraId="7282FC3B">
      <w:pPr>
        <w:spacing w:before="120" w:beforeLines="50" w:after="120" w:afterLines="50"/>
        <w:jc w:val="center"/>
        <w:rPr>
          <w:b/>
          <w:bCs/>
          <w:sz w:val="24"/>
          <w:szCs w:val="24"/>
          <w:highlight w:val="none"/>
        </w:rPr>
      </w:pPr>
    </w:p>
    <w:p w14:paraId="55BB1618">
      <w:pPr>
        <w:spacing w:before="120" w:beforeLines="50" w:after="120" w:afterLines="50"/>
        <w:jc w:val="center"/>
        <w:rPr>
          <w:b/>
          <w:bCs/>
          <w:sz w:val="24"/>
          <w:szCs w:val="24"/>
          <w:highlight w:val="none"/>
        </w:rPr>
      </w:pPr>
    </w:p>
    <w:p w14:paraId="63604877">
      <w:pPr>
        <w:spacing w:before="120" w:beforeLines="50" w:after="120" w:afterLines="50"/>
        <w:jc w:val="both"/>
        <w:rPr>
          <w:rFonts w:hint="eastAsia" w:eastAsia="黑体"/>
          <w:b/>
          <w:bCs/>
          <w:sz w:val="24"/>
          <w:szCs w:val="24"/>
          <w:highlight w:val="none"/>
          <w:lang w:val="en-US" w:eastAsia="zh-CN"/>
        </w:rPr>
      </w:pPr>
    </w:p>
    <w:p w14:paraId="284B69EA">
      <w:pPr>
        <w:spacing w:before="120" w:beforeLines="50" w:after="120" w:afterLines="50"/>
        <w:jc w:val="center"/>
        <w:rPr>
          <w:rFonts w:eastAsia="黑体"/>
          <w:b/>
          <w:bCs/>
          <w:sz w:val="24"/>
          <w:szCs w:val="24"/>
          <w:highlight w:val="none"/>
        </w:rPr>
      </w:pPr>
    </w:p>
    <w:p w14:paraId="2ED6D161">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0BF0F1E0">
      <w:pPr>
        <w:widowControl/>
        <w:jc w:val="left"/>
        <w:rPr>
          <w:rFonts w:eastAsia="仿宋_GB2312"/>
          <w:highlight w:val="none"/>
        </w:rPr>
      </w:pPr>
    </w:p>
    <w:p w14:paraId="392EED9B">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71CFF"/>
    <w:rsid w:val="0A7975FC"/>
    <w:rsid w:val="0A9003EA"/>
    <w:rsid w:val="0B2179B5"/>
    <w:rsid w:val="0B6D60DB"/>
    <w:rsid w:val="0C26538A"/>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906962"/>
    <w:rsid w:val="18C762E9"/>
    <w:rsid w:val="19EB4BB1"/>
    <w:rsid w:val="1A4F5002"/>
    <w:rsid w:val="1A91517D"/>
    <w:rsid w:val="1AF7477F"/>
    <w:rsid w:val="1B6D65DE"/>
    <w:rsid w:val="1C8F3086"/>
    <w:rsid w:val="1CB62939"/>
    <w:rsid w:val="1D087506"/>
    <w:rsid w:val="1D8F1492"/>
    <w:rsid w:val="1DB72B93"/>
    <w:rsid w:val="1EAD4C62"/>
    <w:rsid w:val="1EB432D2"/>
    <w:rsid w:val="214308D6"/>
    <w:rsid w:val="22001566"/>
    <w:rsid w:val="229253AC"/>
    <w:rsid w:val="22A038DB"/>
    <w:rsid w:val="22F4579D"/>
    <w:rsid w:val="24B3270E"/>
    <w:rsid w:val="25500B83"/>
    <w:rsid w:val="261D4E54"/>
    <w:rsid w:val="26246BDA"/>
    <w:rsid w:val="272C4834"/>
    <w:rsid w:val="27337EA0"/>
    <w:rsid w:val="274B11CB"/>
    <w:rsid w:val="277C07D4"/>
    <w:rsid w:val="281E4B4A"/>
    <w:rsid w:val="285D2684"/>
    <w:rsid w:val="28A264D2"/>
    <w:rsid w:val="28D85642"/>
    <w:rsid w:val="28E01405"/>
    <w:rsid w:val="28F2343C"/>
    <w:rsid w:val="290C4BE6"/>
    <w:rsid w:val="292C49EE"/>
    <w:rsid w:val="296A7AB6"/>
    <w:rsid w:val="29D24455"/>
    <w:rsid w:val="29F21C7D"/>
    <w:rsid w:val="2A773CE4"/>
    <w:rsid w:val="2B714331"/>
    <w:rsid w:val="2B7C4308"/>
    <w:rsid w:val="2BFF288E"/>
    <w:rsid w:val="2C775E84"/>
    <w:rsid w:val="2D6234C6"/>
    <w:rsid w:val="2D71156A"/>
    <w:rsid w:val="2D7725A5"/>
    <w:rsid w:val="2E297648"/>
    <w:rsid w:val="2E4436A6"/>
    <w:rsid w:val="2E880F9C"/>
    <w:rsid w:val="2EB35CE5"/>
    <w:rsid w:val="2F8975BB"/>
    <w:rsid w:val="300B43F1"/>
    <w:rsid w:val="30941F4F"/>
    <w:rsid w:val="309769AC"/>
    <w:rsid w:val="30C36025"/>
    <w:rsid w:val="310916C3"/>
    <w:rsid w:val="31EB6A22"/>
    <w:rsid w:val="32232C63"/>
    <w:rsid w:val="32E323D6"/>
    <w:rsid w:val="32EA59E0"/>
    <w:rsid w:val="3382020A"/>
    <w:rsid w:val="33C049FD"/>
    <w:rsid w:val="33F0079A"/>
    <w:rsid w:val="341744ED"/>
    <w:rsid w:val="34D52A91"/>
    <w:rsid w:val="350F2B42"/>
    <w:rsid w:val="35F1601E"/>
    <w:rsid w:val="3698327F"/>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203001"/>
    <w:rsid w:val="435F273B"/>
    <w:rsid w:val="436B7FDA"/>
    <w:rsid w:val="43707F92"/>
    <w:rsid w:val="43EE5C68"/>
    <w:rsid w:val="44B32010"/>
    <w:rsid w:val="458959D4"/>
    <w:rsid w:val="45BA1E51"/>
    <w:rsid w:val="45F70556"/>
    <w:rsid w:val="468F3468"/>
    <w:rsid w:val="47997CE8"/>
    <w:rsid w:val="47F2787B"/>
    <w:rsid w:val="480450BA"/>
    <w:rsid w:val="48A10B88"/>
    <w:rsid w:val="48D952E4"/>
    <w:rsid w:val="48DA400F"/>
    <w:rsid w:val="493B56A4"/>
    <w:rsid w:val="49D4047F"/>
    <w:rsid w:val="4A9E4929"/>
    <w:rsid w:val="4AA45EC9"/>
    <w:rsid w:val="4AB726C9"/>
    <w:rsid w:val="4B4614E8"/>
    <w:rsid w:val="4C8E75EA"/>
    <w:rsid w:val="4C8F3D85"/>
    <w:rsid w:val="4CAF1D45"/>
    <w:rsid w:val="4CB72FC1"/>
    <w:rsid w:val="4CE05791"/>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7282E8B"/>
    <w:rsid w:val="57460AC2"/>
    <w:rsid w:val="57651399"/>
    <w:rsid w:val="57C257C8"/>
    <w:rsid w:val="57C8022A"/>
    <w:rsid w:val="583558C1"/>
    <w:rsid w:val="58480237"/>
    <w:rsid w:val="592335E5"/>
    <w:rsid w:val="59CA7788"/>
    <w:rsid w:val="59E1299B"/>
    <w:rsid w:val="5A59057A"/>
    <w:rsid w:val="5AAB75B9"/>
    <w:rsid w:val="5B2A3B2A"/>
    <w:rsid w:val="5C6427BE"/>
    <w:rsid w:val="5C8F57E8"/>
    <w:rsid w:val="5DDE3802"/>
    <w:rsid w:val="5DEF2DEC"/>
    <w:rsid w:val="5E5178F8"/>
    <w:rsid w:val="5FCD1D80"/>
    <w:rsid w:val="5FF46CC2"/>
    <w:rsid w:val="6042072E"/>
    <w:rsid w:val="604D1785"/>
    <w:rsid w:val="60761C28"/>
    <w:rsid w:val="611A3FA9"/>
    <w:rsid w:val="617E1951"/>
    <w:rsid w:val="62050EC9"/>
    <w:rsid w:val="62F32D38"/>
    <w:rsid w:val="62FB6C04"/>
    <w:rsid w:val="631A740A"/>
    <w:rsid w:val="6336277D"/>
    <w:rsid w:val="63591EDD"/>
    <w:rsid w:val="63C445C8"/>
    <w:rsid w:val="64285AC1"/>
    <w:rsid w:val="64417F62"/>
    <w:rsid w:val="650418B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F806465"/>
    <w:rsid w:val="6FFB08CE"/>
    <w:rsid w:val="709E0E70"/>
    <w:rsid w:val="70D373F9"/>
    <w:rsid w:val="711A5A94"/>
    <w:rsid w:val="719C469F"/>
    <w:rsid w:val="71C56874"/>
    <w:rsid w:val="720E53D0"/>
    <w:rsid w:val="725B146D"/>
    <w:rsid w:val="739218D3"/>
    <w:rsid w:val="73935B1A"/>
    <w:rsid w:val="73CE5DC4"/>
    <w:rsid w:val="744A0F6D"/>
    <w:rsid w:val="745540AB"/>
    <w:rsid w:val="74696271"/>
    <w:rsid w:val="75F46CBE"/>
    <w:rsid w:val="762647C2"/>
    <w:rsid w:val="766E5C13"/>
    <w:rsid w:val="76D80DD9"/>
    <w:rsid w:val="779571D0"/>
    <w:rsid w:val="78196F95"/>
    <w:rsid w:val="79790728"/>
    <w:rsid w:val="7A794B87"/>
    <w:rsid w:val="7AA46634"/>
    <w:rsid w:val="7AA8546C"/>
    <w:rsid w:val="7AF2258F"/>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kern w:val="2"/>
      <w:sz w:val="21"/>
      <w:szCs w:val="24"/>
      <w:lang w:val="en-US" w:eastAsia="zh-CN" w:bidi="ar-SA"/>
    </w:rPr>
  </w:style>
  <w:style w:type="paragraph" w:styleId="3">
    <w:name w:val="Body Text Indent"/>
    <w:basedOn w:val="1"/>
    <w:next w:val="4"/>
    <w:qFormat/>
    <w:uiPriority w:val="0"/>
    <w:pPr>
      <w:spacing w:line="520" w:lineRule="exact"/>
      <w:ind w:left="570"/>
    </w:pPr>
    <w:rPr>
      <w:rFonts w:ascii="方正仿宋简体" w:hAnsi="创艺简仿宋" w:eastAsia="方正仿宋简体"/>
      <w:sz w:val="24"/>
      <w:szCs w:val="20"/>
    </w:rPr>
  </w:style>
  <w:style w:type="paragraph" w:styleId="4">
    <w:name w:val="envelope return"/>
    <w:basedOn w:val="1"/>
    <w:qFormat/>
    <w:uiPriority w:val="0"/>
    <w:pPr>
      <w:widowControl w:val="0"/>
      <w:snapToGrid w:val="0"/>
      <w:jc w:val="both"/>
    </w:pPr>
    <w:rPr>
      <w:rFonts w:ascii="Arial" w:hAnsi="Arial"/>
      <w:kern w:val="2"/>
      <w:sz w:val="21"/>
      <w:szCs w:val="22"/>
      <w:lang w:val="en-US" w:eastAsia="zh-CN" w:bidi="ar-SA"/>
    </w:rPr>
  </w:style>
  <w:style w:type="paragraph" w:styleId="6">
    <w:name w:val="Normal Indent"/>
    <w:basedOn w:val="1"/>
    <w:link w:val="21"/>
    <w:autoRedefine/>
    <w:qFormat/>
    <w:uiPriority w:val="99"/>
    <w:pPr>
      <w:adjustRightInd w:val="0"/>
      <w:spacing w:line="360" w:lineRule="atLeast"/>
      <w:ind w:firstLine="482"/>
      <w:textAlignment w:val="baseline"/>
    </w:pPr>
    <w:rPr>
      <w:kern w:val="0"/>
      <w:sz w:val="24"/>
    </w:rPr>
  </w:style>
  <w:style w:type="paragraph" w:styleId="7">
    <w:name w:val="Body Text"/>
    <w:basedOn w:val="1"/>
    <w:link w:val="20"/>
    <w:autoRedefine/>
    <w:qFormat/>
    <w:uiPriority w:val="0"/>
    <w:pPr>
      <w:spacing w:after="120"/>
    </w:pPr>
  </w:style>
  <w:style w:type="paragraph" w:styleId="8">
    <w:name w:val="Plain Text"/>
    <w:basedOn w:val="1"/>
    <w:next w:val="9"/>
    <w:autoRedefine/>
    <w:qFormat/>
    <w:uiPriority w:val="99"/>
    <w:rPr>
      <w:rFonts w:ascii="宋体" w:hAnsi="Courier New"/>
      <w:sz w:val="24"/>
      <w:szCs w:val="20"/>
    </w:rPr>
  </w:style>
  <w:style w:type="paragraph" w:customStyle="1" w:styleId="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Balloon Text"/>
    <w:basedOn w:val="1"/>
    <w:link w:val="24"/>
    <w:autoRedefine/>
    <w:semiHidden/>
    <w:unhideWhenUsed/>
    <w:qFormat/>
    <w:uiPriority w:val="99"/>
    <w:rPr>
      <w:sz w:val="18"/>
      <w:szCs w:val="18"/>
    </w:rPr>
  </w:style>
  <w:style w:type="paragraph" w:styleId="11">
    <w:name w:val="footer"/>
    <w:basedOn w:val="1"/>
    <w:link w:val="23"/>
    <w:autoRedefine/>
    <w:unhideWhenUsed/>
    <w:qFormat/>
    <w:uiPriority w:val="99"/>
    <w:pPr>
      <w:tabs>
        <w:tab w:val="center" w:pos="4153"/>
        <w:tab w:val="right" w:pos="8306"/>
      </w:tabs>
      <w:snapToGrid w:val="0"/>
      <w:jc w:val="left"/>
    </w:pPr>
    <w:rPr>
      <w:sz w:val="18"/>
      <w:szCs w:val="18"/>
    </w:rPr>
  </w:style>
  <w:style w:type="paragraph" w:styleId="12">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autoRedefine/>
    <w:qFormat/>
    <w:uiPriority w:val="0"/>
    <w:pPr>
      <w:jc w:val="center"/>
    </w:pPr>
    <w:rPr>
      <w:rFonts w:ascii="Arial Black" w:hAnsi="Arial Black" w:eastAsia="仿宋_GB2312"/>
      <w:b/>
      <w:sz w:val="44"/>
      <w:szCs w:val="32"/>
    </w:rPr>
  </w:style>
  <w:style w:type="paragraph" w:styleId="15">
    <w:name w:val="Body Text First Indent"/>
    <w:basedOn w:val="1"/>
    <w:autoRedefine/>
    <w:qFormat/>
    <w:uiPriority w:val="0"/>
    <w:pPr>
      <w:spacing w:line="360" w:lineRule="auto"/>
      <w:ind w:firstLine="482"/>
    </w:pPr>
    <w:rPr>
      <w:b/>
      <w:sz w:val="24"/>
    </w:rPr>
  </w:style>
  <w:style w:type="table" w:styleId="17">
    <w:name w:val="Table Grid"/>
    <w:basedOn w:val="16"/>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0">
    <w:name w:val="正文文本 字符"/>
    <w:basedOn w:val="18"/>
    <w:link w:val="7"/>
    <w:autoRedefine/>
    <w:qFormat/>
    <w:uiPriority w:val="0"/>
    <w:rPr>
      <w:rFonts w:ascii="Times New Roman" w:hAnsi="Times New Roman" w:eastAsia="宋体" w:cs="Times New Roman"/>
      <w:szCs w:val="24"/>
    </w:rPr>
  </w:style>
  <w:style w:type="character" w:customStyle="1" w:styleId="21">
    <w:name w:val="正文缩进 字符"/>
    <w:link w:val="6"/>
    <w:autoRedefine/>
    <w:qFormat/>
    <w:locked/>
    <w:uiPriority w:val="99"/>
    <w:rPr>
      <w:rFonts w:ascii="Times New Roman" w:hAnsi="Times New Roman" w:eastAsia="宋体" w:cs="Times New Roman"/>
      <w:kern w:val="0"/>
      <w:sz w:val="24"/>
      <w:szCs w:val="24"/>
    </w:rPr>
  </w:style>
  <w:style w:type="character" w:customStyle="1" w:styleId="22">
    <w:name w:val="页眉 字符"/>
    <w:basedOn w:val="18"/>
    <w:link w:val="12"/>
    <w:autoRedefine/>
    <w:qFormat/>
    <w:uiPriority w:val="99"/>
    <w:rPr>
      <w:rFonts w:ascii="Times New Roman" w:hAnsi="Times New Roman" w:eastAsia="宋体" w:cs="Times New Roman"/>
      <w:sz w:val="18"/>
      <w:szCs w:val="18"/>
    </w:rPr>
  </w:style>
  <w:style w:type="character" w:customStyle="1" w:styleId="23">
    <w:name w:val="页脚 字符"/>
    <w:basedOn w:val="18"/>
    <w:link w:val="11"/>
    <w:autoRedefine/>
    <w:qFormat/>
    <w:uiPriority w:val="99"/>
    <w:rPr>
      <w:rFonts w:ascii="Times New Roman" w:hAnsi="Times New Roman" w:eastAsia="宋体" w:cs="Times New Roman"/>
      <w:sz w:val="18"/>
      <w:szCs w:val="18"/>
    </w:rPr>
  </w:style>
  <w:style w:type="character" w:customStyle="1" w:styleId="24">
    <w:name w:val="批注框文本 字符"/>
    <w:basedOn w:val="18"/>
    <w:link w:val="10"/>
    <w:autoRedefine/>
    <w:semiHidden/>
    <w:qFormat/>
    <w:uiPriority w:val="99"/>
    <w:rPr>
      <w:rFonts w:ascii="Times New Roman" w:hAnsi="Times New Roman" w:eastAsia="宋体" w:cs="Times New Roman"/>
      <w:sz w:val="18"/>
      <w:szCs w:val="18"/>
    </w:rPr>
  </w:style>
  <w:style w:type="paragraph" w:styleId="25">
    <w:name w:val="List Paragraph"/>
    <w:basedOn w:val="1"/>
    <w:autoRedefine/>
    <w:qFormat/>
    <w:uiPriority w:val="99"/>
    <w:pPr>
      <w:ind w:firstLine="420" w:firstLineChars="200"/>
    </w:pPr>
  </w:style>
  <w:style w:type="character" w:customStyle="1" w:styleId="26">
    <w:name w:val="font11"/>
    <w:basedOn w:val="18"/>
    <w:autoRedefine/>
    <w:qFormat/>
    <w:uiPriority w:val="0"/>
    <w:rPr>
      <w:rFonts w:hint="eastAsia" w:ascii="宋体" w:hAnsi="宋体" w:eastAsia="宋体" w:cs="宋体"/>
      <w:color w:val="000000"/>
      <w:sz w:val="20"/>
      <w:szCs w:val="20"/>
      <w:u w:val="none"/>
    </w:rPr>
  </w:style>
  <w:style w:type="character" w:customStyle="1" w:styleId="27">
    <w:name w:val="font31"/>
    <w:basedOn w:val="18"/>
    <w:autoRedefine/>
    <w:qFormat/>
    <w:uiPriority w:val="0"/>
    <w:rPr>
      <w:rFonts w:hint="eastAsia" w:ascii="宋体" w:hAnsi="宋体" w:eastAsia="宋体" w:cs="宋体"/>
      <w:color w:val="FF0000"/>
      <w:sz w:val="20"/>
      <w:szCs w:val="20"/>
      <w:u w:val="none"/>
    </w:rPr>
  </w:style>
  <w:style w:type="character" w:customStyle="1" w:styleId="28">
    <w:name w:val="font21"/>
    <w:basedOn w:val="1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1496</Words>
  <Characters>1581</Characters>
  <Lines>13</Lines>
  <Paragraphs>3</Paragraphs>
  <TotalTime>3</TotalTime>
  <ScaleCrop>false</ScaleCrop>
  <LinksUpToDate>false</LinksUpToDate>
  <CharactersWithSpaces>2097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2024-01-17T03:20:00Z</cp:lastPrinted>
  <dcterms:modified xsi:type="dcterms:W3CDTF">2024-06-28T08:29:34Z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670BF5723C65487CA90F108E516CBB73_13</vt:lpwstr>
  </property>
</Properties>
</file>