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60A5A" w14:textId="68BB152B" w:rsidR="00106C07" w:rsidRPr="00775DAC" w:rsidRDefault="00F308BB">
      <w:pPr>
        <w:pStyle w:val="z"/>
        <w:ind w:firstLineChars="0" w:firstLine="0"/>
        <w:jc w:val="center"/>
        <w:rPr>
          <w:b/>
          <w:sz w:val="36"/>
          <w:szCs w:val="36"/>
        </w:rPr>
      </w:pPr>
      <w:bookmarkStart w:id="0" w:name="_Toc237418891"/>
      <w:bookmarkStart w:id="1" w:name="_Toc8923617"/>
      <w:bookmarkStart w:id="2" w:name="_Toc237419128"/>
      <w:bookmarkStart w:id="3" w:name="_Toc237420998"/>
      <w:bookmarkStart w:id="4" w:name="_Toc237418705"/>
      <w:bookmarkStart w:id="5" w:name="_Toc236799935"/>
      <w:bookmarkStart w:id="6" w:name="_Toc384829591"/>
      <w:bookmarkStart w:id="7" w:name="_Toc237516124"/>
      <w:bookmarkStart w:id="8" w:name="_Toc236800010"/>
      <w:bookmarkStart w:id="9" w:name="_Toc236799937"/>
      <w:bookmarkStart w:id="10" w:name="_Toc237418707"/>
      <w:bookmarkStart w:id="11" w:name="_Toc237418893"/>
      <w:bookmarkStart w:id="12" w:name="_Toc236800012"/>
      <w:bookmarkStart w:id="13" w:name="_Toc237516126"/>
      <w:bookmarkStart w:id="14" w:name="_Toc237419130"/>
      <w:bookmarkStart w:id="15" w:name="_Toc237421000"/>
      <w:r w:rsidRPr="00775DAC">
        <w:rPr>
          <w:rFonts w:hint="eastAsia"/>
          <w:b/>
          <w:sz w:val="36"/>
          <w:szCs w:val="36"/>
        </w:rPr>
        <w:t>施</w:t>
      </w:r>
      <w:r w:rsidRPr="00775DAC">
        <w:rPr>
          <w:rFonts w:hint="eastAsia"/>
          <w:b/>
          <w:sz w:val="36"/>
          <w:szCs w:val="36"/>
        </w:rPr>
        <w:t xml:space="preserve">  </w:t>
      </w:r>
      <w:r w:rsidRPr="00775DAC">
        <w:rPr>
          <w:rFonts w:hint="eastAsia"/>
          <w:b/>
          <w:sz w:val="36"/>
          <w:szCs w:val="36"/>
        </w:rPr>
        <w:t>工</w:t>
      </w:r>
      <w:r w:rsidRPr="00775DAC">
        <w:rPr>
          <w:rFonts w:hint="eastAsia"/>
          <w:b/>
          <w:sz w:val="36"/>
          <w:szCs w:val="36"/>
        </w:rPr>
        <w:t xml:space="preserve">  </w:t>
      </w:r>
      <w:r w:rsidRPr="00775DAC">
        <w:rPr>
          <w:rFonts w:hint="eastAsia"/>
          <w:b/>
          <w:sz w:val="36"/>
          <w:szCs w:val="36"/>
        </w:rPr>
        <w:t>图</w:t>
      </w:r>
      <w:r w:rsidR="004877B7" w:rsidRPr="00775DAC">
        <w:rPr>
          <w:rFonts w:hint="eastAsia"/>
          <w:b/>
          <w:sz w:val="36"/>
          <w:szCs w:val="36"/>
        </w:rPr>
        <w:t xml:space="preserve">  </w:t>
      </w:r>
      <w:r w:rsidR="004877B7" w:rsidRPr="00775DAC">
        <w:rPr>
          <w:rFonts w:hint="eastAsia"/>
          <w:b/>
          <w:sz w:val="36"/>
          <w:szCs w:val="36"/>
        </w:rPr>
        <w:t>设</w:t>
      </w:r>
      <w:r w:rsidR="004877B7" w:rsidRPr="00775DAC">
        <w:rPr>
          <w:rFonts w:hint="eastAsia"/>
          <w:b/>
          <w:sz w:val="36"/>
          <w:szCs w:val="36"/>
        </w:rPr>
        <w:t xml:space="preserve">  </w:t>
      </w:r>
      <w:r w:rsidR="004877B7" w:rsidRPr="00775DAC">
        <w:rPr>
          <w:rFonts w:hint="eastAsia"/>
          <w:b/>
          <w:sz w:val="36"/>
          <w:szCs w:val="36"/>
        </w:rPr>
        <w:t>计</w:t>
      </w:r>
      <w:r w:rsidR="004877B7" w:rsidRPr="00775DAC">
        <w:rPr>
          <w:rFonts w:hint="eastAsia"/>
          <w:b/>
          <w:sz w:val="36"/>
          <w:szCs w:val="36"/>
        </w:rPr>
        <w:t xml:space="preserve">  </w:t>
      </w:r>
      <w:r w:rsidR="004877B7" w:rsidRPr="00775DAC">
        <w:rPr>
          <w:rFonts w:hint="eastAsia"/>
          <w:b/>
          <w:sz w:val="36"/>
          <w:szCs w:val="36"/>
        </w:rPr>
        <w:t>说</w:t>
      </w:r>
      <w:r w:rsidR="004877B7" w:rsidRPr="00775DAC">
        <w:rPr>
          <w:rFonts w:hint="eastAsia"/>
          <w:b/>
          <w:sz w:val="36"/>
          <w:szCs w:val="36"/>
        </w:rPr>
        <w:t xml:space="preserve">  </w:t>
      </w:r>
      <w:r w:rsidR="004877B7" w:rsidRPr="00775DAC">
        <w:rPr>
          <w:rFonts w:hint="eastAsia"/>
          <w:b/>
          <w:sz w:val="36"/>
          <w:szCs w:val="36"/>
        </w:rPr>
        <w:t>明</w:t>
      </w:r>
    </w:p>
    <w:p w14:paraId="6517D577" w14:textId="77777777" w:rsidR="00106C07" w:rsidRPr="00775DAC" w:rsidRDefault="00106C07">
      <w:pPr>
        <w:pStyle w:val="1"/>
        <w:numPr>
          <w:ilvl w:val="0"/>
          <w:numId w:val="0"/>
        </w:numPr>
        <w:adjustRightInd/>
        <w:snapToGrid/>
        <w:spacing w:before="0" w:after="0"/>
        <w:ind w:left="425"/>
        <w:rPr>
          <w:rFonts w:ascii="Times New Roman" w:hAnsi="Times New Roman"/>
        </w:rPr>
        <w:sectPr w:rsidR="00106C07" w:rsidRPr="00775DAC" w:rsidSect="00F22662">
          <w:headerReference w:type="default" r:id="rId9"/>
          <w:footerReference w:type="default" r:id="rId10"/>
          <w:pgSz w:w="23814" w:h="16840" w:orient="landscape"/>
          <w:pgMar w:top="1134" w:right="1134" w:bottom="1985" w:left="2268" w:header="851" w:footer="992" w:gutter="0"/>
          <w:pgNumType w:start="1"/>
          <w:cols w:space="840"/>
          <w:docGrid w:type="lines" w:linePitch="401"/>
        </w:sectPr>
      </w:pPr>
    </w:p>
    <w:bookmarkEnd w:id="0"/>
    <w:bookmarkEnd w:id="1"/>
    <w:bookmarkEnd w:id="2"/>
    <w:bookmarkEnd w:id="3"/>
    <w:bookmarkEnd w:id="4"/>
    <w:bookmarkEnd w:id="5"/>
    <w:bookmarkEnd w:id="6"/>
    <w:bookmarkEnd w:id="7"/>
    <w:bookmarkEnd w:id="8"/>
    <w:p w14:paraId="5E652DF7" w14:textId="77777777" w:rsidR="00106C07" w:rsidRPr="00775DAC" w:rsidRDefault="004877B7">
      <w:pPr>
        <w:pStyle w:val="aff4"/>
        <w:adjustRightInd/>
        <w:spacing w:before="0" w:after="0" w:line="360" w:lineRule="auto"/>
        <w:ind w:left="0" w:firstLine="0"/>
        <w:jc w:val="left"/>
        <w:rPr>
          <w:rFonts w:ascii="Times New Roman" w:hAnsi="Times New Roman"/>
        </w:rPr>
      </w:pPr>
      <w:r w:rsidRPr="00775DAC">
        <w:rPr>
          <w:rFonts w:ascii="Times New Roman" w:hAnsi="Times New Roman" w:hint="eastAsia"/>
        </w:rPr>
        <w:t>一、项目概述</w:t>
      </w:r>
    </w:p>
    <w:p w14:paraId="0ACF36DF" w14:textId="3F635530" w:rsidR="0066020E" w:rsidRPr="00775DAC" w:rsidRDefault="004877B7">
      <w:pPr>
        <w:pStyle w:val="z"/>
        <w:ind w:firstLine="480"/>
        <w:jc w:val="both"/>
      </w:pPr>
      <w:r w:rsidRPr="00775DAC">
        <w:rPr>
          <w:rFonts w:hint="eastAsia"/>
        </w:rPr>
        <w:t>本次设计</w:t>
      </w:r>
      <w:proofErr w:type="gramStart"/>
      <w:r w:rsidR="004A3A6D" w:rsidRPr="00775DAC">
        <w:rPr>
          <w:rFonts w:hint="eastAsia"/>
        </w:rPr>
        <w:t>纬</w:t>
      </w:r>
      <w:proofErr w:type="gramEnd"/>
      <w:r w:rsidR="004A3A6D" w:rsidRPr="00775DAC">
        <w:rPr>
          <w:rFonts w:hint="eastAsia"/>
        </w:rPr>
        <w:t>五</w:t>
      </w:r>
      <w:r w:rsidRPr="00775DAC">
        <w:rPr>
          <w:rFonts w:hint="eastAsia"/>
        </w:rPr>
        <w:t>路位于</w:t>
      </w:r>
      <w:r w:rsidR="004A3A6D" w:rsidRPr="00775DAC">
        <w:t>通州湾示范区高新综合产业园</w:t>
      </w:r>
      <w:r w:rsidRPr="00775DAC">
        <w:rPr>
          <w:rFonts w:hint="eastAsia"/>
        </w:rPr>
        <w:t>，</w:t>
      </w:r>
      <w:r w:rsidR="007713F8" w:rsidRPr="00775DAC">
        <w:rPr>
          <w:rFonts w:hint="eastAsia"/>
        </w:rPr>
        <w:t>路线呈</w:t>
      </w:r>
      <w:r w:rsidR="004A3A6D" w:rsidRPr="00775DAC">
        <w:rPr>
          <w:rFonts w:hint="eastAsia"/>
        </w:rPr>
        <w:t>东西</w:t>
      </w:r>
      <w:r w:rsidR="007713F8" w:rsidRPr="00775DAC">
        <w:rPr>
          <w:rFonts w:hint="eastAsia"/>
        </w:rPr>
        <w:t>走向，</w:t>
      </w:r>
      <w:r w:rsidR="00072738" w:rsidRPr="00775DAC">
        <w:t>道路西起现状扶海路，东至现状西环河河道西侧</w:t>
      </w:r>
      <w:r w:rsidR="007713F8" w:rsidRPr="00775DAC">
        <w:rPr>
          <w:rFonts w:hint="eastAsia"/>
        </w:rPr>
        <w:t>，路线全长</w:t>
      </w:r>
      <w:r w:rsidR="00072738" w:rsidRPr="00775DAC">
        <w:t>260</w:t>
      </w:r>
      <w:r w:rsidR="00FD5269" w:rsidRPr="00775DAC">
        <w:rPr>
          <w:rFonts w:hint="eastAsia"/>
        </w:rPr>
        <w:t>m</w:t>
      </w:r>
      <w:r w:rsidR="00FD5269" w:rsidRPr="00775DAC">
        <w:rPr>
          <w:rFonts w:hint="eastAsia"/>
        </w:rPr>
        <w:t>，道路红线宽度为</w:t>
      </w:r>
      <w:r w:rsidR="00072738" w:rsidRPr="00775DAC">
        <w:t>11</w:t>
      </w:r>
      <w:r w:rsidR="00FD5269" w:rsidRPr="00775DAC">
        <w:rPr>
          <w:rFonts w:hint="eastAsia"/>
        </w:rPr>
        <w:t>m</w:t>
      </w:r>
      <w:r w:rsidR="00534803" w:rsidRPr="00775DAC">
        <w:rPr>
          <w:rFonts w:hint="eastAsia"/>
        </w:rPr>
        <w:t>，道路等级为城市支路，设计速度采用</w:t>
      </w:r>
      <w:r w:rsidR="00072738" w:rsidRPr="00775DAC">
        <w:t>2</w:t>
      </w:r>
      <w:r w:rsidR="00534803" w:rsidRPr="00775DAC">
        <w:rPr>
          <w:rFonts w:hint="eastAsia"/>
        </w:rPr>
        <w:t>0km/h</w:t>
      </w:r>
      <w:r w:rsidR="00534803" w:rsidRPr="00775DAC">
        <w:rPr>
          <w:rFonts w:hint="eastAsia"/>
        </w:rPr>
        <w:t>。</w:t>
      </w:r>
    </w:p>
    <w:p w14:paraId="3641284E" w14:textId="34B7D184" w:rsidR="007713F8" w:rsidRPr="00775DAC" w:rsidRDefault="006D5D3C">
      <w:pPr>
        <w:pStyle w:val="z"/>
        <w:ind w:firstLine="480"/>
        <w:jc w:val="both"/>
      </w:pPr>
      <w:proofErr w:type="gramStart"/>
      <w:r w:rsidRPr="00775DAC">
        <w:rPr>
          <w:rFonts w:hint="eastAsia"/>
        </w:rPr>
        <w:t>纬五</w:t>
      </w:r>
      <w:r w:rsidR="003C1B4D" w:rsidRPr="00775DAC">
        <w:rPr>
          <w:rFonts w:hint="eastAsia"/>
        </w:rPr>
        <w:t>路道</w:t>
      </w:r>
      <w:proofErr w:type="gramEnd"/>
      <w:r w:rsidR="003C1B4D" w:rsidRPr="00775DAC">
        <w:rPr>
          <w:rFonts w:hint="eastAsia"/>
        </w:rPr>
        <w:t>路沿线自</w:t>
      </w:r>
      <w:r w:rsidRPr="00775DAC">
        <w:rPr>
          <w:rFonts w:hint="eastAsia"/>
        </w:rPr>
        <w:t>西向东</w:t>
      </w:r>
      <w:r w:rsidRPr="00775DAC">
        <w:rPr>
          <w:szCs w:val="24"/>
        </w:rPr>
        <w:t>与扶海路</w:t>
      </w:r>
      <w:r w:rsidR="003C1B4D" w:rsidRPr="00775DAC">
        <w:rPr>
          <w:rFonts w:hint="eastAsia"/>
        </w:rPr>
        <w:t>（</w:t>
      </w:r>
      <w:r w:rsidRPr="00775DAC">
        <w:rPr>
          <w:rFonts w:hint="eastAsia"/>
        </w:rPr>
        <w:t>现状</w:t>
      </w:r>
      <w:r w:rsidR="003C1B4D" w:rsidRPr="00775DAC">
        <w:rPr>
          <w:rFonts w:hint="eastAsia"/>
        </w:rPr>
        <w:t>）相交。</w:t>
      </w:r>
    </w:p>
    <w:p w14:paraId="5D7B9CDB" w14:textId="463F8C2D" w:rsidR="00106C07" w:rsidRPr="00775DAC" w:rsidRDefault="004877B7">
      <w:pPr>
        <w:pStyle w:val="z"/>
        <w:ind w:firstLine="480"/>
        <w:jc w:val="both"/>
      </w:pPr>
      <w:r w:rsidRPr="00775DAC">
        <w:rPr>
          <w:rFonts w:hint="eastAsia"/>
        </w:rPr>
        <w:t>本项目涉及专业</w:t>
      </w:r>
      <w:proofErr w:type="gramStart"/>
      <w:r w:rsidRPr="00775DAC">
        <w:rPr>
          <w:rFonts w:hint="eastAsia"/>
        </w:rPr>
        <w:t>含道路</w:t>
      </w:r>
      <w:proofErr w:type="gramEnd"/>
      <w:r w:rsidRPr="00775DAC">
        <w:rPr>
          <w:rFonts w:hint="eastAsia"/>
        </w:rPr>
        <w:t>工程、排水工程、给水工程、交通工程、照明工程等，</w:t>
      </w:r>
      <w:bookmarkStart w:id="16" w:name="_Hlk69905512"/>
      <w:r w:rsidRPr="00775DAC">
        <w:rPr>
          <w:rFonts w:hint="eastAsia"/>
        </w:rPr>
        <w:t>本册为道路工程，其余专业另见分册。</w:t>
      </w:r>
    </w:p>
    <w:p w14:paraId="6A3D579F" w14:textId="77777777" w:rsidR="00106C07" w:rsidRPr="00775DAC" w:rsidRDefault="004877B7">
      <w:pPr>
        <w:pStyle w:val="aff4"/>
        <w:adjustRightInd/>
        <w:spacing w:before="0" w:after="0" w:line="360" w:lineRule="auto"/>
        <w:ind w:left="0" w:firstLine="0"/>
        <w:jc w:val="left"/>
        <w:rPr>
          <w:rFonts w:ascii="Times New Roman" w:hAnsi="Times New Roman"/>
        </w:rPr>
      </w:pPr>
      <w:r w:rsidRPr="00775DAC">
        <w:rPr>
          <w:rFonts w:ascii="Times New Roman" w:hAnsi="Times New Roman" w:hint="eastAsia"/>
        </w:rPr>
        <w:t>二、设计依据</w:t>
      </w:r>
    </w:p>
    <w:p w14:paraId="4E575557" w14:textId="77777777" w:rsidR="00106C07" w:rsidRPr="00775DAC" w:rsidRDefault="004877B7">
      <w:pPr>
        <w:pStyle w:val="z"/>
        <w:ind w:firstLine="480"/>
        <w:jc w:val="both"/>
        <w:rPr>
          <w:szCs w:val="24"/>
        </w:rPr>
      </w:pPr>
      <w:bookmarkStart w:id="17" w:name="_Hlk69905615"/>
      <w:r w:rsidRPr="00775DAC">
        <w:rPr>
          <w:szCs w:val="24"/>
        </w:rPr>
        <w:t>1</w:t>
      </w:r>
      <w:r w:rsidRPr="00775DAC">
        <w:rPr>
          <w:rFonts w:asciiTheme="minorEastAsia" w:eastAsiaTheme="minorEastAsia" w:hAnsiTheme="minorEastAsia" w:hint="eastAsia"/>
          <w:szCs w:val="24"/>
        </w:rPr>
        <w:t>.</w:t>
      </w:r>
      <w:r w:rsidRPr="00775DAC">
        <w:rPr>
          <w:szCs w:val="24"/>
        </w:rPr>
        <w:t xml:space="preserve"> </w:t>
      </w:r>
      <w:r w:rsidRPr="00775DAC">
        <w:rPr>
          <w:rFonts w:hint="eastAsia"/>
          <w:szCs w:val="24"/>
        </w:rPr>
        <w:t>中标通知书及签订的勘察设计合同；</w:t>
      </w:r>
    </w:p>
    <w:bookmarkEnd w:id="17"/>
    <w:p w14:paraId="0771B7A3" w14:textId="07210ADA" w:rsidR="00106C07" w:rsidRPr="00775DAC" w:rsidRDefault="004877B7">
      <w:pPr>
        <w:pStyle w:val="z"/>
        <w:ind w:firstLine="480"/>
        <w:jc w:val="both"/>
        <w:rPr>
          <w:szCs w:val="24"/>
        </w:rPr>
      </w:pPr>
      <w:r w:rsidRPr="00775DAC">
        <w:rPr>
          <w:szCs w:val="24"/>
        </w:rPr>
        <w:t>2</w:t>
      </w:r>
      <w:r w:rsidRPr="00775DAC">
        <w:rPr>
          <w:rFonts w:ascii="宋体" w:hAnsi="宋体" w:hint="eastAsia"/>
          <w:szCs w:val="24"/>
        </w:rPr>
        <w:t>.</w:t>
      </w:r>
      <w:r w:rsidRPr="00775DAC">
        <w:rPr>
          <w:rFonts w:hint="eastAsia"/>
          <w:szCs w:val="24"/>
        </w:rPr>
        <w:t>《江苏省通州湾示范区总体规划</w:t>
      </w:r>
      <w:r w:rsidRPr="00775DAC">
        <w:rPr>
          <w:rFonts w:hint="eastAsia"/>
          <w:szCs w:val="24"/>
        </w:rPr>
        <w:t>(2018</w:t>
      </w:r>
      <w:r w:rsidRPr="00775DAC">
        <w:rPr>
          <w:rFonts w:hint="eastAsia"/>
          <w:szCs w:val="24"/>
        </w:rPr>
        <w:t>～</w:t>
      </w:r>
      <w:r w:rsidRPr="00775DAC">
        <w:rPr>
          <w:rFonts w:hint="eastAsia"/>
          <w:szCs w:val="24"/>
        </w:rPr>
        <w:t>2035</w:t>
      </w:r>
      <w:r w:rsidRPr="00775DAC">
        <w:rPr>
          <w:rFonts w:hint="eastAsia"/>
          <w:szCs w:val="24"/>
        </w:rPr>
        <w:t>年</w:t>
      </w:r>
      <w:r w:rsidRPr="00775DAC">
        <w:rPr>
          <w:rFonts w:hint="eastAsia"/>
          <w:szCs w:val="24"/>
        </w:rPr>
        <w:t>)</w:t>
      </w:r>
      <w:r w:rsidRPr="00775DAC">
        <w:rPr>
          <w:rFonts w:hint="eastAsia"/>
          <w:szCs w:val="24"/>
        </w:rPr>
        <w:t>》（报批稿）；</w:t>
      </w:r>
    </w:p>
    <w:p w14:paraId="309E9134" w14:textId="66A9474C" w:rsidR="00106C07" w:rsidRPr="00775DAC" w:rsidRDefault="004877B7">
      <w:pPr>
        <w:pStyle w:val="z"/>
        <w:ind w:firstLine="480"/>
        <w:jc w:val="both"/>
        <w:rPr>
          <w:szCs w:val="24"/>
        </w:rPr>
      </w:pPr>
      <w:r w:rsidRPr="00775DAC">
        <w:rPr>
          <w:szCs w:val="24"/>
        </w:rPr>
        <w:t>3</w:t>
      </w:r>
      <w:r w:rsidRPr="00775DAC">
        <w:rPr>
          <w:rFonts w:ascii="宋体" w:hAnsi="宋体" w:hint="eastAsia"/>
          <w:szCs w:val="24"/>
        </w:rPr>
        <w:t>.</w:t>
      </w:r>
      <w:r w:rsidRPr="00775DAC">
        <w:rPr>
          <w:rFonts w:hint="eastAsia"/>
          <w:szCs w:val="24"/>
        </w:rPr>
        <w:t>《江苏省通州湾示范区水系规划》；</w:t>
      </w:r>
    </w:p>
    <w:p w14:paraId="6ADB8F27" w14:textId="077F399E" w:rsidR="00106C07" w:rsidRPr="00775DAC" w:rsidRDefault="0043766A">
      <w:pPr>
        <w:pStyle w:val="z"/>
        <w:ind w:firstLine="480"/>
        <w:jc w:val="both"/>
        <w:rPr>
          <w:szCs w:val="24"/>
        </w:rPr>
      </w:pPr>
      <w:r w:rsidRPr="00775DAC">
        <w:rPr>
          <w:szCs w:val="24"/>
        </w:rPr>
        <w:t>4</w:t>
      </w:r>
      <w:r w:rsidR="004877B7" w:rsidRPr="00775DAC">
        <w:rPr>
          <w:rFonts w:ascii="宋体" w:hAnsi="宋体" w:hint="eastAsia"/>
          <w:szCs w:val="24"/>
        </w:rPr>
        <w:t>.</w:t>
      </w:r>
      <w:r w:rsidR="00077F2B" w:rsidRPr="00775DAC">
        <w:rPr>
          <w:rFonts w:hint="eastAsia"/>
        </w:rPr>
        <w:t xml:space="preserve"> </w:t>
      </w:r>
      <w:r w:rsidR="00077F2B" w:rsidRPr="00775DAC">
        <w:rPr>
          <w:rFonts w:hint="eastAsia"/>
          <w:szCs w:val="24"/>
        </w:rPr>
        <w:t>通州湾示范区高新综合产业园纬五路工程</w:t>
      </w:r>
      <w:r w:rsidR="00B27E8C" w:rsidRPr="00775DAC">
        <w:rPr>
          <w:rFonts w:hint="eastAsia"/>
          <w:szCs w:val="24"/>
        </w:rPr>
        <w:t>道路红线图</w:t>
      </w:r>
      <w:r w:rsidR="004877B7" w:rsidRPr="00775DAC">
        <w:rPr>
          <w:rFonts w:hint="eastAsia"/>
          <w:szCs w:val="24"/>
        </w:rPr>
        <w:t>；</w:t>
      </w:r>
    </w:p>
    <w:p w14:paraId="040FB1AD" w14:textId="3433A8D5" w:rsidR="00106C07" w:rsidRPr="00775DAC" w:rsidRDefault="0043766A">
      <w:pPr>
        <w:pStyle w:val="z"/>
        <w:ind w:firstLine="480"/>
        <w:jc w:val="both"/>
        <w:rPr>
          <w:szCs w:val="24"/>
        </w:rPr>
      </w:pPr>
      <w:r w:rsidRPr="00775DAC">
        <w:rPr>
          <w:szCs w:val="24"/>
        </w:rPr>
        <w:t>5</w:t>
      </w:r>
      <w:r w:rsidR="004877B7" w:rsidRPr="00775DAC">
        <w:rPr>
          <w:rFonts w:ascii="宋体" w:hAnsi="宋体" w:hint="eastAsia"/>
          <w:szCs w:val="24"/>
        </w:rPr>
        <w:t>.</w:t>
      </w:r>
      <w:r w:rsidR="004877B7" w:rsidRPr="00775DAC">
        <w:rPr>
          <w:szCs w:val="24"/>
        </w:rPr>
        <w:t xml:space="preserve"> </w:t>
      </w:r>
      <w:r w:rsidR="00B27E8C" w:rsidRPr="00775DAC">
        <w:rPr>
          <w:rFonts w:hint="eastAsia"/>
          <w:szCs w:val="24"/>
        </w:rPr>
        <w:t>道路沿线</w:t>
      </w:r>
      <w:proofErr w:type="gramStart"/>
      <w:r w:rsidR="00B27E8C" w:rsidRPr="00775DAC">
        <w:rPr>
          <w:rFonts w:hint="eastAsia"/>
          <w:szCs w:val="24"/>
        </w:rPr>
        <w:t>地块总平图</w:t>
      </w:r>
      <w:proofErr w:type="gramEnd"/>
      <w:r w:rsidR="004877B7" w:rsidRPr="00775DAC">
        <w:rPr>
          <w:rFonts w:hint="eastAsia"/>
          <w:szCs w:val="24"/>
        </w:rPr>
        <w:t>；</w:t>
      </w:r>
    </w:p>
    <w:p w14:paraId="600ED28C" w14:textId="08314427" w:rsidR="00410C3D" w:rsidRPr="00775DAC" w:rsidRDefault="00C10696" w:rsidP="00410C3D">
      <w:pPr>
        <w:pStyle w:val="z"/>
        <w:ind w:firstLine="480"/>
        <w:jc w:val="both"/>
        <w:rPr>
          <w:szCs w:val="24"/>
        </w:rPr>
      </w:pPr>
      <w:r w:rsidRPr="00775DAC">
        <w:rPr>
          <w:szCs w:val="24"/>
        </w:rPr>
        <w:t>6</w:t>
      </w:r>
      <w:r w:rsidR="001D74C9" w:rsidRPr="00775DAC">
        <w:rPr>
          <w:rFonts w:ascii="宋体" w:hAnsi="宋体" w:hint="eastAsia"/>
          <w:szCs w:val="24"/>
        </w:rPr>
        <w:t>.</w:t>
      </w:r>
      <w:r w:rsidR="001D74C9" w:rsidRPr="00775DAC">
        <w:rPr>
          <w:rFonts w:hint="eastAsia"/>
          <w:szCs w:val="24"/>
        </w:rPr>
        <w:t>《</w:t>
      </w:r>
      <w:r w:rsidR="009E160E" w:rsidRPr="00775DAC">
        <w:rPr>
          <w:rFonts w:hint="eastAsia"/>
          <w:szCs w:val="24"/>
        </w:rPr>
        <w:t>通州湾示范区高新综合产业园纬五路工程</w:t>
      </w:r>
      <w:r w:rsidR="00410C3D" w:rsidRPr="00775DAC">
        <w:rPr>
          <w:rFonts w:hint="eastAsia"/>
          <w:szCs w:val="24"/>
        </w:rPr>
        <w:t>岩土工程勘察报告</w:t>
      </w:r>
      <w:r w:rsidR="00FB2A7F" w:rsidRPr="00775DAC">
        <w:rPr>
          <w:rFonts w:hint="eastAsia"/>
          <w:szCs w:val="24"/>
        </w:rPr>
        <w:t>（勘测编号</w:t>
      </w:r>
      <w:r w:rsidR="00FB2A7F" w:rsidRPr="00775DAC">
        <w:rPr>
          <w:rFonts w:hint="eastAsia"/>
          <w:szCs w:val="24"/>
        </w:rPr>
        <w:t>:2022-06</w:t>
      </w:r>
      <w:r w:rsidR="00E163BC" w:rsidRPr="00775DAC">
        <w:rPr>
          <w:szCs w:val="24"/>
        </w:rPr>
        <w:t>7</w:t>
      </w:r>
      <w:r w:rsidR="00FB2A7F" w:rsidRPr="00775DAC">
        <w:rPr>
          <w:rFonts w:hint="eastAsia"/>
          <w:szCs w:val="24"/>
        </w:rPr>
        <w:t>）</w:t>
      </w:r>
      <w:r w:rsidR="00410C3D" w:rsidRPr="00775DAC">
        <w:rPr>
          <w:rFonts w:hint="eastAsia"/>
        </w:rPr>
        <w:t>》</w:t>
      </w:r>
      <w:r w:rsidR="00A936F9" w:rsidRPr="00775DAC">
        <w:rPr>
          <w:rFonts w:hint="eastAsia"/>
        </w:rPr>
        <w:t>（南通和</w:t>
      </w:r>
      <w:proofErr w:type="gramStart"/>
      <w:r w:rsidR="00A936F9" w:rsidRPr="00775DAC">
        <w:rPr>
          <w:rFonts w:hint="eastAsia"/>
        </w:rPr>
        <w:t>信工程</w:t>
      </w:r>
      <w:proofErr w:type="gramEnd"/>
      <w:r w:rsidR="00A936F9" w:rsidRPr="00775DAC">
        <w:rPr>
          <w:rFonts w:hint="eastAsia"/>
        </w:rPr>
        <w:t>勘测设计院有限公司）</w:t>
      </w:r>
      <w:r w:rsidR="00C737AF" w:rsidRPr="00775DAC">
        <w:rPr>
          <w:rFonts w:hint="eastAsia"/>
        </w:rPr>
        <w:t>；</w:t>
      </w:r>
    </w:p>
    <w:p w14:paraId="2222AD19" w14:textId="5844FE0A" w:rsidR="00410C3D" w:rsidRPr="00775DAC" w:rsidRDefault="00C10696" w:rsidP="00B27E8C">
      <w:pPr>
        <w:pStyle w:val="z"/>
        <w:ind w:firstLine="480"/>
        <w:jc w:val="both"/>
        <w:rPr>
          <w:szCs w:val="24"/>
        </w:rPr>
      </w:pPr>
      <w:r w:rsidRPr="00775DAC">
        <w:rPr>
          <w:szCs w:val="24"/>
        </w:rPr>
        <w:t>7</w:t>
      </w:r>
      <w:r w:rsidR="00410C3D" w:rsidRPr="00775DAC">
        <w:rPr>
          <w:szCs w:val="24"/>
        </w:rPr>
        <w:t>.</w:t>
      </w:r>
      <w:r w:rsidR="00C737AF" w:rsidRPr="00775DAC">
        <w:rPr>
          <w:rFonts w:hint="eastAsia"/>
          <w:szCs w:val="24"/>
        </w:rPr>
        <w:t xml:space="preserve"> </w:t>
      </w:r>
      <w:r w:rsidR="00C737AF" w:rsidRPr="00775DAC">
        <w:rPr>
          <w:rFonts w:hint="eastAsia"/>
          <w:szCs w:val="24"/>
        </w:rPr>
        <w:t>通州湾示范区高新</w:t>
      </w:r>
      <w:r w:rsidR="0043766A" w:rsidRPr="00775DAC">
        <w:rPr>
          <w:rFonts w:hint="eastAsia"/>
          <w:szCs w:val="24"/>
        </w:rPr>
        <w:t>综合</w:t>
      </w:r>
      <w:r w:rsidR="00C737AF" w:rsidRPr="00775DAC">
        <w:rPr>
          <w:rFonts w:hint="eastAsia"/>
          <w:szCs w:val="24"/>
        </w:rPr>
        <w:t>产业园</w:t>
      </w:r>
      <w:r w:rsidR="0043107C" w:rsidRPr="00775DAC">
        <w:rPr>
          <w:rFonts w:hint="eastAsia"/>
          <w:szCs w:val="24"/>
        </w:rPr>
        <w:t>纬五</w:t>
      </w:r>
      <w:r w:rsidR="00C737AF" w:rsidRPr="00775DAC">
        <w:rPr>
          <w:rFonts w:hint="eastAsia"/>
          <w:szCs w:val="24"/>
        </w:rPr>
        <w:t>路工程测量资料；</w:t>
      </w:r>
    </w:p>
    <w:p w14:paraId="69D2B606" w14:textId="6A10F524" w:rsidR="00C10696" w:rsidRPr="00775DAC" w:rsidRDefault="00C10696" w:rsidP="00C10696">
      <w:pPr>
        <w:pStyle w:val="z"/>
        <w:ind w:firstLine="480"/>
        <w:jc w:val="both"/>
        <w:rPr>
          <w:szCs w:val="24"/>
        </w:rPr>
      </w:pPr>
      <w:r w:rsidRPr="00775DAC">
        <w:rPr>
          <w:szCs w:val="24"/>
        </w:rPr>
        <w:t>8</w:t>
      </w:r>
      <w:r w:rsidRPr="00775DAC">
        <w:rPr>
          <w:rFonts w:ascii="宋体" w:hAnsi="宋体" w:hint="eastAsia"/>
          <w:szCs w:val="24"/>
        </w:rPr>
        <w:t>.</w:t>
      </w:r>
      <w:r w:rsidRPr="00775DAC">
        <w:rPr>
          <w:rFonts w:ascii="宋体" w:hAnsi="宋体"/>
          <w:szCs w:val="24"/>
        </w:rPr>
        <w:t xml:space="preserve"> </w:t>
      </w:r>
      <w:r w:rsidRPr="00775DAC">
        <w:t>本工程初步设计专家评审意见及施工图设计专家评审意见</w:t>
      </w:r>
      <w:r w:rsidRPr="00775DAC">
        <w:rPr>
          <w:rFonts w:hint="eastAsia"/>
        </w:rPr>
        <w:t>；</w:t>
      </w:r>
    </w:p>
    <w:p w14:paraId="469DC4B6" w14:textId="42DBCAFE" w:rsidR="003A1733" w:rsidRPr="00775DAC" w:rsidRDefault="00C10696" w:rsidP="006C1C89">
      <w:pPr>
        <w:pStyle w:val="z"/>
        <w:ind w:firstLine="480"/>
        <w:jc w:val="both"/>
        <w:rPr>
          <w:szCs w:val="24"/>
        </w:rPr>
      </w:pPr>
      <w:r w:rsidRPr="00775DAC">
        <w:rPr>
          <w:szCs w:val="24"/>
        </w:rPr>
        <w:t>9</w:t>
      </w:r>
      <w:r w:rsidR="004877B7" w:rsidRPr="00775DAC">
        <w:rPr>
          <w:rFonts w:ascii="宋体" w:hAnsi="宋体" w:hint="eastAsia"/>
          <w:szCs w:val="24"/>
        </w:rPr>
        <w:t>.</w:t>
      </w:r>
      <w:r w:rsidR="004877B7" w:rsidRPr="00775DAC">
        <w:rPr>
          <w:szCs w:val="24"/>
        </w:rPr>
        <w:t xml:space="preserve"> </w:t>
      </w:r>
      <w:r w:rsidR="004877B7" w:rsidRPr="00775DAC">
        <w:rPr>
          <w:rFonts w:hint="eastAsia"/>
          <w:szCs w:val="24"/>
        </w:rPr>
        <w:t>国家和地方相关的法律、法规、规范、标准等。</w:t>
      </w:r>
    </w:p>
    <w:p w14:paraId="696BF6E8" w14:textId="77777777" w:rsidR="00106C07" w:rsidRPr="00775DAC" w:rsidRDefault="004877B7">
      <w:pPr>
        <w:pStyle w:val="aff4"/>
        <w:adjustRightInd/>
        <w:spacing w:before="0" w:after="0" w:line="360" w:lineRule="auto"/>
        <w:ind w:left="0" w:firstLine="0"/>
        <w:jc w:val="left"/>
        <w:rPr>
          <w:rFonts w:ascii="Times New Roman" w:hAnsi="Times New Roman"/>
        </w:rPr>
      </w:pPr>
      <w:r w:rsidRPr="00775DAC">
        <w:rPr>
          <w:rFonts w:ascii="Times New Roman" w:hAnsi="Times New Roman" w:hint="eastAsia"/>
        </w:rPr>
        <w:t>三、主要技术标准及规范</w:t>
      </w:r>
    </w:p>
    <w:p w14:paraId="6DEC00B0" w14:textId="77777777" w:rsidR="00106C07" w:rsidRPr="00775DAC" w:rsidRDefault="004877B7">
      <w:pPr>
        <w:pStyle w:val="z"/>
        <w:ind w:firstLineChars="120" w:firstLine="337"/>
        <w:rPr>
          <w:b/>
          <w:sz w:val="28"/>
        </w:rPr>
      </w:pPr>
      <w:r w:rsidRPr="00775DAC">
        <w:rPr>
          <w:rFonts w:hint="eastAsia"/>
          <w:b/>
          <w:sz w:val="28"/>
        </w:rPr>
        <w:t>（一）设计标准</w:t>
      </w:r>
    </w:p>
    <w:p w14:paraId="11E35B0C" w14:textId="77777777" w:rsidR="00106C07" w:rsidRPr="00775DAC" w:rsidRDefault="004877B7">
      <w:pPr>
        <w:pStyle w:val="z"/>
        <w:ind w:firstLine="480"/>
        <w:jc w:val="both"/>
        <w:rPr>
          <w:szCs w:val="24"/>
        </w:rPr>
      </w:pPr>
      <w:r w:rsidRPr="00775DAC">
        <w:rPr>
          <w:szCs w:val="24"/>
        </w:rPr>
        <w:t>1</w:t>
      </w:r>
      <w:r w:rsidRPr="00775DAC">
        <w:rPr>
          <w:rFonts w:ascii="宋体" w:hAnsi="宋体"/>
          <w:szCs w:val="24"/>
        </w:rPr>
        <w:t>.</w:t>
      </w:r>
      <w:r w:rsidRPr="00775DAC">
        <w:rPr>
          <w:szCs w:val="24"/>
        </w:rPr>
        <w:t xml:space="preserve"> </w:t>
      </w:r>
      <w:r w:rsidRPr="00775DAC">
        <w:rPr>
          <w:rFonts w:hint="eastAsia"/>
          <w:szCs w:val="24"/>
        </w:rPr>
        <w:t>道路等级：城市支路</w:t>
      </w:r>
    </w:p>
    <w:p w14:paraId="5A289F9E" w14:textId="14748469" w:rsidR="00106C07" w:rsidRPr="00775DAC" w:rsidRDefault="004877B7">
      <w:pPr>
        <w:adjustRightInd/>
        <w:spacing w:line="360" w:lineRule="auto"/>
        <w:ind w:right="295" w:firstLineChars="200" w:firstLine="480"/>
        <w:jc w:val="both"/>
        <w:rPr>
          <w:rFonts w:ascii="Times New Roman"/>
          <w:color w:val="000000" w:themeColor="text1"/>
          <w:sz w:val="24"/>
          <w:szCs w:val="24"/>
        </w:rPr>
      </w:pPr>
      <w:r w:rsidRPr="00775DAC">
        <w:rPr>
          <w:rFonts w:ascii="Times New Roman" w:hint="eastAsia"/>
          <w:color w:val="000000" w:themeColor="text1"/>
          <w:sz w:val="24"/>
          <w:szCs w:val="24"/>
        </w:rPr>
        <w:t>2</w:t>
      </w:r>
      <w:r w:rsidRPr="00775DAC">
        <w:rPr>
          <w:rFonts w:asciiTheme="minorEastAsia" w:eastAsiaTheme="minorEastAsia" w:hAnsiTheme="minorEastAsia" w:hint="eastAsia"/>
          <w:color w:val="000000" w:themeColor="text1"/>
          <w:sz w:val="24"/>
          <w:szCs w:val="24"/>
        </w:rPr>
        <w:t>.</w:t>
      </w:r>
      <w:r w:rsidRPr="00775DAC">
        <w:rPr>
          <w:rFonts w:ascii="Times New Roman"/>
          <w:color w:val="000000" w:themeColor="text1"/>
          <w:sz w:val="24"/>
          <w:szCs w:val="24"/>
        </w:rPr>
        <w:t xml:space="preserve"> </w:t>
      </w:r>
      <w:r w:rsidRPr="00775DAC">
        <w:rPr>
          <w:rFonts w:ascii="Times New Roman" w:hint="eastAsia"/>
          <w:color w:val="000000" w:themeColor="text1"/>
          <w:sz w:val="24"/>
          <w:szCs w:val="24"/>
        </w:rPr>
        <w:t>设计速度：</w:t>
      </w:r>
      <w:r w:rsidR="0043107C" w:rsidRPr="00775DAC">
        <w:rPr>
          <w:rFonts w:ascii="Times New Roman"/>
          <w:color w:val="000000" w:themeColor="text1"/>
          <w:sz w:val="24"/>
          <w:szCs w:val="24"/>
        </w:rPr>
        <w:t>2</w:t>
      </w:r>
      <w:r w:rsidRPr="00775DAC">
        <w:rPr>
          <w:rFonts w:ascii="Times New Roman" w:hint="eastAsia"/>
          <w:color w:val="000000" w:themeColor="text1"/>
          <w:sz w:val="24"/>
          <w:szCs w:val="24"/>
        </w:rPr>
        <w:t>0km/h</w:t>
      </w:r>
    </w:p>
    <w:p w14:paraId="63805C71" w14:textId="77777777" w:rsidR="00106C07" w:rsidRPr="00775DAC" w:rsidRDefault="004877B7">
      <w:pPr>
        <w:adjustRightInd/>
        <w:spacing w:line="360" w:lineRule="auto"/>
        <w:ind w:right="295" w:firstLineChars="200" w:firstLine="480"/>
        <w:jc w:val="both"/>
        <w:rPr>
          <w:rFonts w:ascii="Times New Roman"/>
          <w:color w:val="000000"/>
          <w:sz w:val="24"/>
          <w:szCs w:val="24"/>
        </w:rPr>
      </w:pPr>
      <w:r w:rsidRPr="00775DAC">
        <w:rPr>
          <w:rFonts w:ascii="Times New Roman" w:hint="eastAsia"/>
          <w:color w:val="000000"/>
          <w:sz w:val="24"/>
          <w:szCs w:val="24"/>
        </w:rPr>
        <w:t>3</w:t>
      </w:r>
      <w:r w:rsidRPr="00775DAC">
        <w:rPr>
          <w:rFonts w:hAnsi="宋体" w:hint="eastAsia"/>
          <w:color w:val="000000"/>
          <w:sz w:val="24"/>
          <w:szCs w:val="24"/>
        </w:rPr>
        <w:t>.</w:t>
      </w:r>
      <w:r w:rsidRPr="00775DAC">
        <w:rPr>
          <w:rFonts w:hAnsi="宋体"/>
          <w:color w:val="000000"/>
          <w:sz w:val="24"/>
          <w:szCs w:val="24"/>
        </w:rPr>
        <w:t xml:space="preserve"> </w:t>
      </w:r>
      <w:r w:rsidRPr="00775DAC">
        <w:rPr>
          <w:rFonts w:ascii="Times New Roman" w:hint="eastAsia"/>
          <w:color w:val="000000"/>
          <w:sz w:val="24"/>
          <w:szCs w:val="24"/>
        </w:rPr>
        <w:t>设计荷载：</w:t>
      </w:r>
      <w:r w:rsidRPr="00775DAC">
        <w:rPr>
          <w:rFonts w:ascii="Times New Roman" w:hint="eastAsia"/>
          <w:color w:val="000000"/>
          <w:sz w:val="24"/>
          <w:szCs w:val="24"/>
        </w:rPr>
        <w:t>BZZ</w:t>
      </w:r>
      <w:r w:rsidRPr="00775DAC">
        <w:rPr>
          <w:rFonts w:ascii="Times New Roman" w:hint="eastAsia"/>
          <w:color w:val="000000"/>
          <w:sz w:val="24"/>
          <w:szCs w:val="24"/>
        </w:rPr>
        <w:t>—</w:t>
      </w:r>
      <w:r w:rsidRPr="00775DAC">
        <w:rPr>
          <w:rFonts w:ascii="Times New Roman" w:hint="eastAsia"/>
          <w:color w:val="000000"/>
          <w:sz w:val="24"/>
          <w:szCs w:val="24"/>
        </w:rPr>
        <w:t>100</w:t>
      </w:r>
      <w:r w:rsidRPr="00775DAC">
        <w:rPr>
          <w:rFonts w:ascii="Times New Roman" w:hint="eastAsia"/>
          <w:color w:val="000000"/>
          <w:sz w:val="24"/>
          <w:szCs w:val="24"/>
        </w:rPr>
        <w:t>标准轴载。</w:t>
      </w:r>
    </w:p>
    <w:p w14:paraId="4E675868" w14:textId="77777777" w:rsidR="00106C07" w:rsidRPr="00775DAC" w:rsidRDefault="004877B7">
      <w:pPr>
        <w:adjustRightInd/>
        <w:spacing w:line="360" w:lineRule="auto"/>
        <w:ind w:right="295" w:firstLineChars="200" w:firstLine="480"/>
        <w:jc w:val="both"/>
        <w:rPr>
          <w:rFonts w:ascii="Times New Roman"/>
          <w:color w:val="000000"/>
          <w:sz w:val="24"/>
          <w:szCs w:val="24"/>
        </w:rPr>
      </w:pPr>
      <w:r w:rsidRPr="00775DAC">
        <w:rPr>
          <w:rFonts w:ascii="Times New Roman" w:hint="eastAsia"/>
          <w:color w:val="000000"/>
          <w:sz w:val="24"/>
          <w:szCs w:val="24"/>
        </w:rPr>
        <w:t>4</w:t>
      </w:r>
      <w:r w:rsidRPr="00775DAC">
        <w:rPr>
          <w:rFonts w:hAnsi="宋体" w:hint="eastAsia"/>
          <w:color w:val="000000"/>
          <w:sz w:val="24"/>
          <w:szCs w:val="24"/>
        </w:rPr>
        <w:t>.</w:t>
      </w:r>
      <w:r w:rsidRPr="00775DAC">
        <w:rPr>
          <w:rFonts w:hAnsi="宋体"/>
          <w:color w:val="000000"/>
          <w:sz w:val="24"/>
          <w:szCs w:val="24"/>
        </w:rPr>
        <w:t xml:space="preserve"> </w:t>
      </w:r>
      <w:r w:rsidRPr="00775DAC">
        <w:rPr>
          <w:rFonts w:ascii="Times New Roman" w:hint="eastAsia"/>
          <w:color w:val="000000"/>
          <w:sz w:val="24"/>
          <w:szCs w:val="24"/>
        </w:rPr>
        <w:t>设计年限：</w:t>
      </w:r>
    </w:p>
    <w:p w14:paraId="6DB76332" w14:textId="77777777" w:rsidR="00106C07" w:rsidRPr="00775DAC" w:rsidRDefault="004877B7">
      <w:pPr>
        <w:adjustRightInd/>
        <w:spacing w:line="360" w:lineRule="auto"/>
        <w:ind w:right="295" w:firstLineChars="200" w:firstLine="480"/>
        <w:jc w:val="both"/>
        <w:rPr>
          <w:rFonts w:ascii="Times New Roman"/>
          <w:color w:val="000000" w:themeColor="text1"/>
          <w:sz w:val="24"/>
          <w:szCs w:val="24"/>
        </w:rPr>
      </w:pPr>
      <w:r w:rsidRPr="00775DAC">
        <w:rPr>
          <w:rFonts w:ascii="Times New Roman" w:hint="eastAsia"/>
          <w:color w:val="000000" w:themeColor="text1"/>
          <w:sz w:val="24"/>
          <w:szCs w:val="24"/>
        </w:rPr>
        <w:t>（</w:t>
      </w:r>
      <w:r w:rsidRPr="00775DAC">
        <w:rPr>
          <w:rFonts w:ascii="Times New Roman" w:hint="eastAsia"/>
          <w:color w:val="000000" w:themeColor="text1"/>
          <w:sz w:val="24"/>
          <w:szCs w:val="24"/>
        </w:rPr>
        <w:t>1</w:t>
      </w:r>
      <w:r w:rsidRPr="00775DAC">
        <w:rPr>
          <w:rFonts w:ascii="Times New Roman" w:hint="eastAsia"/>
          <w:color w:val="000000" w:themeColor="text1"/>
          <w:sz w:val="24"/>
          <w:szCs w:val="24"/>
        </w:rPr>
        <w:t>）交通流达饱和状态时道路设计年限：</w:t>
      </w:r>
      <w:r w:rsidRPr="00775DAC">
        <w:rPr>
          <w:rFonts w:ascii="Times New Roman" w:hint="eastAsia"/>
          <w:color w:val="000000" w:themeColor="text1"/>
          <w:sz w:val="24"/>
          <w:szCs w:val="24"/>
        </w:rPr>
        <w:t>1</w:t>
      </w:r>
      <w:r w:rsidRPr="00775DAC">
        <w:rPr>
          <w:rFonts w:ascii="Times New Roman"/>
          <w:color w:val="000000" w:themeColor="text1"/>
          <w:sz w:val="24"/>
          <w:szCs w:val="24"/>
        </w:rPr>
        <w:t>0</w:t>
      </w:r>
      <w:r w:rsidRPr="00775DAC">
        <w:rPr>
          <w:rFonts w:ascii="Times New Roman" w:hint="eastAsia"/>
          <w:color w:val="000000" w:themeColor="text1"/>
          <w:sz w:val="24"/>
          <w:szCs w:val="24"/>
        </w:rPr>
        <w:t>年</w:t>
      </w:r>
    </w:p>
    <w:p w14:paraId="2F657811" w14:textId="77777777" w:rsidR="00106C07" w:rsidRPr="00775DAC" w:rsidRDefault="004877B7">
      <w:pPr>
        <w:adjustRightInd/>
        <w:spacing w:line="360" w:lineRule="auto"/>
        <w:ind w:right="295" w:firstLineChars="200" w:firstLine="480"/>
        <w:jc w:val="both"/>
        <w:rPr>
          <w:rFonts w:ascii="Times New Roman"/>
          <w:color w:val="000000" w:themeColor="text1"/>
          <w:sz w:val="24"/>
          <w:szCs w:val="24"/>
        </w:rPr>
      </w:pPr>
      <w:r w:rsidRPr="00775DAC">
        <w:rPr>
          <w:rFonts w:ascii="Times New Roman" w:hint="eastAsia"/>
          <w:color w:val="000000" w:themeColor="text1"/>
          <w:sz w:val="24"/>
          <w:szCs w:val="24"/>
        </w:rPr>
        <w:t>（</w:t>
      </w:r>
      <w:r w:rsidRPr="00775DAC">
        <w:rPr>
          <w:rFonts w:ascii="Times New Roman" w:hint="eastAsia"/>
          <w:color w:val="000000" w:themeColor="text1"/>
          <w:sz w:val="24"/>
          <w:szCs w:val="24"/>
        </w:rPr>
        <w:t>2</w:t>
      </w:r>
      <w:r w:rsidRPr="00775DAC">
        <w:rPr>
          <w:rFonts w:ascii="Times New Roman" w:hint="eastAsia"/>
          <w:color w:val="000000" w:themeColor="text1"/>
          <w:sz w:val="24"/>
          <w:szCs w:val="24"/>
        </w:rPr>
        <w:t>）沥青混凝土路面结构设计使用年限：</w:t>
      </w:r>
      <w:r w:rsidRPr="00775DAC">
        <w:rPr>
          <w:rFonts w:ascii="Times New Roman" w:hint="eastAsia"/>
          <w:color w:val="000000" w:themeColor="text1"/>
          <w:sz w:val="24"/>
          <w:szCs w:val="24"/>
        </w:rPr>
        <w:t>1</w:t>
      </w:r>
      <w:r w:rsidRPr="00775DAC">
        <w:rPr>
          <w:rFonts w:ascii="Times New Roman"/>
          <w:color w:val="000000" w:themeColor="text1"/>
          <w:sz w:val="24"/>
          <w:szCs w:val="24"/>
        </w:rPr>
        <w:t>0</w:t>
      </w:r>
      <w:r w:rsidRPr="00775DAC">
        <w:rPr>
          <w:rFonts w:ascii="Times New Roman" w:hint="eastAsia"/>
          <w:color w:val="000000" w:themeColor="text1"/>
          <w:sz w:val="24"/>
          <w:szCs w:val="24"/>
        </w:rPr>
        <w:t>年</w:t>
      </w:r>
    </w:p>
    <w:p w14:paraId="62BBE43D" w14:textId="77777777" w:rsidR="00106C07" w:rsidRPr="00775DAC" w:rsidRDefault="004877B7">
      <w:pPr>
        <w:adjustRightInd/>
        <w:spacing w:line="360" w:lineRule="auto"/>
        <w:ind w:right="295" w:firstLineChars="200" w:firstLine="480"/>
        <w:jc w:val="both"/>
        <w:rPr>
          <w:rFonts w:ascii="Times New Roman"/>
          <w:color w:val="000000"/>
          <w:sz w:val="24"/>
          <w:szCs w:val="24"/>
        </w:rPr>
      </w:pPr>
      <w:r w:rsidRPr="00775DAC">
        <w:rPr>
          <w:rFonts w:ascii="Times New Roman"/>
          <w:color w:val="000000"/>
          <w:sz w:val="24"/>
          <w:szCs w:val="24"/>
        </w:rPr>
        <w:t>5</w:t>
      </w:r>
      <w:r w:rsidRPr="00775DAC">
        <w:rPr>
          <w:rFonts w:hAnsi="宋体" w:hint="eastAsia"/>
          <w:color w:val="000000"/>
          <w:sz w:val="24"/>
          <w:szCs w:val="24"/>
        </w:rPr>
        <w:t>.</w:t>
      </w:r>
      <w:r w:rsidRPr="00775DAC">
        <w:rPr>
          <w:rFonts w:ascii="Times New Roman" w:hint="eastAsia"/>
          <w:color w:val="000000"/>
          <w:sz w:val="24"/>
          <w:szCs w:val="24"/>
        </w:rPr>
        <w:t xml:space="preserve"> </w:t>
      </w:r>
      <w:r w:rsidRPr="00775DAC">
        <w:rPr>
          <w:rFonts w:ascii="Times New Roman" w:hint="eastAsia"/>
          <w:color w:val="000000"/>
          <w:sz w:val="24"/>
          <w:szCs w:val="24"/>
        </w:rPr>
        <w:t>沥青路面抗滑标准：</w:t>
      </w:r>
    </w:p>
    <w:p w14:paraId="5D2FDD9D" w14:textId="77777777" w:rsidR="00106C07" w:rsidRPr="00775DAC" w:rsidRDefault="004877B7">
      <w:pPr>
        <w:adjustRightInd/>
        <w:spacing w:line="360" w:lineRule="auto"/>
        <w:ind w:right="295" w:firstLineChars="200" w:firstLine="480"/>
        <w:jc w:val="both"/>
        <w:rPr>
          <w:rFonts w:ascii="Times New Roman"/>
          <w:color w:val="000000"/>
          <w:sz w:val="24"/>
          <w:szCs w:val="24"/>
        </w:rPr>
      </w:pPr>
      <w:r w:rsidRPr="00775DAC">
        <w:rPr>
          <w:rFonts w:ascii="Times New Roman" w:hint="eastAsia"/>
          <w:color w:val="000000"/>
          <w:sz w:val="24"/>
          <w:szCs w:val="24"/>
        </w:rPr>
        <w:t>（</w:t>
      </w:r>
      <w:r w:rsidRPr="00775DAC">
        <w:rPr>
          <w:rFonts w:ascii="Times New Roman" w:hint="eastAsia"/>
          <w:color w:val="000000"/>
          <w:sz w:val="24"/>
          <w:szCs w:val="24"/>
        </w:rPr>
        <w:t>1</w:t>
      </w:r>
      <w:r w:rsidRPr="00775DAC">
        <w:rPr>
          <w:rFonts w:ascii="Times New Roman" w:hint="eastAsia"/>
          <w:color w:val="000000"/>
          <w:sz w:val="24"/>
          <w:szCs w:val="24"/>
        </w:rPr>
        <w:t>）路面横向力系数：</w:t>
      </w:r>
      <w:r w:rsidRPr="00775DAC">
        <w:rPr>
          <w:rFonts w:ascii="Times New Roman" w:hint="eastAsia"/>
          <w:color w:val="000000"/>
          <w:sz w:val="24"/>
          <w:szCs w:val="24"/>
        </w:rPr>
        <w:t xml:space="preserve"> SFC</w:t>
      </w:r>
      <w:r w:rsidRPr="00775DAC">
        <w:rPr>
          <w:rFonts w:ascii="Times New Roman" w:hint="eastAsia"/>
          <w:color w:val="000000"/>
          <w:sz w:val="24"/>
          <w:szCs w:val="24"/>
          <w:vertAlign w:val="subscript"/>
        </w:rPr>
        <w:t>60</w:t>
      </w:r>
      <w:r w:rsidRPr="00775DAC">
        <w:rPr>
          <w:rFonts w:ascii="Times New Roman" w:hint="eastAsia"/>
          <w:color w:val="000000"/>
          <w:sz w:val="24"/>
          <w:szCs w:val="24"/>
        </w:rPr>
        <w:t>≥</w:t>
      </w:r>
      <w:r w:rsidRPr="00775DAC">
        <w:rPr>
          <w:rFonts w:ascii="Times New Roman" w:hint="eastAsia"/>
          <w:color w:val="000000"/>
          <w:sz w:val="24"/>
          <w:szCs w:val="24"/>
        </w:rPr>
        <w:t>54</w:t>
      </w:r>
    </w:p>
    <w:p w14:paraId="1055A7A1" w14:textId="77777777" w:rsidR="00106C07" w:rsidRPr="00775DAC" w:rsidRDefault="004877B7">
      <w:pPr>
        <w:adjustRightInd/>
        <w:spacing w:line="360" w:lineRule="auto"/>
        <w:ind w:right="295" w:firstLineChars="200" w:firstLine="480"/>
        <w:jc w:val="both"/>
        <w:rPr>
          <w:rFonts w:ascii="Times New Roman"/>
          <w:color w:val="000000"/>
          <w:sz w:val="24"/>
          <w:szCs w:val="24"/>
        </w:rPr>
      </w:pPr>
      <w:r w:rsidRPr="00775DAC">
        <w:rPr>
          <w:rFonts w:ascii="Times New Roman" w:hint="eastAsia"/>
          <w:color w:val="000000"/>
          <w:sz w:val="24"/>
          <w:szCs w:val="24"/>
        </w:rPr>
        <w:t>（</w:t>
      </w:r>
      <w:r w:rsidRPr="00775DAC">
        <w:rPr>
          <w:rFonts w:ascii="Times New Roman" w:hint="eastAsia"/>
          <w:color w:val="000000"/>
          <w:sz w:val="24"/>
          <w:szCs w:val="24"/>
        </w:rPr>
        <w:t>2</w:t>
      </w:r>
      <w:r w:rsidRPr="00775DAC">
        <w:rPr>
          <w:rFonts w:ascii="Times New Roman" w:hint="eastAsia"/>
          <w:color w:val="000000"/>
          <w:sz w:val="24"/>
          <w:szCs w:val="24"/>
        </w:rPr>
        <w:t>）构造深度：</w:t>
      </w:r>
      <w:r w:rsidRPr="00775DAC">
        <w:rPr>
          <w:rFonts w:ascii="Times New Roman" w:hint="eastAsia"/>
          <w:color w:val="000000"/>
          <w:sz w:val="24"/>
          <w:szCs w:val="24"/>
        </w:rPr>
        <w:t xml:space="preserve">       TD</w:t>
      </w:r>
      <w:r w:rsidRPr="00775DAC">
        <w:rPr>
          <w:rFonts w:ascii="Times New Roman" w:hint="eastAsia"/>
          <w:color w:val="000000"/>
          <w:sz w:val="24"/>
          <w:szCs w:val="24"/>
        </w:rPr>
        <w:t>≥</w:t>
      </w:r>
      <w:r w:rsidRPr="00775DAC">
        <w:rPr>
          <w:rFonts w:ascii="Times New Roman" w:hint="eastAsia"/>
          <w:color w:val="000000"/>
          <w:sz w:val="24"/>
          <w:szCs w:val="24"/>
        </w:rPr>
        <w:t>0.55mm</w:t>
      </w:r>
    </w:p>
    <w:p w14:paraId="410C8BED" w14:textId="42B55888" w:rsidR="00106C07" w:rsidRPr="00775DAC" w:rsidRDefault="004877B7">
      <w:pPr>
        <w:adjustRightInd/>
        <w:spacing w:line="360" w:lineRule="auto"/>
        <w:ind w:right="295" w:firstLineChars="200" w:firstLine="480"/>
        <w:jc w:val="both"/>
        <w:rPr>
          <w:rFonts w:ascii="Times New Roman"/>
          <w:color w:val="000000" w:themeColor="text1"/>
          <w:sz w:val="24"/>
          <w:szCs w:val="24"/>
        </w:rPr>
      </w:pPr>
      <w:r w:rsidRPr="00775DAC">
        <w:rPr>
          <w:rFonts w:ascii="Times New Roman" w:hint="eastAsia"/>
          <w:color w:val="000000"/>
          <w:sz w:val="24"/>
          <w:szCs w:val="24"/>
        </w:rPr>
        <w:t>6</w:t>
      </w:r>
      <w:r w:rsidRPr="00775DAC">
        <w:rPr>
          <w:rFonts w:hAnsi="宋体"/>
          <w:color w:val="000000"/>
          <w:sz w:val="24"/>
          <w:szCs w:val="24"/>
        </w:rPr>
        <w:t xml:space="preserve">. </w:t>
      </w:r>
      <w:r w:rsidRPr="00775DAC">
        <w:rPr>
          <w:rFonts w:hAnsi="宋体" w:hint="eastAsia"/>
          <w:color w:val="000000"/>
          <w:sz w:val="24"/>
          <w:szCs w:val="24"/>
        </w:rPr>
        <w:t>停车视距：</w:t>
      </w:r>
      <w:r w:rsidR="00E04D91" w:rsidRPr="00775DAC">
        <w:rPr>
          <w:rFonts w:ascii="Times New Roman"/>
          <w:color w:val="000000" w:themeColor="text1"/>
          <w:sz w:val="24"/>
          <w:szCs w:val="24"/>
        </w:rPr>
        <w:t>20</w:t>
      </w:r>
      <w:r w:rsidRPr="00775DAC">
        <w:rPr>
          <w:rFonts w:ascii="Times New Roman"/>
          <w:color w:val="000000" w:themeColor="text1"/>
          <w:sz w:val="24"/>
          <w:szCs w:val="24"/>
        </w:rPr>
        <w:t>m</w:t>
      </w:r>
    </w:p>
    <w:p w14:paraId="1960E508" w14:textId="0E593638" w:rsidR="00106C07" w:rsidRPr="00775DAC" w:rsidRDefault="004877B7">
      <w:pPr>
        <w:adjustRightInd/>
        <w:spacing w:line="360" w:lineRule="auto"/>
        <w:ind w:right="295" w:firstLineChars="200" w:firstLine="480"/>
        <w:jc w:val="both"/>
        <w:rPr>
          <w:rFonts w:ascii="Times New Roman"/>
          <w:color w:val="000000"/>
          <w:sz w:val="24"/>
          <w:szCs w:val="24"/>
        </w:rPr>
      </w:pPr>
      <w:r w:rsidRPr="00775DAC">
        <w:rPr>
          <w:rFonts w:ascii="Times New Roman" w:hint="eastAsia"/>
          <w:color w:val="000000"/>
          <w:sz w:val="24"/>
          <w:szCs w:val="24"/>
        </w:rPr>
        <w:t>7</w:t>
      </w:r>
      <w:r w:rsidRPr="00775DAC">
        <w:rPr>
          <w:rFonts w:hAnsi="宋体"/>
          <w:color w:val="000000"/>
          <w:sz w:val="24"/>
          <w:szCs w:val="24"/>
        </w:rPr>
        <w:t>.</w:t>
      </w:r>
      <w:r w:rsidRPr="00775DAC">
        <w:rPr>
          <w:rFonts w:ascii="Times New Roman"/>
          <w:color w:val="000000"/>
          <w:sz w:val="24"/>
          <w:szCs w:val="24"/>
        </w:rPr>
        <w:t xml:space="preserve"> </w:t>
      </w:r>
      <w:r w:rsidRPr="00775DAC">
        <w:rPr>
          <w:rFonts w:ascii="Times New Roman" w:hint="eastAsia"/>
          <w:color w:val="000000"/>
          <w:sz w:val="24"/>
          <w:szCs w:val="24"/>
        </w:rPr>
        <w:t>抗震标准：抗震设防烈度</w:t>
      </w:r>
      <w:r w:rsidR="00444902" w:rsidRPr="00775DAC">
        <w:rPr>
          <w:rFonts w:ascii="Times New Roman"/>
          <w:color w:val="000000"/>
          <w:sz w:val="24"/>
          <w:szCs w:val="24"/>
        </w:rPr>
        <w:t>6</w:t>
      </w:r>
      <w:r w:rsidRPr="00775DAC">
        <w:rPr>
          <w:rFonts w:ascii="Times New Roman" w:hint="eastAsia"/>
          <w:color w:val="000000"/>
          <w:sz w:val="24"/>
          <w:szCs w:val="24"/>
        </w:rPr>
        <w:t>度，地震动峰值加速度为</w:t>
      </w:r>
      <w:r w:rsidRPr="00775DAC">
        <w:rPr>
          <w:rFonts w:ascii="Times New Roman" w:hint="eastAsia"/>
          <w:color w:val="000000"/>
          <w:sz w:val="24"/>
          <w:szCs w:val="24"/>
        </w:rPr>
        <w:t>0</w:t>
      </w:r>
      <w:r w:rsidRPr="00775DAC">
        <w:rPr>
          <w:rFonts w:ascii="Times New Roman"/>
          <w:color w:val="000000"/>
          <w:sz w:val="24"/>
          <w:szCs w:val="24"/>
        </w:rPr>
        <w:t>.</w:t>
      </w:r>
      <w:r w:rsidR="00D32B8F">
        <w:rPr>
          <w:rFonts w:ascii="Times New Roman"/>
          <w:color w:val="000000"/>
          <w:sz w:val="24"/>
          <w:szCs w:val="24"/>
        </w:rPr>
        <w:t>05</w:t>
      </w:r>
      <w:r w:rsidRPr="00775DAC">
        <w:rPr>
          <w:rFonts w:ascii="Times New Roman"/>
          <w:color w:val="000000"/>
          <w:sz w:val="24"/>
          <w:szCs w:val="24"/>
        </w:rPr>
        <w:t>g</w:t>
      </w:r>
    </w:p>
    <w:p w14:paraId="353F26E5" w14:textId="77777777" w:rsidR="00106C07" w:rsidRPr="00775DAC" w:rsidRDefault="004877B7">
      <w:pPr>
        <w:adjustRightInd/>
        <w:spacing w:line="360" w:lineRule="auto"/>
        <w:ind w:right="295" w:firstLineChars="200" w:firstLine="480"/>
        <w:jc w:val="both"/>
        <w:rPr>
          <w:rFonts w:ascii="Times New Roman"/>
          <w:color w:val="000000"/>
          <w:sz w:val="24"/>
          <w:szCs w:val="24"/>
        </w:rPr>
      </w:pPr>
      <w:r w:rsidRPr="00775DAC">
        <w:rPr>
          <w:rFonts w:ascii="Times New Roman" w:hint="eastAsia"/>
          <w:color w:val="000000"/>
          <w:sz w:val="24"/>
          <w:szCs w:val="24"/>
        </w:rPr>
        <w:t>8</w:t>
      </w:r>
      <w:r w:rsidRPr="00775DAC">
        <w:rPr>
          <w:rFonts w:hAnsi="宋体"/>
          <w:color w:val="000000"/>
          <w:sz w:val="24"/>
          <w:szCs w:val="24"/>
        </w:rPr>
        <w:t>.</w:t>
      </w:r>
      <w:r w:rsidRPr="00775DAC">
        <w:rPr>
          <w:rFonts w:ascii="Times New Roman"/>
          <w:color w:val="000000"/>
          <w:sz w:val="24"/>
          <w:szCs w:val="24"/>
        </w:rPr>
        <w:t xml:space="preserve"> </w:t>
      </w:r>
      <w:r w:rsidRPr="00775DAC">
        <w:rPr>
          <w:rFonts w:ascii="Times New Roman" w:hint="eastAsia"/>
          <w:color w:val="000000"/>
          <w:sz w:val="24"/>
          <w:szCs w:val="24"/>
        </w:rPr>
        <w:t>坐标系统：</w:t>
      </w:r>
      <w:r w:rsidRPr="00775DAC">
        <w:rPr>
          <w:rFonts w:ascii="Times New Roman" w:hint="eastAsia"/>
          <w:color w:val="000000"/>
          <w:sz w:val="24"/>
          <w:szCs w:val="24"/>
        </w:rPr>
        <w:t>2000</w:t>
      </w:r>
      <w:r w:rsidRPr="00775DAC">
        <w:rPr>
          <w:rFonts w:ascii="Times New Roman" w:hint="eastAsia"/>
          <w:color w:val="000000"/>
          <w:sz w:val="24"/>
          <w:szCs w:val="24"/>
        </w:rPr>
        <w:t>国家大地坐标系（中央子午线</w:t>
      </w:r>
      <w:r w:rsidRPr="00775DAC">
        <w:rPr>
          <w:rFonts w:ascii="Times New Roman" w:hint="eastAsia"/>
          <w:color w:val="000000"/>
          <w:sz w:val="24"/>
          <w:szCs w:val="24"/>
        </w:rPr>
        <w:t>120</w:t>
      </w:r>
      <w:r w:rsidRPr="00775DAC">
        <w:rPr>
          <w:rFonts w:ascii="Times New Roman" w:hint="eastAsia"/>
          <w:color w:val="000000"/>
          <w:sz w:val="24"/>
          <w:szCs w:val="24"/>
        </w:rPr>
        <w:t>°）</w:t>
      </w:r>
    </w:p>
    <w:p w14:paraId="52C3E181" w14:textId="77777777" w:rsidR="00106C07" w:rsidRPr="00775DAC" w:rsidRDefault="004877B7">
      <w:pPr>
        <w:adjustRightInd/>
        <w:spacing w:line="360" w:lineRule="auto"/>
        <w:ind w:right="295" w:firstLineChars="200" w:firstLine="480"/>
        <w:jc w:val="both"/>
        <w:rPr>
          <w:rFonts w:ascii="Times New Roman"/>
          <w:color w:val="000000"/>
          <w:sz w:val="24"/>
          <w:szCs w:val="24"/>
        </w:rPr>
      </w:pPr>
      <w:r w:rsidRPr="00775DAC">
        <w:rPr>
          <w:rFonts w:ascii="Times New Roman"/>
          <w:color w:val="000000"/>
          <w:sz w:val="24"/>
          <w:szCs w:val="24"/>
        </w:rPr>
        <w:t>9</w:t>
      </w:r>
      <w:r w:rsidRPr="00775DAC">
        <w:rPr>
          <w:rFonts w:hAnsi="宋体"/>
          <w:color w:val="000000"/>
          <w:sz w:val="24"/>
          <w:szCs w:val="24"/>
        </w:rPr>
        <w:t>.</w:t>
      </w:r>
      <w:r w:rsidRPr="00775DAC">
        <w:rPr>
          <w:rFonts w:ascii="Times New Roman"/>
          <w:color w:val="000000"/>
          <w:sz w:val="24"/>
          <w:szCs w:val="24"/>
        </w:rPr>
        <w:t xml:space="preserve"> </w:t>
      </w:r>
      <w:r w:rsidRPr="00775DAC">
        <w:rPr>
          <w:rFonts w:ascii="Times New Roman" w:hint="eastAsia"/>
          <w:color w:val="000000"/>
          <w:sz w:val="24"/>
          <w:szCs w:val="24"/>
        </w:rPr>
        <w:t>高程系统：</w:t>
      </w:r>
      <w:r w:rsidRPr="00775DAC">
        <w:rPr>
          <w:rFonts w:ascii="Times New Roman" w:hint="eastAsia"/>
          <w:color w:val="000000"/>
          <w:sz w:val="24"/>
          <w:szCs w:val="24"/>
        </w:rPr>
        <w:t>1985</w:t>
      </w:r>
      <w:r w:rsidRPr="00775DAC">
        <w:rPr>
          <w:rFonts w:ascii="Times New Roman" w:hint="eastAsia"/>
          <w:color w:val="000000"/>
          <w:sz w:val="24"/>
          <w:szCs w:val="24"/>
        </w:rPr>
        <w:t>国家高程基准</w:t>
      </w:r>
    </w:p>
    <w:p w14:paraId="6197EE76" w14:textId="2B05FE01" w:rsidR="009E2728" w:rsidRPr="00775DAC" w:rsidRDefault="004877B7" w:rsidP="009E2728">
      <w:pPr>
        <w:pStyle w:val="z"/>
        <w:ind w:firstLineChars="120" w:firstLine="337"/>
        <w:rPr>
          <w:b/>
          <w:sz w:val="28"/>
        </w:rPr>
      </w:pPr>
      <w:r w:rsidRPr="00775DAC">
        <w:rPr>
          <w:rFonts w:hint="eastAsia"/>
          <w:b/>
          <w:sz w:val="28"/>
        </w:rPr>
        <w:t>（二）主要技术规范</w:t>
      </w:r>
    </w:p>
    <w:p w14:paraId="612DE2E5" w14:textId="77777777" w:rsidR="009E2728" w:rsidRPr="00775DAC" w:rsidRDefault="009E2728" w:rsidP="009E2728">
      <w:pPr>
        <w:pStyle w:val="z"/>
        <w:ind w:firstLine="480"/>
        <w:jc w:val="both"/>
        <w:rPr>
          <w:szCs w:val="24"/>
        </w:rPr>
      </w:pPr>
      <w:r w:rsidRPr="00775DAC">
        <w:rPr>
          <w:szCs w:val="24"/>
        </w:rPr>
        <w:t xml:space="preserve">1. </w:t>
      </w:r>
      <w:r w:rsidRPr="00775DAC">
        <w:rPr>
          <w:rFonts w:hint="eastAsia"/>
          <w:szCs w:val="24"/>
        </w:rPr>
        <w:t>《市政公用工程设计文件编制深度规定》</w:t>
      </w:r>
      <w:r w:rsidRPr="00775DAC">
        <w:rPr>
          <w:rFonts w:hint="eastAsia"/>
          <w:szCs w:val="24"/>
        </w:rPr>
        <w:t>2013</w:t>
      </w:r>
      <w:r w:rsidRPr="00775DAC">
        <w:rPr>
          <w:rFonts w:hint="eastAsia"/>
          <w:szCs w:val="24"/>
        </w:rPr>
        <w:t>年版</w:t>
      </w:r>
    </w:p>
    <w:p w14:paraId="3866482E" w14:textId="77777777" w:rsidR="009E2728" w:rsidRPr="00775DAC" w:rsidRDefault="009E2728" w:rsidP="009E2728">
      <w:pPr>
        <w:pStyle w:val="z"/>
        <w:ind w:firstLine="480"/>
        <w:jc w:val="both"/>
        <w:rPr>
          <w:szCs w:val="24"/>
        </w:rPr>
      </w:pPr>
      <w:r w:rsidRPr="00775DAC">
        <w:rPr>
          <w:szCs w:val="24"/>
        </w:rPr>
        <w:t xml:space="preserve">2. </w:t>
      </w:r>
      <w:r w:rsidRPr="00775DAC">
        <w:rPr>
          <w:rFonts w:hint="eastAsia"/>
          <w:szCs w:val="24"/>
        </w:rPr>
        <w:t>《工程建设标准强制性条文：城市建设部分（</w:t>
      </w:r>
      <w:r w:rsidRPr="00775DAC">
        <w:rPr>
          <w:rFonts w:hint="eastAsia"/>
          <w:szCs w:val="24"/>
        </w:rPr>
        <w:t>2013</w:t>
      </w:r>
      <w:r w:rsidRPr="00775DAC">
        <w:rPr>
          <w:rFonts w:hint="eastAsia"/>
          <w:szCs w:val="24"/>
        </w:rPr>
        <w:t>年版）》</w:t>
      </w:r>
    </w:p>
    <w:p w14:paraId="46EBD025" w14:textId="77777777" w:rsidR="009E2728" w:rsidRPr="00775DAC" w:rsidRDefault="009E2728" w:rsidP="009E2728">
      <w:pPr>
        <w:pStyle w:val="z"/>
        <w:ind w:firstLine="480"/>
        <w:jc w:val="both"/>
        <w:rPr>
          <w:szCs w:val="24"/>
        </w:rPr>
      </w:pPr>
      <w:r w:rsidRPr="00775DAC">
        <w:rPr>
          <w:szCs w:val="24"/>
        </w:rPr>
        <w:t xml:space="preserve">3. </w:t>
      </w:r>
      <w:r w:rsidRPr="00775DAC">
        <w:rPr>
          <w:rFonts w:hint="eastAsia"/>
          <w:szCs w:val="24"/>
        </w:rPr>
        <w:t>《城市道路交通工程项目规范》（</w:t>
      </w:r>
      <w:r w:rsidRPr="00775DAC">
        <w:rPr>
          <w:rFonts w:hint="eastAsia"/>
          <w:szCs w:val="24"/>
        </w:rPr>
        <w:t>GB 55011-2021</w:t>
      </w:r>
      <w:r w:rsidRPr="00775DAC">
        <w:rPr>
          <w:rFonts w:hint="eastAsia"/>
          <w:szCs w:val="24"/>
        </w:rPr>
        <w:t>）</w:t>
      </w:r>
    </w:p>
    <w:p w14:paraId="5F9D0790" w14:textId="77777777" w:rsidR="009E2728" w:rsidRPr="00775DAC" w:rsidRDefault="009E2728" w:rsidP="009E2728">
      <w:pPr>
        <w:pStyle w:val="z"/>
        <w:ind w:firstLine="480"/>
        <w:jc w:val="both"/>
        <w:rPr>
          <w:szCs w:val="24"/>
        </w:rPr>
      </w:pPr>
      <w:r w:rsidRPr="00775DAC">
        <w:rPr>
          <w:szCs w:val="24"/>
        </w:rPr>
        <w:t xml:space="preserve">4. </w:t>
      </w:r>
      <w:r w:rsidRPr="00775DAC">
        <w:rPr>
          <w:szCs w:val="24"/>
        </w:rPr>
        <w:t>《城市道路工程设计规范》（</w:t>
      </w:r>
      <w:r w:rsidRPr="00775DAC">
        <w:rPr>
          <w:szCs w:val="24"/>
        </w:rPr>
        <w:t>CJJ 37-2012</w:t>
      </w:r>
      <w:r w:rsidRPr="00775DAC">
        <w:rPr>
          <w:szCs w:val="24"/>
        </w:rPr>
        <w:t>）（</w:t>
      </w:r>
      <w:r w:rsidRPr="00775DAC">
        <w:rPr>
          <w:szCs w:val="24"/>
        </w:rPr>
        <w:t>2016</w:t>
      </w:r>
      <w:r w:rsidRPr="00775DAC">
        <w:rPr>
          <w:szCs w:val="24"/>
        </w:rPr>
        <w:t>年版）</w:t>
      </w:r>
    </w:p>
    <w:p w14:paraId="2637FD46" w14:textId="77777777" w:rsidR="009E2728" w:rsidRPr="00775DAC" w:rsidRDefault="009E2728" w:rsidP="009E2728">
      <w:pPr>
        <w:pStyle w:val="z"/>
        <w:ind w:firstLine="480"/>
        <w:jc w:val="both"/>
        <w:rPr>
          <w:szCs w:val="24"/>
        </w:rPr>
      </w:pPr>
      <w:r w:rsidRPr="00775DAC">
        <w:rPr>
          <w:szCs w:val="24"/>
        </w:rPr>
        <w:t xml:space="preserve">5. </w:t>
      </w:r>
      <w:r w:rsidRPr="00775DAC">
        <w:rPr>
          <w:szCs w:val="24"/>
        </w:rPr>
        <w:t>《城市道路路线设计规范》（</w:t>
      </w:r>
      <w:r w:rsidRPr="00775DAC">
        <w:rPr>
          <w:szCs w:val="24"/>
        </w:rPr>
        <w:t>CJJ 193-2012</w:t>
      </w:r>
      <w:r w:rsidRPr="00775DAC">
        <w:rPr>
          <w:szCs w:val="24"/>
        </w:rPr>
        <w:t>）</w:t>
      </w:r>
    </w:p>
    <w:p w14:paraId="4CFC37BA" w14:textId="77777777" w:rsidR="009E2728" w:rsidRPr="00775DAC" w:rsidRDefault="009E2728" w:rsidP="009E2728">
      <w:pPr>
        <w:pStyle w:val="z"/>
        <w:ind w:firstLine="480"/>
        <w:jc w:val="both"/>
        <w:rPr>
          <w:szCs w:val="24"/>
        </w:rPr>
      </w:pPr>
      <w:r w:rsidRPr="00775DAC">
        <w:rPr>
          <w:szCs w:val="24"/>
        </w:rPr>
        <w:t xml:space="preserve">6. </w:t>
      </w:r>
      <w:r w:rsidRPr="00775DAC">
        <w:rPr>
          <w:szCs w:val="24"/>
        </w:rPr>
        <w:t>《城市道路交叉口设计规程》（</w:t>
      </w:r>
      <w:r w:rsidRPr="00775DAC">
        <w:rPr>
          <w:szCs w:val="24"/>
        </w:rPr>
        <w:t>CJJ 152-2010</w:t>
      </w:r>
      <w:r w:rsidRPr="00775DAC">
        <w:rPr>
          <w:szCs w:val="24"/>
        </w:rPr>
        <w:t>）</w:t>
      </w:r>
    </w:p>
    <w:p w14:paraId="02F2B77C" w14:textId="77777777" w:rsidR="009E2728" w:rsidRPr="00775DAC" w:rsidRDefault="009E2728" w:rsidP="009E2728">
      <w:pPr>
        <w:pStyle w:val="z"/>
        <w:ind w:firstLine="480"/>
        <w:jc w:val="both"/>
        <w:rPr>
          <w:szCs w:val="24"/>
        </w:rPr>
      </w:pPr>
      <w:r w:rsidRPr="00775DAC">
        <w:rPr>
          <w:szCs w:val="24"/>
        </w:rPr>
        <w:t xml:space="preserve">7. </w:t>
      </w:r>
      <w:r w:rsidRPr="00775DAC">
        <w:rPr>
          <w:szCs w:val="24"/>
        </w:rPr>
        <w:t>《城市道路路基设计规范》（</w:t>
      </w:r>
      <w:r w:rsidRPr="00775DAC">
        <w:rPr>
          <w:szCs w:val="24"/>
        </w:rPr>
        <w:t>CJJ 194-2013</w:t>
      </w:r>
      <w:r w:rsidRPr="00775DAC">
        <w:rPr>
          <w:szCs w:val="24"/>
        </w:rPr>
        <w:t>）</w:t>
      </w:r>
    </w:p>
    <w:p w14:paraId="3475CC84" w14:textId="77777777" w:rsidR="009E2728" w:rsidRPr="00775DAC" w:rsidRDefault="009E2728" w:rsidP="009E2728">
      <w:pPr>
        <w:pStyle w:val="z"/>
        <w:ind w:firstLine="480"/>
        <w:jc w:val="both"/>
        <w:rPr>
          <w:szCs w:val="24"/>
        </w:rPr>
      </w:pPr>
      <w:r w:rsidRPr="00775DAC">
        <w:rPr>
          <w:szCs w:val="24"/>
        </w:rPr>
        <w:lastRenderedPageBreak/>
        <w:t xml:space="preserve">8. </w:t>
      </w:r>
      <w:r w:rsidRPr="00775DAC">
        <w:rPr>
          <w:szCs w:val="24"/>
        </w:rPr>
        <w:t>《城镇道路路面设计规范》（</w:t>
      </w:r>
      <w:r w:rsidRPr="00775DAC">
        <w:rPr>
          <w:szCs w:val="24"/>
        </w:rPr>
        <w:t>CJJ 169-2012</w:t>
      </w:r>
      <w:r w:rsidRPr="00775DAC">
        <w:rPr>
          <w:szCs w:val="24"/>
        </w:rPr>
        <w:t>）</w:t>
      </w:r>
    </w:p>
    <w:p w14:paraId="2633ADD6" w14:textId="77777777" w:rsidR="009E2728" w:rsidRPr="00775DAC" w:rsidRDefault="009E2728" w:rsidP="009E2728">
      <w:pPr>
        <w:pStyle w:val="z"/>
        <w:ind w:firstLine="480"/>
        <w:jc w:val="both"/>
        <w:rPr>
          <w:szCs w:val="24"/>
        </w:rPr>
      </w:pPr>
      <w:r w:rsidRPr="00775DAC">
        <w:rPr>
          <w:szCs w:val="24"/>
        </w:rPr>
        <w:t xml:space="preserve">9. </w:t>
      </w:r>
      <w:r w:rsidRPr="00775DAC">
        <w:rPr>
          <w:szCs w:val="24"/>
        </w:rPr>
        <w:t>《城市道路交叉口规划规范》（</w:t>
      </w:r>
      <w:r w:rsidRPr="00775DAC">
        <w:rPr>
          <w:szCs w:val="24"/>
        </w:rPr>
        <w:t>GB 50647-2011</w:t>
      </w:r>
      <w:r w:rsidRPr="00775DAC">
        <w:rPr>
          <w:szCs w:val="24"/>
        </w:rPr>
        <w:t>）</w:t>
      </w:r>
    </w:p>
    <w:p w14:paraId="27A0B8F8" w14:textId="71A8D07C" w:rsidR="009E2728" w:rsidRPr="00775DAC" w:rsidRDefault="009E2728" w:rsidP="009E2728">
      <w:pPr>
        <w:pStyle w:val="z"/>
        <w:ind w:firstLine="480"/>
        <w:jc w:val="both"/>
        <w:rPr>
          <w:szCs w:val="24"/>
        </w:rPr>
      </w:pPr>
      <w:bookmarkStart w:id="18" w:name="_Hlk113955385"/>
      <w:r w:rsidRPr="00775DAC">
        <w:rPr>
          <w:szCs w:val="24"/>
        </w:rPr>
        <w:t xml:space="preserve">10. </w:t>
      </w:r>
      <w:r w:rsidRPr="00775DAC">
        <w:rPr>
          <w:szCs w:val="24"/>
        </w:rPr>
        <w:t>《</w:t>
      </w:r>
      <w:r w:rsidR="00915437" w:rsidRPr="00775DAC">
        <w:rPr>
          <w:rFonts w:hint="eastAsia"/>
          <w:szCs w:val="24"/>
        </w:rPr>
        <w:t>建筑与市政工程无障碍通用规范</w:t>
      </w:r>
      <w:r w:rsidRPr="00775DAC">
        <w:rPr>
          <w:szCs w:val="24"/>
        </w:rPr>
        <w:t>》（</w:t>
      </w:r>
      <w:r w:rsidRPr="00775DAC">
        <w:rPr>
          <w:szCs w:val="24"/>
        </w:rPr>
        <w:t xml:space="preserve">GB </w:t>
      </w:r>
      <w:r w:rsidR="00915437" w:rsidRPr="00775DAC">
        <w:rPr>
          <w:szCs w:val="24"/>
        </w:rPr>
        <w:t>55019-2021</w:t>
      </w:r>
      <w:r w:rsidRPr="00775DAC">
        <w:rPr>
          <w:szCs w:val="24"/>
        </w:rPr>
        <w:t>）</w:t>
      </w:r>
    </w:p>
    <w:bookmarkEnd w:id="18"/>
    <w:p w14:paraId="5BE4CDD8" w14:textId="77777777" w:rsidR="009E2728" w:rsidRPr="00775DAC" w:rsidRDefault="009E2728" w:rsidP="009E2728">
      <w:pPr>
        <w:pStyle w:val="z"/>
        <w:ind w:firstLine="480"/>
        <w:jc w:val="both"/>
        <w:rPr>
          <w:szCs w:val="24"/>
        </w:rPr>
      </w:pPr>
      <w:r w:rsidRPr="00775DAC">
        <w:rPr>
          <w:szCs w:val="24"/>
        </w:rPr>
        <w:t xml:space="preserve">11. </w:t>
      </w:r>
      <w:r w:rsidRPr="00775DAC">
        <w:rPr>
          <w:szCs w:val="24"/>
        </w:rPr>
        <w:t>《城镇道路工程施工与质量验收规范》（</w:t>
      </w:r>
      <w:r w:rsidRPr="00775DAC">
        <w:rPr>
          <w:szCs w:val="24"/>
        </w:rPr>
        <w:t>CJJ 1-2008</w:t>
      </w:r>
      <w:r w:rsidRPr="00775DAC">
        <w:rPr>
          <w:szCs w:val="24"/>
        </w:rPr>
        <w:t>）</w:t>
      </w:r>
    </w:p>
    <w:p w14:paraId="73B9C9CE" w14:textId="77777777" w:rsidR="009E2728" w:rsidRPr="00775DAC" w:rsidRDefault="009E2728" w:rsidP="009E2728">
      <w:pPr>
        <w:pStyle w:val="z"/>
        <w:ind w:firstLine="480"/>
        <w:jc w:val="both"/>
        <w:rPr>
          <w:szCs w:val="24"/>
        </w:rPr>
      </w:pPr>
      <w:r w:rsidRPr="00775DAC">
        <w:rPr>
          <w:szCs w:val="24"/>
        </w:rPr>
        <w:t xml:space="preserve">12. </w:t>
      </w:r>
      <w:r w:rsidRPr="00775DAC">
        <w:rPr>
          <w:szCs w:val="24"/>
        </w:rPr>
        <w:t>《</w:t>
      </w:r>
      <w:r w:rsidRPr="00775DAC">
        <w:rPr>
          <w:rFonts w:hint="eastAsia"/>
          <w:szCs w:val="24"/>
        </w:rPr>
        <w:t>混凝土路缘石》（</w:t>
      </w:r>
      <w:r w:rsidRPr="00775DAC">
        <w:rPr>
          <w:rFonts w:hint="eastAsia"/>
          <w:szCs w:val="24"/>
        </w:rPr>
        <w:t>JC/T 899-2016</w:t>
      </w:r>
      <w:r w:rsidRPr="00775DAC">
        <w:rPr>
          <w:rFonts w:hint="eastAsia"/>
          <w:szCs w:val="24"/>
        </w:rPr>
        <w:t>）</w:t>
      </w:r>
    </w:p>
    <w:p w14:paraId="397FEB15" w14:textId="77777777" w:rsidR="009E2728" w:rsidRPr="00775DAC" w:rsidRDefault="009E2728" w:rsidP="009E2728">
      <w:pPr>
        <w:pStyle w:val="z"/>
        <w:ind w:firstLine="480"/>
        <w:jc w:val="both"/>
        <w:rPr>
          <w:szCs w:val="24"/>
        </w:rPr>
      </w:pPr>
      <w:r w:rsidRPr="00775DAC">
        <w:rPr>
          <w:rFonts w:hint="eastAsia"/>
          <w:szCs w:val="24"/>
        </w:rPr>
        <w:t>1</w:t>
      </w:r>
      <w:r w:rsidRPr="00775DAC">
        <w:rPr>
          <w:szCs w:val="24"/>
        </w:rPr>
        <w:t>3.</w:t>
      </w:r>
      <w:r w:rsidRPr="00775DAC">
        <w:rPr>
          <w:rFonts w:hint="eastAsia"/>
          <w:szCs w:val="24"/>
        </w:rPr>
        <w:t xml:space="preserve"> </w:t>
      </w:r>
      <w:r w:rsidRPr="00775DAC">
        <w:rPr>
          <w:rFonts w:hint="eastAsia"/>
          <w:szCs w:val="24"/>
        </w:rPr>
        <w:t>《混凝土路面砖》（</w:t>
      </w:r>
      <w:r w:rsidRPr="00775DAC">
        <w:rPr>
          <w:rFonts w:hint="eastAsia"/>
          <w:szCs w:val="24"/>
        </w:rPr>
        <w:t>GB 28635-2012</w:t>
      </w:r>
      <w:r w:rsidRPr="00775DAC">
        <w:rPr>
          <w:rFonts w:hint="eastAsia"/>
          <w:szCs w:val="24"/>
        </w:rPr>
        <w:t>）</w:t>
      </w:r>
    </w:p>
    <w:p w14:paraId="7B6A5938" w14:textId="77777777" w:rsidR="009E2728" w:rsidRPr="00775DAC" w:rsidRDefault="009E2728" w:rsidP="009E2728">
      <w:pPr>
        <w:pStyle w:val="z"/>
        <w:ind w:firstLine="480"/>
        <w:jc w:val="both"/>
        <w:rPr>
          <w:szCs w:val="24"/>
        </w:rPr>
      </w:pPr>
      <w:r w:rsidRPr="00775DAC">
        <w:rPr>
          <w:szCs w:val="24"/>
        </w:rPr>
        <w:t xml:space="preserve">14. </w:t>
      </w:r>
      <w:r w:rsidRPr="00775DAC">
        <w:rPr>
          <w:szCs w:val="24"/>
        </w:rPr>
        <w:t>《</w:t>
      </w:r>
      <w:r w:rsidRPr="00775DAC">
        <w:rPr>
          <w:rFonts w:hint="eastAsia"/>
          <w:szCs w:val="24"/>
        </w:rPr>
        <w:t>吹填土地基处理技术</w:t>
      </w:r>
      <w:r w:rsidRPr="00775DAC">
        <w:rPr>
          <w:szCs w:val="24"/>
        </w:rPr>
        <w:t>规范》</w:t>
      </w:r>
      <w:r w:rsidRPr="00775DAC">
        <w:rPr>
          <w:rFonts w:hint="eastAsia"/>
          <w:szCs w:val="24"/>
        </w:rPr>
        <w:t>（</w:t>
      </w:r>
      <w:r w:rsidRPr="00775DAC">
        <w:rPr>
          <w:szCs w:val="24"/>
        </w:rPr>
        <w:t>GB/T 51064-2015</w:t>
      </w:r>
      <w:r w:rsidRPr="00775DAC">
        <w:rPr>
          <w:rFonts w:hint="eastAsia"/>
          <w:szCs w:val="24"/>
        </w:rPr>
        <w:t>）</w:t>
      </w:r>
    </w:p>
    <w:p w14:paraId="39EDBC52" w14:textId="77777777" w:rsidR="009E2728" w:rsidRPr="00775DAC" w:rsidRDefault="009E2728" w:rsidP="009E2728">
      <w:pPr>
        <w:pStyle w:val="z"/>
        <w:ind w:firstLine="480"/>
        <w:jc w:val="both"/>
        <w:rPr>
          <w:szCs w:val="24"/>
        </w:rPr>
      </w:pPr>
      <w:r w:rsidRPr="00775DAC">
        <w:rPr>
          <w:szCs w:val="24"/>
        </w:rPr>
        <w:t xml:space="preserve">15. </w:t>
      </w:r>
      <w:r w:rsidRPr="00775DAC">
        <w:rPr>
          <w:szCs w:val="24"/>
        </w:rPr>
        <w:t>《公路路基设计规范》</w:t>
      </w:r>
      <w:r w:rsidRPr="00775DAC">
        <w:rPr>
          <w:rFonts w:hint="eastAsia"/>
          <w:szCs w:val="24"/>
        </w:rPr>
        <w:t>（</w:t>
      </w:r>
      <w:r w:rsidRPr="00775DAC">
        <w:rPr>
          <w:szCs w:val="24"/>
        </w:rPr>
        <w:t>JTG D30-2015</w:t>
      </w:r>
      <w:r w:rsidRPr="00775DAC">
        <w:rPr>
          <w:rFonts w:hint="eastAsia"/>
          <w:szCs w:val="24"/>
        </w:rPr>
        <w:t>）</w:t>
      </w:r>
    </w:p>
    <w:p w14:paraId="705E5CBE" w14:textId="77777777" w:rsidR="009E2728" w:rsidRPr="00775DAC" w:rsidRDefault="009E2728" w:rsidP="009E2728">
      <w:pPr>
        <w:pStyle w:val="z"/>
        <w:ind w:firstLine="480"/>
        <w:jc w:val="both"/>
        <w:rPr>
          <w:szCs w:val="24"/>
        </w:rPr>
      </w:pPr>
      <w:r w:rsidRPr="00775DAC">
        <w:rPr>
          <w:szCs w:val="24"/>
        </w:rPr>
        <w:t xml:space="preserve">16. </w:t>
      </w:r>
      <w:r w:rsidRPr="00775DAC">
        <w:rPr>
          <w:szCs w:val="24"/>
        </w:rPr>
        <w:t>《公路沥青路面设计规范》</w:t>
      </w:r>
      <w:r w:rsidRPr="00775DAC">
        <w:rPr>
          <w:rFonts w:hint="eastAsia"/>
          <w:szCs w:val="24"/>
        </w:rPr>
        <w:t>（</w:t>
      </w:r>
      <w:r w:rsidRPr="00775DAC">
        <w:rPr>
          <w:szCs w:val="24"/>
        </w:rPr>
        <w:t>JTG D50-2017</w:t>
      </w:r>
      <w:r w:rsidRPr="00775DAC">
        <w:rPr>
          <w:rFonts w:hint="eastAsia"/>
          <w:szCs w:val="24"/>
        </w:rPr>
        <w:t>）</w:t>
      </w:r>
    </w:p>
    <w:p w14:paraId="6F18E5BF" w14:textId="77777777" w:rsidR="009E2728" w:rsidRPr="00775DAC" w:rsidRDefault="009E2728" w:rsidP="009E2728">
      <w:pPr>
        <w:pStyle w:val="z"/>
        <w:ind w:firstLine="480"/>
        <w:jc w:val="both"/>
        <w:rPr>
          <w:szCs w:val="24"/>
        </w:rPr>
      </w:pPr>
      <w:r w:rsidRPr="00775DAC">
        <w:rPr>
          <w:szCs w:val="24"/>
        </w:rPr>
        <w:t xml:space="preserve">17. </w:t>
      </w:r>
      <w:r w:rsidRPr="00775DAC">
        <w:rPr>
          <w:szCs w:val="24"/>
        </w:rPr>
        <w:t>《公路软土地基路堤设计与施工技术细则》</w:t>
      </w:r>
      <w:r w:rsidRPr="00775DAC">
        <w:rPr>
          <w:rFonts w:hint="eastAsia"/>
          <w:szCs w:val="24"/>
        </w:rPr>
        <w:t>（</w:t>
      </w:r>
      <w:r w:rsidRPr="00775DAC">
        <w:rPr>
          <w:szCs w:val="24"/>
        </w:rPr>
        <w:t>JGJ/T D31-02-2013</w:t>
      </w:r>
      <w:r w:rsidRPr="00775DAC">
        <w:rPr>
          <w:rFonts w:hint="eastAsia"/>
          <w:szCs w:val="24"/>
        </w:rPr>
        <w:t>）</w:t>
      </w:r>
    </w:p>
    <w:p w14:paraId="2932D2FD" w14:textId="77777777" w:rsidR="009E2728" w:rsidRPr="00775DAC" w:rsidRDefault="009E2728" w:rsidP="009E2728">
      <w:pPr>
        <w:pStyle w:val="z"/>
        <w:ind w:firstLine="480"/>
        <w:jc w:val="both"/>
        <w:rPr>
          <w:szCs w:val="24"/>
        </w:rPr>
      </w:pPr>
      <w:r w:rsidRPr="00775DAC">
        <w:rPr>
          <w:szCs w:val="24"/>
        </w:rPr>
        <w:t xml:space="preserve">18. </w:t>
      </w:r>
      <w:r w:rsidRPr="00775DAC">
        <w:rPr>
          <w:szCs w:val="24"/>
        </w:rPr>
        <w:t>《公路路基施工技术规范》（</w:t>
      </w:r>
      <w:r w:rsidRPr="00775DAC">
        <w:rPr>
          <w:szCs w:val="24"/>
        </w:rPr>
        <w:t>JTG/T 3610-2019</w:t>
      </w:r>
      <w:r w:rsidRPr="00775DAC">
        <w:rPr>
          <w:szCs w:val="24"/>
        </w:rPr>
        <w:t>）</w:t>
      </w:r>
    </w:p>
    <w:p w14:paraId="1DD4FE77" w14:textId="77777777" w:rsidR="009E2728" w:rsidRPr="00775DAC" w:rsidRDefault="009E2728" w:rsidP="009E2728">
      <w:pPr>
        <w:pStyle w:val="z"/>
        <w:ind w:firstLine="480"/>
        <w:jc w:val="both"/>
        <w:rPr>
          <w:szCs w:val="24"/>
        </w:rPr>
      </w:pPr>
      <w:r w:rsidRPr="00775DAC">
        <w:rPr>
          <w:szCs w:val="24"/>
        </w:rPr>
        <w:t xml:space="preserve">19. </w:t>
      </w:r>
      <w:r w:rsidRPr="00775DAC">
        <w:rPr>
          <w:szCs w:val="24"/>
        </w:rPr>
        <w:t>《公路路面基层施工技术细则》（</w:t>
      </w:r>
      <w:r w:rsidRPr="00775DAC">
        <w:rPr>
          <w:szCs w:val="24"/>
        </w:rPr>
        <w:t>JGJ/T F20-2015</w:t>
      </w:r>
      <w:r w:rsidRPr="00775DAC">
        <w:rPr>
          <w:szCs w:val="24"/>
        </w:rPr>
        <w:t>）</w:t>
      </w:r>
    </w:p>
    <w:p w14:paraId="5F79DD5B" w14:textId="1ED8DFA4" w:rsidR="009E2728" w:rsidRPr="00775DAC" w:rsidRDefault="009E2728" w:rsidP="009E2728">
      <w:pPr>
        <w:pStyle w:val="z"/>
        <w:ind w:firstLine="480"/>
        <w:jc w:val="both"/>
        <w:rPr>
          <w:szCs w:val="24"/>
        </w:rPr>
      </w:pPr>
      <w:r w:rsidRPr="00775DAC">
        <w:rPr>
          <w:szCs w:val="24"/>
        </w:rPr>
        <w:t xml:space="preserve">20. </w:t>
      </w:r>
      <w:r w:rsidRPr="00775DAC">
        <w:rPr>
          <w:szCs w:val="24"/>
        </w:rPr>
        <w:t>《公路沥青路面施工技术规范》（</w:t>
      </w:r>
      <w:r w:rsidRPr="00775DAC">
        <w:rPr>
          <w:szCs w:val="24"/>
        </w:rPr>
        <w:t>JTG F40-2004</w:t>
      </w:r>
      <w:r w:rsidRPr="00775DAC">
        <w:rPr>
          <w:szCs w:val="24"/>
        </w:rPr>
        <w:t>）</w:t>
      </w:r>
    </w:p>
    <w:p w14:paraId="01084646" w14:textId="202B6D5B" w:rsidR="00930D20" w:rsidRPr="00775DAC" w:rsidRDefault="005D6C0E" w:rsidP="005D6C0E">
      <w:pPr>
        <w:pStyle w:val="z"/>
        <w:ind w:firstLine="480"/>
        <w:jc w:val="both"/>
        <w:rPr>
          <w:szCs w:val="24"/>
        </w:rPr>
      </w:pPr>
      <w:r w:rsidRPr="00775DAC">
        <w:rPr>
          <w:szCs w:val="24"/>
        </w:rPr>
        <w:t xml:space="preserve">21. </w:t>
      </w:r>
      <w:r w:rsidRPr="00775DAC">
        <w:rPr>
          <w:rFonts w:hint="eastAsia"/>
          <w:szCs w:val="24"/>
        </w:rPr>
        <w:t>《玻璃纤维土工格栅》（</w:t>
      </w:r>
      <w:r w:rsidRPr="00775DAC">
        <w:rPr>
          <w:rFonts w:hint="eastAsia"/>
          <w:szCs w:val="24"/>
        </w:rPr>
        <w:t>GB/T 21825-2008</w:t>
      </w:r>
      <w:r w:rsidRPr="00775DAC">
        <w:rPr>
          <w:rFonts w:hint="eastAsia"/>
          <w:szCs w:val="24"/>
        </w:rPr>
        <w:t>）</w:t>
      </w:r>
    </w:p>
    <w:p w14:paraId="2FC6A1FC" w14:textId="141175B7" w:rsidR="001B1622" w:rsidRPr="00775DAC" w:rsidRDefault="004877B7" w:rsidP="00F37880">
      <w:pPr>
        <w:pStyle w:val="z"/>
        <w:ind w:firstLine="480"/>
        <w:jc w:val="both"/>
      </w:pPr>
      <w:r w:rsidRPr="00775DAC">
        <w:rPr>
          <w:rFonts w:hint="eastAsia"/>
        </w:rPr>
        <w:t>其余国家、部颁现行设计规范及标准；项目施工时，若有相关新的规范、规程等颁布，则应按照新颁规范、规程实施。</w:t>
      </w:r>
    </w:p>
    <w:bookmarkEnd w:id="16"/>
    <w:p w14:paraId="0220AEED" w14:textId="77777777" w:rsidR="00106C07" w:rsidRPr="00775DAC" w:rsidRDefault="004877B7">
      <w:pPr>
        <w:pStyle w:val="aff4"/>
        <w:adjustRightInd/>
        <w:spacing w:before="0" w:after="0" w:line="360" w:lineRule="auto"/>
        <w:ind w:left="0" w:firstLine="0"/>
        <w:jc w:val="left"/>
        <w:rPr>
          <w:rFonts w:ascii="Times New Roman" w:hAnsi="Times New Roman"/>
        </w:rPr>
      </w:pPr>
      <w:r w:rsidRPr="00775DAC">
        <w:rPr>
          <w:rFonts w:ascii="Times New Roman" w:hAnsi="Times New Roman" w:hint="eastAsia"/>
        </w:rPr>
        <w:t>四、测设过程</w:t>
      </w:r>
    </w:p>
    <w:p w14:paraId="2C45567E" w14:textId="77777777" w:rsidR="0099472E" w:rsidRPr="00775DAC" w:rsidRDefault="0099472E" w:rsidP="0099472E">
      <w:pPr>
        <w:pStyle w:val="z"/>
        <w:ind w:firstLine="480"/>
        <w:jc w:val="both"/>
      </w:pPr>
      <w:bookmarkStart w:id="19" w:name="_Hlk69905552"/>
      <w:r w:rsidRPr="00775DAC">
        <w:rPr>
          <w:szCs w:val="24"/>
        </w:rPr>
        <w:t>1</w:t>
      </w:r>
      <w:r w:rsidRPr="00775DAC">
        <w:rPr>
          <w:rFonts w:ascii="宋体" w:hAnsi="宋体"/>
          <w:szCs w:val="24"/>
        </w:rPr>
        <w:t xml:space="preserve">. </w:t>
      </w:r>
      <w:r w:rsidRPr="00775DAC">
        <w:rPr>
          <w:rFonts w:hint="eastAsia"/>
        </w:rPr>
        <w:t>202</w:t>
      </w:r>
      <w:r w:rsidRPr="00775DAC">
        <w:t>2</w:t>
      </w:r>
      <w:r w:rsidRPr="00775DAC">
        <w:rPr>
          <w:rFonts w:hint="eastAsia"/>
        </w:rPr>
        <w:t>年</w:t>
      </w:r>
      <w:r w:rsidRPr="00775DAC">
        <w:rPr>
          <w:rFonts w:hint="eastAsia"/>
        </w:rPr>
        <w:t>0</w:t>
      </w:r>
      <w:r w:rsidRPr="00775DAC">
        <w:t>8</w:t>
      </w:r>
      <w:r w:rsidRPr="00775DAC">
        <w:rPr>
          <w:rFonts w:hint="eastAsia"/>
        </w:rPr>
        <w:t>月中标“</w:t>
      </w:r>
      <w:r w:rsidRPr="00775DAC">
        <w:rPr>
          <w:rFonts w:hint="eastAsia"/>
          <w:szCs w:val="24"/>
        </w:rPr>
        <w:t>通州湾示范区高新电子信息产业园经六路、通州湾示范区高新综合产业园纬五路工程、通州湾示范区西江路北接线工程</w:t>
      </w:r>
      <w:r w:rsidRPr="00775DAC">
        <w:rPr>
          <w:rFonts w:hint="eastAsia"/>
        </w:rPr>
        <w:t>勘察设计项目”；</w:t>
      </w:r>
    </w:p>
    <w:p w14:paraId="7B13F0EB" w14:textId="688ACA68" w:rsidR="0099472E" w:rsidRPr="00775DAC" w:rsidRDefault="0099472E" w:rsidP="0099472E">
      <w:pPr>
        <w:pStyle w:val="z"/>
        <w:ind w:firstLine="480"/>
        <w:jc w:val="both"/>
      </w:pPr>
      <w:r w:rsidRPr="00775DAC">
        <w:rPr>
          <w:szCs w:val="24"/>
        </w:rPr>
        <w:t>2</w:t>
      </w:r>
      <w:r w:rsidRPr="00775DAC">
        <w:rPr>
          <w:rFonts w:ascii="宋体" w:hAnsi="宋体"/>
          <w:szCs w:val="24"/>
        </w:rPr>
        <w:t>.</w:t>
      </w:r>
      <w:r w:rsidRPr="00775DAC">
        <w:rPr>
          <w:rFonts w:hint="eastAsia"/>
        </w:rPr>
        <w:t>我公司承接本项目后，立即成立了项目组，组织各专业人员多次到现场进行踏勘、调查，搜集项目区域内的交通、规划以及道路现状等方面资料，并多次与建设单位沟通、对接，同时开展测量、勘察工作；并于</w:t>
      </w:r>
      <w:r w:rsidRPr="00775DAC">
        <w:rPr>
          <w:rFonts w:hint="eastAsia"/>
        </w:rPr>
        <w:t>2</w:t>
      </w:r>
      <w:r w:rsidRPr="00775DAC">
        <w:t>022</w:t>
      </w:r>
      <w:r w:rsidRPr="00775DAC">
        <w:rPr>
          <w:rFonts w:hint="eastAsia"/>
        </w:rPr>
        <w:t>年</w:t>
      </w:r>
      <w:r w:rsidRPr="00775DAC">
        <w:rPr>
          <w:rFonts w:hint="eastAsia"/>
        </w:rPr>
        <w:t>8</w:t>
      </w:r>
      <w:r w:rsidRPr="00775DAC">
        <w:rPr>
          <w:rFonts w:hint="eastAsia"/>
        </w:rPr>
        <w:t>月下旬完成本工程方案设计</w:t>
      </w:r>
      <w:r w:rsidR="00981954" w:rsidRPr="00775DAC">
        <w:rPr>
          <w:rFonts w:hint="eastAsia"/>
        </w:rPr>
        <w:t>；</w:t>
      </w:r>
    </w:p>
    <w:p w14:paraId="470E5CB5" w14:textId="120B8987" w:rsidR="0099472E" w:rsidRPr="00775DAC" w:rsidRDefault="0099472E" w:rsidP="0099472E">
      <w:pPr>
        <w:pStyle w:val="z"/>
        <w:ind w:firstLine="480"/>
        <w:jc w:val="both"/>
      </w:pPr>
      <w:r w:rsidRPr="00775DAC">
        <w:rPr>
          <w:szCs w:val="24"/>
        </w:rPr>
        <w:t>3</w:t>
      </w:r>
      <w:r w:rsidRPr="00775DAC">
        <w:rPr>
          <w:rFonts w:ascii="宋体" w:hAnsi="宋体"/>
          <w:szCs w:val="24"/>
        </w:rPr>
        <w:t xml:space="preserve">. </w:t>
      </w:r>
      <w:r w:rsidRPr="00775DAC">
        <w:rPr>
          <w:rFonts w:hint="eastAsia"/>
        </w:rPr>
        <w:t>202</w:t>
      </w:r>
      <w:r w:rsidRPr="00775DAC">
        <w:t>2</w:t>
      </w:r>
      <w:r w:rsidRPr="00775DAC">
        <w:rPr>
          <w:rFonts w:hint="eastAsia"/>
        </w:rPr>
        <w:t>年</w:t>
      </w:r>
      <w:r w:rsidRPr="00775DAC">
        <w:rPr>
          <w:rFonts w:hint="eastAsia"/>
        </w:rPr>
        <w:t>0</w:t>
      </w:r>
      <w:r w:rsidRPr="00775DAC">
        <w:t>8</w:t>
      </w:r>
      <w:r w:rsidRPr="00775DAC">
        <w:rPr>
          <w:rFonts w:hint="eastAsia"/>
        </w:rPr>
        <w:t>月</w:t>
      </w:r>
      <w:r w:rsidRPr="00775DAC">
        <w:rPr>
          <w:rFonts w:hint="eastAsia"/>
        </w:rPr>
        <w:t>25</w:t>
      </w:r>
      <w:r w:rsidRPr="00775DAC">
        <w:rPr>
          <w:rFonts w:hint="eastAsia"/>
        </w:rPr>
        <w:t>日，在通州湾商务大厦</w:t>
      </w:r>
      <w:r w:rsidRPr="00775DAC">
        <w:rPr>
          <w:rFonts w:hint="eastAsia"/>
        </w:rPr>
        <w:t>2</w:t>
      </w:r>
      <w:r w:rsidRPr="00775DAC">
        <w:t>11</w:t>
      </w:r>
      <w:r w:rsidRPr="00775DAC">
        <w:rPr>
          <w:rFonts w:hint="eastAsia"/>
        </w:rPr>
        <w:t>会议室组织召开</w:t>
      </w:r>
      <w:r w:rsidRPr="00775DAC">
        <w:rPr>
          <w:rFonts w:hint="eastAsia"/>
        </w:rPr>
        <w:t xml:space="preserve"> </w:t>
      </w:r>
      <w:r w:rsidRPr="00775DAC">
        <w:rPr>
          <w:rFonts w:hint="eastAsia"/>
        </w:rPr>
        <w:t>“</w:t>
      </w:r>
      <w:r w:rsidRPr="00775DAC">
        <w:rPr>
          <w:rFonts w:hint="eastAsia"/>
          <w:szCs w:val="24"/>
        </w:rPr>
        <w:t>通州湾示范区高新电子信息产业园经六路、通州湾示范区高新综合产业园纬五路工程、通州湾示范区西江路北接线工程</w:t>
      </w:r>
      <w:r w:rsidRPr="00775DAC">
        <w:rPr>
          <w:rFonts w:hint="eastAsia"/>
        </w:rPr>
        <w:t>方案会议”；</w:t>
      </w:r>
    </w:p>
    <w:p w14:paraId="6170324C" w14:textId="77777777" w:rsidR="001B4EF4" w:rsidRPr="00775DAC" w:rsidRDefault="001B4EF4" w:rsidP="001B4EF4">
      <w:pPr>
        <w:pStyle w:val="z"/>
        <w:ind w:firstLine="480"/>
        <w:jc w:val="both"/>
      </w:pPr>
      <w:bookmarkStart w:id="20" w:name="_Hlk113954042"/>
      <w:r w:rsidRPr="00775DAC">
        <w:t>4</w:t>
      </w:r>
      <w:r w:rsidRPr="00775DAC">
        <w:rPr>
          <w:rFonts w:ascii="宋体" w:hAnsi="宋体"/>
          <w:szCs w:val="24"/>
        </w:rPr>
        <w:t>.</w:t>
      </w:r>
      <w:r w:rsidRPr="00775DAC">
        <w:t>2022</w:t>
      </w:r>
      <w:r w:rsidRPr="00775DAC">
        <w:rPr>
          <w:rFonts w:hint="eastAsia"/>
        </w:rPr>
        <w:t>年</w:t>
      </w:r>
      <w:r w:rsidRPr="00775DAC">
        <w:rPr>
          <w:rFonts w:hint="eastAsia"/>
        </w:rPr>
        <w:t>09</w:t>
      </w:r>
      <w:r w:rsidRPr="00775DAC">
        <w:rPr>
          <w:rFonts w:hint="eastAsia"/>
        </w:rPr>
        <w:t>月</w:t>
      </w:r>
      <w:r w:rsidRPr="00775DAC">
        <w:rPr>
          <w:rFonts w:hint="eastAsia"/>
        </w:rPr>
        <w:t>08</w:t>
      </w:r>
      <w:r w:rsidRPr="00775DAC">
        <w:rPr>
          <w:rFonts w:hint="eastAsia"/>
        </w:rPr>
        <w:t>日，在通州湾商务大厦</w:t>
      </w:r>
      <w:r w:rsidRPr="00775DAC">
        <w:rPr>
          <w:rFonts w:hint="eastAsia"/>
        </w:rPr>
        <w:t>2</w:t>
      </w:r>
      <w:r w:rsidRPr="00775DAC">
        <w:t>11</w:t>
      </w:r>
      <w:r w:rsidRPr="00775DAC">
        <w:rPr>
          <w:rFonts w:hint="eastAsia"/>
        </w:rPr>
        <w:t>会议室组织召开“通州湾示范区高新电子信息产业园经六路、通州湾示范区高新综合产业园纬五路工程、通州湾示范区西江路北接线工程初步设计专家评审”；</w:t>
      </w:r>
    </w:p>
    <w:p w14:paraId="036B894A" w14:textId="77777777" w:rsidR="0075142E" w:rsidRPr="00775DAC" w:rsidRDefault="0075142E" w:rsidP="0075142E">
      <w:pPr>
        <w:pStyle w:val="z"/>
        <w:ind w:firstLine="480"/>
        <w:jc w:val="both"/>
      </w:pPr>
      <w:r w:rsidRPr="00775DAC">
        <w:t>5.2022</w:t>
      </w:r>
      <w:r w:rsidRPr="00775DAC">
        <w:rPr>
          <w:rFonts w:hint="eastAsia"/>
        </w:rPr>
        <w:t>年</w:t>
      </w:r>
      <w:r w:rsidRPr="00775DAC">
        <w:rPr>
          <w:rFonts w:hint="eastAsia"/>
        </w:rPr>
        <w:t>1</w:t>
      </w:r>
      <w:r w:rsidRPr="00775DAC">
        <w:t>0</w:t>
      </w:r>
      <w:r w:rsidRPr="00775DAC">
        <w:rPr>
          <w:rFonts w:hint="eastAsia"/>
        </w:rPr>
        <w:t>月</w:t>
      </w:r>
      <w:r w:rsidRPr="00775DAC">
        <w:rPr>
          <w:rFonts w:hint="eastAsia"/>
        </w:rPr>
        <w:t>1</w:t>
      </w:r>
      <w:r w:rsidRPr="00775DAC">
        <w:t>2</w:t>
      </w:r>
      <w:r w:rsidRPr="00775DAC">
        <w:rPr>
          <w:rFonts w:hint="eastAsia"/>
        </w:rPr>
        <w:t>日，在通州湾示范区政务中心</w:t>
      </w:r>
      <w:r w:rsidRPr="00775DAC">
        <w:rPr>
          <w:rFonts w:hint="eastAsia"/>
        </w:rPr>
        <w:t>B</w:t>
      </w:r>
      <w:r w:rsidRPr="00775DAC">
        <w:t>308</w:t>
      </w:r>
      <w:r w:rsidRPr="00775DAC">
        <w:rPr>
          <w:rFonts w:hint="eastAsia"/>
        </w:rPr>
        <w:t>会议室组织召开“通州湾示范区高新电子信息产业园经六路、通州湾示范区高新综合产业园纬五路、通州湾示范区西江路北接线工程施工图设计专家评审”；</w:t>
      </w:r>
    </w:p>
    <w:p w14:paraId="4F7E9CC5" w14:textId="77777777" w:rsidR="0075142E" w:rsidRPr="00775DAC" w:rsidRDefault="0075142E" w:rsidP="0075142E">
      <w:pPr>
        <w:pStyle w:val="z"/>
        <w:ind w:firstLine="480"/>
        <w:jc w:val="both"/>
      </w:pPr>
      <w:r w:rsidRPr="00775DAC">
        <w:t>6</w:t>
      </w:r>
      <w:r w:rsidRPr="00775DAC">
        <w:rPr>
          <w:rFonts w:ascii="宋体" w:hAnsi="宋体"/>
          <w:szCs w:val="24"/>
        </w:rPr>
        <w:t>.</w:t>
      </w:r>
      <w:r w:rsidRPr="00775DAC">
        <w:rPr>
          <w:rFonts w:ascii="宋体" w:hAnsi="宋体" w:hint="eastAsia"/>
          <w:szCs w:val="24"/>
        </w:rPr>
        <w:t>2</w:t>
      </w:r>
      <w:r w:rsidRPr="00775DAC">
        <w:rPr>
          <w:rFonts w:ascii="宋体" w:hAnsi="宋体"/>
          <w:szCs w:val="24"/>
        </w:rPr>
        <w:t>022</w:t>
      </w:r>
      <w:r w:rsidRPr="00775DAC">
        <w:rPr>
          <w:rFonts w:ascii="宋体" w:hAnsi="宋体" w:hint="eastAsia"/>
          <w:szCs w:val="24"/>
        </w:rPr>
        <w:t>年</w:t>
      </w:r>
      <w:r w:rsidRPr="00775DAC">
        <w:rPr>
          <w:rFonts w:ascii="宋体" w:hAnsi="宋体"/>
          <w:szCs w:val="24"/>
        </w:rPr>
        <w:t>10</w:t>
      </w:r>
      <w:r w:rsidRPr="00775DAC">
        <w:rPr>
          <w:rFonts w:ascii="宋体" w:hAnsi="宋体" w:hint="eastAsia"/>
          <w:szCs w:val="24"/>
        </w:rPr>
        <w:t>月上旬，</w:t>
      </w:r>
      <w:r w:rsidRPr="00775DAC">
        <w:rPr>
          <w:rFonts w:hint="eastAsia"/>
        </w:rPr>
        <w:t>根据施工图审查意见调整施工图，</w:t>
      </w:r>
      <w:r w:rsidRPr="00775DAC">
        <w:rPr>
          <w:rFonts w:ascii="宋体" w:hAnsi="宋体" w:hint="eastAsia"/>
          <w:szCs w:val="24"/>
        </w:rPr>
        <w:t>完成施工图正式稿</w:t>
      </w:r>
      <w:r w:rsidRPr="00775DAC">
        <w:rPr>
          <w:rFonts w:hint="eastAsia"/>
        </w:rPr>
        <w:t>。</w:t>
      </w:r>
    </w:p>
    <w:p w14:paraId="27C1986E" w14:textId="77777777" w:rsidR="00A211AD" w:rsidRPr="006F6ED2" w:rsidRDefault="00A211AD" w:rsidP="00A211AD">
      <w:pPr>
        <w:pStyle w:val="aff4"/>
        <w:adjustRightInd/>
        <w:spacing w:before="0" w:after="0" w:line="360" w:lineRule="auto"/>
        <w:ind w:left="0" w:firstLine="0"/>
        <w:jc w:val="left"/>
        <w:rPr>
          <w:rFonts w:ascii="Times New Roman" w:hAnsi="Times New Roman"/>
        </w:rPr>
      </w:pPr>
      <w:r w:rsidRPr="006F6ED2">
        <w:rPr>
          <w:rFonts w:ascii="Times New Roman" w:hAnsi="Times New Roman" w:hint="eastAsia"/>
        </w:rPr>
        <w:t>五、对初步</w:t>
      </w:r>
      <w:r w:rsidRPr="006F6ED2">
        <w:rPr>
          <w:rFonts w:ascii="Times New Roman" w:hAnsi="Times New Roman"/>
        </w:rPr>
        <w:t>设计评审意见</w:t>
      </w:r>
      <w:r w:rsidRPr="006F6ED2">
        <w:rPr>
          <w:rFonts w:ascii="Times New Roman" w:hAnsi="Times New Roman" w:hint="eastAsia"/>
        </w:rPr>
        <w:t>、施工图设计评审意见</w:t>
      </w:r>
      <w:r w:rsidRPr="006F6ED2">
        <w:rPr>
          <w:rFonts w:ascii="Times New Roman" w:hAnsi="Times New Roman"/>
        </w:rPr>
        <w:t>的执行情况</w:t>
      </w:r>
    </w:p>
    <w:p w14:paraId="401F9160" w14:textId="77777777" w:rsidR="001B4EF4" w:rsidRPr="00775DAC" w:rsidRDefault="001B4EF4" w:rsidP="001B4EF4">
      <w:pPr>
        <w:pStyle w:val="z"/>
        <w:ind w:firstLine="480"/>
        <w:jc w:val="both"/>
        <w:rPr>
          <w:szCs w:val="24"/>
        </w:rPr>
      </w:pPr>
      <w:r w:rsidRPr="00775DAC">
        <w:rPr>
          <w:szCs w:val="24"/>
        </w:rPr>
        <w:t>1</w:t>
      </w:r>
      <w:r w:rsidRPr="00775DAC">
        <w:rPr>
          <w:rFonts w:ascii="宋体" w:hAnsi="宋体"/>
          <w:szCs w:val="24"/>
        </w:rPr>
        <w:t>.</w:t>
      </w:r>
      <w:r w:rsidRPr="00775DAC">
        <w:rPr>
          <w:rFonts w:hint="eastAsia"/>
          <w:szCs w:val="24"/>
        </w:rPr>
        <w:t>建议核查交通量，优化路基路面设计。</w:t>
      </w:r>
    </w:p>
    <w:bookmarkEnd w:id="19"/>
    <w:bookmarkEnd w:id="20"/>
    <w:p w14:paraId="2D1583E8" w14:textId="70A90F68" w:rsidR="00FC37C0" w:rsidRPr="00775DAC" w:rsidRDefault="00FC37C0" w:rsidP="00FC37C0">
      <w:pPr>
        <w:pStyle w:val="z"/>
        <w:ind w:firstLine="480"/>
      </w:pPr>
      <w:r w:rsidRPr="00775DAC">
        <w:rPr>
          <w:rFonts w:hint="eastAsia"/>
        </w:rPr>
        <w:t>执行情况</w:t>
      </w:r>
      <w:r w:rsidRPr="00775DAC">
        <w:t>：</w:t>
      </w:r>
      <w:r w:rsidRPr="00775DAC">
        <w:rPr>
          <w:rFonts w:hint="eastAsia"/>
        </w:rPr>
        <w:t>已优化，结合专家意见，路面结构中</w:t>
      </w:r>
      <w:r w:rsidRPr="00775DAC">
        <w:rPr>
          <w:rFonts w:hint="eastAsia"/>
        </w:rPr>
        <w:t>4.5%</w:t>
      </w:r>
      <w:r w:rsidRPr="00775DAC">
        <w:rPr>
          <w:rFonts w:hint="eastAsia"/>
        </w:rPr>
        <w:t>水泥稳定碎石基层厚度由</w:t>
      </w:r>
      <w:r w:rsidRPr="00775DAC">
        <w:rPr>
          <w:rFonts w:hint="eastAsia"/>
        </w:rPr>
        <w:t xml:space="preserve">32cm </w:t>
      </w:r>
      <w:r w:rsidRPr="00775DAC">
        <w:rPr>
          <w:rFonts w:hint="eastAsia"/>
        </w:rPr>
        <w:t>调整为</w:t>
      </w:r>
      <w:r w:rsidRPr="00775DAC">
        <w:rPr>
          <w:rFonts w:hint="eastAsia"/>
        </w:rPr>
        <w:t>20cm</w:t>
      </w:r>
      <w:r w:rsidRPr="00775DAC">
        <w:rPr>
          <w:rFonts w:hint="eastAsia"/>
        </w:rPr>
        <w:t>；地基加固处理：路床底以下</w:t>
      </w:r>
      <w:r w:rsidRPr="00775DAC">
        <w:rPr>
          <w:rFonts w:hint="eastAsia"/>
        </w:rPr>
        <w:t>80cm</w:t>
      </w:r>
      <w:r w:rsidRPr="00775DAC">
        <w:rPr>
          <w:rFonts w:hint="eastAsia"/>
        </w:rPr>
        <w:t>范围内翻挖晾晒闷灰（掺</w:t>
      </w:r>
      <w:r w:rsidRPr="00775DAC">
        <w:rPr>
          <w:rFonts w:hint="eastAsia"/>
        </w:rPr>
        <w:t>6%</w:t>
      </w:r>
      <w:r w:rsidRPr="00775DAC">
        <w:rPr>
          <w:rFonts w:hint="eastAsia"/>
        </w:rPr>
        <w:t>石灰）工艺调整为路床底以下</w:t>
      </w:r>
      <w:r w:rsidRPr="00775DAC">
        <w:rPr>
          <w:rFonts w:hint="eastAsia"/>
        </w:rPr>
        <w:t>80cm</w:t>
      </w:r>
      <w:r w:rsidRPr="00775DAC">
        <w:rPr>
          <w:rFonts w:hint="eastAsia"/>
        </w:rPr>
        <w:t>范围内翻挖晾晒闷灰（掺</w:t>
      </w:r>
      <w:r w:rsidRPr="00775DAC">
        <w:rPr>
          <w:rFonts w:hint="eastAsia"/>
        </w:rPr>
        <w:t>3%</w:t>
      </w:r>
      <w:r w:rsidRPr="00775DAC">
        <w:rPr>
          <w:rFonts w:hint="eastAsia"/>
        </w:rPr>
        <w:t>水泥</w:t>
      </w:r>
      <w:r w:rsidRPr="00775DAC">
        <w:rPr>
          <w:rFonts w:hint="eastAsia"/>
        </w:rPr>
        <w:t>5%</w:t>
      </w:r>
      <w:r w:rsidRPr="00775DAC">
        <w:rPr>
          <w:rFonts w:hint="eastAsia"/>
        </w:rPr>
        <w:t>石灰），并在路床底铺设一层防渗土工布。</w:t>
      </w:r>
    </w:p>
    <w:p w14:paraId="31F881F2" w14:textId="6D060EC5" w:rsidR="00106C07" w:rsidRPr="00775DAC" w:rsidRDefault="001B4EF4">
      <w:pPr>
        <w:pStyle w:val="aff4"/>
        <w:adjustRightInd/>
        <w:spacing w:before="0" w:after="0" w:line="360" w:lineRule="auto"/>
        <w:ind w:left="0" w:firstLine="0"/>
        <w:jc w:val="left"/>
        <w:rPr>
          <w:rFonts w:ascii="Times New Roman" w:hAnsi="Times New Roman"/>
        </w:rPr>
      </w:pPr>
      <w:r w:rsidRPr="00775DAC">
        <w:rPr>
          <w:rFonts w:ascii="Times New Roman" w:hAnsi="Times New Roman" w:hint="eastAsia"/>
        </w:rPr>
        <w:t>六</w:t>
      </w:r>
      <w:r w:rsidR="004877B7" w:rsidRPr="00775DAC">
        <w:rPr>
          <w:rFonts w:ascii="Times New Roman" w:hAnsi="Times New Roman" w:hint="eastAsia"/>
        </w:rPr>
        <w:t>、工程地质条件</w:t>
      </w:r>
    </w:p>
    <w:p w14:paraId="259DFF67" w14:textId="77777777" w:rsidR="00106C07" w:rsidRPr="00775DAC" w:rsidRDefault="004877B7">
      <w:pPr>
        <w:pStyle w:val="z"/>
        <w:ind w:firstLineChars="120" w:firstLine="337"/>
        <w:rPr>
          <w:b/>
          <w:sz w:val="28"/>
        </w:rPr>
      </w:pPr>
      <w:bookmarkStart w:id="21" w:name="_Toc68793359"/>
      <w:r w:rsidRPr="00775DAC">
        <w:rPr>
          <w:b/>
          <w:sz w:val="28"/>
        </w:rPr>
        <w:t>（一）地形地貌</w:t>
      </w:r>
      <w:bookmarkEnd w:id="21"/>
    </w:p>
    <w:p w14:paraId="52222654" w14:textId="378564C2" w:rsidR="000254AA" w:rsidRDefault="000254AA" w:rsidP="000254AA">
      <w:pPr>
        <w:pStyle w:val="z"/>
        <w:ind w:firstLine="480"/>
        <w:contextualSpacing/>
        <w:jc w:val="both"/>
      </w:pPr>
      <w:bookmarkStart w:id="22" w:name="_Toc68793362"/>
      <w:r w:rsidRPr="00775DAC">
        <w:t>场地处于长江三角洲入海口，属苏北滨海平原区</w:t>
      </w:r>
      <w:r w:rsidRPr="00775DAC">
        <w:rPr>
          <w:rFonts w:hint="eastAsia"/>
        </w:rPr>
        <w:t>，地形较平坦，</w:t>
      </w:r>
      <w:r w:rsidRPr="00775DAC">
        <w:t>主要为农田及荒地</w:t>
      </w:r>
      <w:r w:rsidRPr="00775DAC">
        <w:rPr>
          <w:rFonts w:hint="eastAsia"/>
        </w:rPr>
        <w:t>，地面高程</w:t>
      </w:r>
      <w:r w:rsidRPr="00775DAC">
        <w:rPr>
          <w:rFonts w:hint="eastAsia"/>
        </w:rPr>
        <w:t>3.18</w:t>
      </w:r>
      <w:r w:rsidRPr="00775DAC">
        <w:t>~</w:t>
      </w:r>
      <w:smartTag w:uri="urn:schemas-microsoft-com:office:smarttags" w:element="chmetcnv">
        <w:smartTagPr>
          <w:attr w:name="TCSC" w:val="0"/>
          <w:attr w:name="NumberType" w:val="1"/>
          <w:attr w:name="Negative" w:val="False"/>
          <w:attr w:name="HasSpace" w:val="False"/>
          <w:attr w:name="SourceValue" w:val="3.35"/>
          <w:attr w:name="UnitName" w:val="m"/>
        </w:smartTagPr>
        <w:r w:rsidRPr="00775DAC">
          <w:rPr>
            <w:rFonts w:hint="eastAsia"/>
          </w:rPr>
          <w:t>3.35m</w:t>
        </w:r>
      </w:smartTag>
      <w:r w:rsidRPr="00775DAC">
        <w:t>，河网较多，水系发达，交通便利。</w:t>
      </w:r>
      <w:r w:rsidRPr="00775DAC">
        <w:rPr>
          <w:rFonts w:hint="eastAsia"/>
        </w:rPr>
        <w:t>场地原为黄海滩地，后经围、填海工程吹填增高而成为水产养殖池塘，距今约</w:t>
      </w:r>
      <w:r w:rsidRPr="00775DAC">
        <w:rPr>
          <w:rFonts w:hint="eastAsia"/>
        </w:rPr>
        <w:t>10</w:t>
      </w:r>
      <w:r w:rsidRPr="00775DAC">
        <w:rPr>
          <w:rFonts w:hint="eastAsia"/>
        </w:rPr>
        <w:t>年左右再次吹填增高而形成现状地貌</w:t>
      </w:r>
      <w:r w:rsidRPr="00775DAC">
        <w:t>。</w:t>
      </w:r>
    </w:p>
    <w:p w14:paraId="1377377A" w14:textId="77777777" w:rsidR="00775DAC" w:rsidRPr="00775DAC" w:rsidRDefault="00775DAC" w:rsidP="000254AA">
      <w:pPr>
        <w:pStyle w:val="z"/>
        <w:ind w:firstLine="480"/>
        <w:contextualSpacing/>
        <w:jc w:val="both"/>
      </w:pPr>
    </w:p>
    <w:p w14:paraId="03B855F2" w14:textId="6A157D1C" w:rsidR="00106C07" w:rsidRPr="00775DAC" w:rsidRDefault="004877B7">
      <w:pPr>
        <w:pStyle w:val="z"/>
        <w:ind w:firstLineChars="120" w:firstLine="337"/>
        <w:rPr>
          <w:b/>
          <w:sz w:val="28"/>
        </w:rPr>
      </w:pPr>
      <w:r w:rsidRPr="00775DAC">
        <w:rPr>
          <w:b/>
          <w:sz w:val="28"/>
        </w:rPr>
        <w:lastRenderedPageBreak/>
        <w:t>（</w:t>
      </w:r>
      <w:r w:rsidRPr="00775DAC">
        <w:rPr>
          <w:rFonts w:hint="eastAsia"/>
          <w:b/>
          <w:sz w:val="28"/>
        </w:rPr>
        <w:t>二</w:t>
      </w:r>
      <w:r w:rsidRPr="00775DAC">
        <w:rPr>
          <w:b/>
          <w:sz w:val="28"/>
        </w:rPr>
        <w:t>）场地地基土特征</w:t>
      </w:r>
      <w:bookmarkEnd w:id="22"/>
    </w:p>
    <w:p w14:paraId="65C5B30A" w14:textId="77777777" w:rsidR="003212AE" w:rsidRPr="00775DAC" w:rsidRDefault="003212AE" w:rsidP="003212AE">
      <w:pPr>
        <w:pStyle w:val="z"/>
        <w:ind w:firstLine="480"/>
        <w:contextualSpacing/>
        <w:jc w:val="both"/>
      </w:pPr>
      <w:r w:rsidRPr="00775DAC">
        <w:rPr>
          <w:rFonts w:hint="eastAsia"/>
        </w:rPr>
        <w:t>拟建场地勘探</w:t>
      </w:r>
      <w:r w:rsidRPr="00775DAC">
        <w:t>深度范围内地层均为第四</w:t>
      </w:r>
      <w:r w:rsidRPr="00775DAC">
        <w:rPr>
          <w:rFonts w:hint="eastAsia"/>
        </w:rPr>
        <w:t>系</w:t>
      </w:r>
      <w:r w:rsidRPr="00775DAC">
        <w:t>地层，根据成因年代划分为</w:t>
      </w:r>
      <w:r w:rsidRPr="00775DAC">
        <w:rPr>
          <w:rFonts w:hint="eastAsia"/>
        </w:rPr>
        <w:t>二</w:t>
      </w:r>
      <w:r w:rsidRPr="00775DAC">
        <w:t>大地层</w:t>
      </w:r>
      <w:r w:rsidRPr="00775DAC">
        <w:t>①</w:t>
      </w:r>
      <w:r w:rsidRPr="00775DAC">
        <w:rPr>
          <w:rFonts w:hint="eastAsia"/>
        </w:rPr>
        <w:t>和</w:t>
      </w:r>
      <w:r w:rsidRPr="00775DAC">
        <w:t>②</w:t>
      </w:r>
      <w:r w:rsidRPr="00775DAC">
        <w:t>。层</w:t>
      </w:r>
      <w:r w:rsidRPr="00775DAC">
        <w:t>①</w:t>
      </w:r>
      <w:r w:rsidRPr="00775DAC">
        <w:rPr>
          <w:rFonts w:hint="eastAsia"/>
        </w:rPr>
        <w:t>细分为</w:t>
      </w:r>
      <w:r w:rsidRPr="00775DAC">
        <w:rPr>
          <w:rFonts w:hint="eastAsia"/>
        </w:rPr>
        <w:t>2</w:t>
      </w:r>
      <w:r w:rsidRPr="00775DAC">
        <w:rPr>
          <w:rFonts w:hint="eastAsia"/>
        </w:rPr>
        <w:t>个亚层，</w:t>
      </w:r>
      <w:r w:rsidRPr="00775DAC">
        <w:t>层</w:t>
      </w:r>
      <w:r w:rsidRPr="00775DAC">
        <w:t>①</w:t>
      </w:r>
      <w:r w:rsidRPr="00775DAC">
        <w:rPr>
          <w:rFonts w:hint="eastAsia"/>
        </w:rPr>
        <w:t>-1</w:t>
      </w:r>
      <w:r w:rsidRPr="00775DAC">
        <w:t>冲填土（</w:t>
      </w:r>
      <w:r w:rsidRPr="00775DAC">
        <w:rPr>
          <w:rFonts w:hint="eastAsia"/>
        </w:rPr>
        <w:t>粉土夹粉质黏土为主</w:t>
      </w:r>
      <w:r w:rsidRPr="00775DAC">
        <w:t>）、</w:t>
      </w:r>
      <w:r w:rsidRPr="00775DAC">
        <w:t>①-</w:t>
      </w:r>
      <w:r w:rsidRPr="00775DAC">
        <w:rPr>
          <w:rFonts w:hint="eastAsia"/>
        </w:rPr>
        <w:t>2</w:t>
      </w:r>
      <w:r w:rsidRPr="00775DAC">
        <w:t>冲填土（淤泥质粉质黏土）为人工改造物（以</w:t>
      </w:r>
      <w:r w:rsidRPr="00775DAC">
        <w:t>Q4ml</w:t>
      </w:r>
      <w:r w:rsidRPr="00775DAC">
        <w:t>表示）；层</w:t>
      </w:r>
      <w:r w:rsidRPr="00775DAC">
        <w:t>②</w:t>
      </w:r>
      <w:r w:rsidRPr="00775DAC">
        <w:t>细分为</w:t>
      </w:r>
      <w:r w:rsidRPr="00775DAC">
        <w:rPr>
          <w:rFonts w:hint="eastAsia"/>
        </w:rPr>
        <w:t>6</w:t>
      </w:r>
      <w:r w:rsidRPr="00775DAC">
        <w:t>个亚层</w:t>
      </w:r>
      <w:r w:rsidRPr="00775DAC">
        <w:t>②-1</w:t>
      </w:r>
      <w:r w:rsidRPr="00775DAC">
        <w:t>、</w:t>
      </w:r>
      <w:r w:rsidRPr="00775DAC">
        <w:t>②-2</w:t>
      </w:r>
      <w:r w:rsidRPr="00775DAC">
        <w:t>、</w:t>
      </w:r>
      <w:r w:rsidRPr="00775DAC">
        <w:t>②-3</w:t>
      </w:r>
      <w:r w:rsidRPr="00775DAC">
        <w:t>、</w:t>
      </w:r>
      <w:r w:rsidRPr="00775DAC">
        <w:t>②-4</w:t>
      </w:r>
      <w:r w:rsidRPr="00775DAC">
        <w:t>、</w:t>
      </w:r>
      <w:bookmarkStart w:id="23" w:name="OLE_LINK1"/>
      <w:r w:rsidRPr="00775DAC">
        <w:rPr>
          <w:rFonts w:hint="eastAsia"/>
        </w:rPr>
        <w:t>②</w:t>
      </w:r>
      <w:r w:rsidRPr="00775DAC">
        <w:t>-</w:t>
      </w:r>
      <w:r w:rsidRPr="00775DAC">
        <w:rPr>
          <w:rFonts w:hint="eastAsia"/>
        </w:rPr>
        <w:t>5</w:t>
      </w:r>
      <w:bookmarkEnd w:id="23"/>
      <w:r w:rsidRPr="00775DAC">
        <w:rPr>
          <w:rFonts w:hint="eastAsia"/>
        </w:rPr>
        <w:t>及②</w:t>
      </w:r>
      <w:r w:rsidRPr="00775DAC">
        <w:t>-</w:t>
      </w:r>
      <w:r w:rsidRPr="00775DAC">
        <w:rPr>
          <w:rFonts w:hint="eastAsia"/>
        </w:rPr>
        <w:t>6</w:t>
      </w:r>
      <w:r w:rsidRPr="00775DAC">
        <w:t>，为第四</w:t>
      </w:r>
      <w:r w:rsidRPr="00775DAC">
        <w:rPr>
          <w:rFonts w:hint="eastAsia"/>
        </w:rPr>
        <w:t>系</w:t>
      </w:r>
      <w:r w:rsidRPr="00775DAC">
        <w:t>全新统滨海相冲（淤）积型沉积物，以（</w:t>
      </w:r>
      <w:r w:rsidRPr="00775DAC">
        <w:t>Q4al+m</w:t>
      </w:r>
      <w:r w:rsidRPr="00775DAC">
        <w:t>）表示。各土层分布详见工程地质剖面图</w:t>
      </w:r>
      <w:r w:rsidRPr="00775DAC">
        <w:rPr>
          <w:rFonts w:hint="eastAsia"/>
        </w:rPr>
        <w:t>，现</w:t>
      </w:r>
      <w:r w:rsidRPr="00775DAC">
        <w:t>分述如下。</w:t>
      </w:r>
    </w:p>
    <w:p w14:paraId="6C726EC8" w14:textId="77777777" w:rsidR="003212AE" w:rsidRPr="00775DAC" w:rsidRDefault="003212AE" w:rsidP="003212AE">
      <w:pPr>
        <w:pStyle w:val="z"/>
        <w:ind w:firstLine="480"/>
        <w:contextualSpacing/>
        <w:jc w:val="both"/>
      </w:pPr>
      <w:r w:rsidRPr="00775DAC">
        <w:t>层</w:t>
      </w:r>
      <w:r w:rsidRPr="00775DAC">
        <w:t>①</w:t>
      </w:r>
      <w:r w:rsidRPr="00775DAC">
        <w:rPr>
          <w:rFonts w:hint="eastAsia"/>
        </w:rPr>
        <w:t>-1</w:t>
      </w:r>
      <w:r w:rsidRPr="00775DAC">
        <w:t>冲填土（</w:t>
      </w:r>
      <w:r w:rsidRPr="00775DAC">
        <w:rPr>
          <w:rFonts w:hint="eastAsia"/>
        </w:rPr>
        <w:t>粉土夹粉质黏土</w:t>
      </w:r>
      <w:r w:rsidRPr="00775DAC">
        <w:t>）：</w:t>
      </w:r>
      <w:r w:rsidRPr="00775DAC">
        <w:rPr>
          <w:rFonts w:hint="eastAsia"/>
        </w:rPr>
        <w:t>灰色，以粉土混粉砂为主，局部混灰褐色粉质黏土，表层分布植物根茎，密实度不均，湿～饱和</w:t>
      </w:r>
      <w:r w:rsidRPr="00775DAC">
        <w:t>。场区普遍分布，层厚一般为</w:t>
      </w:r>
      <w:smartTag w:uri="urn:schemas-microsoft-com:office:smarttags" w:element="chmetcnv">
        <w:smartTagPr>
          <w:attr w:name="TCSC" w:val="0"/>
          <w:attr w:name="NumberType" w:val="1"/>
          <w:attr w:name="Negative" w:val="False"/>
          <w:attr w:name="HasSpace" w:val="False"/>
          <w:attr w:name="SourceValue" w:val=".5"/>
          <w:attr w:name="UnitName" w:val="m"/>
        </w:smartTagPr>
        <w:r w:rsidRPr="00775DAC">
          <w:rPr>
            <w:rFonts w:hint="eastAsia"/>
          </w:rPr>
          <w:t>0.50m</w:t>
        </w:r>
      </w:smartTag>
      <w:r w:rsidRPr="00775DAC">
        <w:rPr>
          <w:rFonts w:hint="eastAsia"/>
        </w:rPr>
        <w:t>～</w:t>
      </w:r>
      <w:smartTag w:uri="urn:schemas-microsoft-com:office:smarttags" w:element="chmetcnv">
        <w:smartTagPr>
          <w:attr w:name="TCSC" w:val="0"/>
          <w:attr w:name="NumberType" w:val="1"/>
          <w:attr w:name="Negative" w:val="False"/>
          <w:attr w:name="HasSpace" w:val="False"/>
          <w:attr w:name="SourceValue" w:val="1"/>
          <w:attr w:name="UnitName" w:val="m"/>
        </w:smartTagPr>
        <w:r w:rsidRPr="00775DAC">
          <w:rPr>
            <w:rFonts w:hint="eastAsia"/>
          </w:rPr>
          <w:t>1.00</w:t>
        </w:r>
        <w:r w:rsidRPr="00775DAC">
          <w:t>m</w:t>
        </w:r>
      </w:smartTag>
      <w:r w:rsidRPr="00775DAC">
        <w:t>，</w:t>
      </w:r>
      <w:proofErr w:type="gramStart"/>
      <w:r w:rsidRPr="00775DAC">
        <w:t>层底高程</w:t>
      </w:r>
      <w:proofErr w:type="gramEnd"/>
      <w:smartTag w:uri="urn:schemas-microsoft-com:office:smarttags" w:element="chmetcnv">
        <w:smartTagPr>
          <w:attr w:name="TCSC" w:val="0"/>
          <w:attr w:name="NumberType" w:val="1"/>
          <w:attr w:name="Negative" w:val="False"/>
          <w:attr w:name="HasSpace" w:val="False"/>
          <w:attr w:name="SourceValue" w:val="2.3"/>
          <w:attr w:name="UnitName" w:val="m"/>
        </w:smartTagPr>
        <w:r w:rsidRPr="00775DAC">
          <w:rPr>
            <w:rFonts w:hint="eastAsia"/>
          </w:rPr>
          <w:t>2.30m</w:t>
        </w:r>
      </w:smartTag>
      <w:r w:rsidRPr="00775DAC">
        <w:rPr>
          <w:rFonts w:hint="eastAsia"/>
        </w:rPr>
        <w:t>～</w:t>
      </w:r>
      <w:smartTag w:uri="urn:schemas-microsoft-com:office:smarttags" w:element="chmetcnv">
        <w:smartTagPr>
          <w:attr w:name="TCSC" w:val="0"/>
          <w:attr w:name="NumberType" w:val="1"/>
          <w:attr w:name="Negative" w:val="False"/>
          <w:attr w:name="HasSpace" w:val="False"/>
          <w:attr w:name="SourceValue" w:val="2.71"/>
          <w:attr w:name="UnitName" w:val="m"/>
        </w:smartTagPr>
        <w:r w:rsidRPr="00775DAC">
          <w:rPr>
            <w:rFonts w:hint="eastAsia"/>
          </w:rPr>
          <w:t>2.71</w:t>
        </w:r>
        <w:r w:rsidRPr="00775DAC">
          <w:t>m</w:t>
        </w:r>
      </w:smartTag>
      <w:r w:rsidRPr="00775DAC">
        <w:rPr>
          <w:rFonts w:hint="eastAsia"/>
        </w:rPr>
        <w:t>。</w:t>
      </w:r>
    </w:p>
    <w:p w14:paraId="7D10DAED" w14:textId="77777777" w:rsidR="003212AE" w:rsidRPr="00775DAC" w:rsidRDefault="003212AE" w:rsidP="003212AE">
      <w:pPr>
        <w:pStyle w:val="z"/>
        <w:ind w:firstLine="480"/>
        <w:contextualSpacing/>
        <w:jc w:val="both"/>
      </w:pPr>
      <w:r w:rsidRPr="00775DAC">
        <w:t>层</w:t>
      </w:r>
      <w:r w:rsidRPr="00775DAC">
        <w:rPr>
          <w:rFonts w:hint="eastAsia"/>
        </w:rPr>
        <w:t>①</w:t>
      </w:r>
      <w:r w:rsidRPr="00775DAC">
        <w:rPr>
          <w:rFonts w:hint="eastAsia"/>
        </w:rPr>
        <w:t>-2</w:t>
      </w:r>
      <w:r w:rsidRPr="00775DAC">
        <w:rPr>
          <w:rFonts w:hint="eastAsia"/>
        </w:rPr>
        <w:t>冲填土（淤泥质粉质黏土）：灰、灰褐色，以淤泥质粉质黏土为主混粉土，流塑，密实度不均，湿～饱和。</w:t>
      </w:r>
      <w:r w:rsidRPr="00775DAC">
        <w:t>场区普遍分布，层厚一般为</w:t>
      </w:r>
      <w:smartTag w:uri="urn:schemas-microsoft-com:office:smarttags" w:element="chmetcnv">
        <w:smartTagPr>
          <w:attr w:name="UnitName" w:val="m"/>
          <w:attr w:name="SourceValue" w:val="2.9"/>
          <w:attr w:name="HasSpace" w:val="False"/>
          <w:attr w:name="Negative" w:val="False"/>
          <w:attr w:name="NumberType" w:val="1"/>
          <w:attr w:name="TCSC" w:val="0"/>
        </w:smartTagPr>
        <w:r w:rsidRPr="00775DAC">
          <w:rPr>
            <w:rFonts w:hint="eastAsia"/>
          </w:rPr>
          <w:t>2.90m</w:t>
        </w:r>
      </w:smartTag>
      <w:r w:rsidRPr="00775DAC">
        <w:rPr>
          <w:rFonts w:hint="eastAsia"/>
        </w:rPr>
        <w:t>～</w:t>
      </w:r>
      <w:smartTag w:uri="urn:schemas-microsoft-com:office:smarttags" w:element="chmetcnv">
        <w:smartTagPr>
          <w:attr w:name="UnitName" w:val="m"/>
          <w:attr w:name="SourceValue" w:val="5"/>
          <w:attr w:name="HasSpace" w:val="False"/>
          <w:attr w:name="Negative" w:val="False"/>
          <w:attr w:name="NumberType" w:val="1"/>
          <w:attr w:name="TCSC" w:val="0"/>
        </w:smartTagPr>
        <w:r w:rsidRPr="00775DAC">
          <w:rPr>
            <w:rFonts w:hint="eastAsia"/>
          </w:rPr>
          <w:t>5.00m</w:t>
        </w:r>
      </w:smartTag>
      <w:r w:rsidRPr="00775DAC">
        <w:rPr>
          <w:rFonts w:hint="eastAsia"/>
        </w:rPr>
        <w:t>，</w:t>
      </w:r>
      <w:proofErr w:type="gramStart"/>
      <w:r w:rsidRPr="00775DAC">
        <w:rPr>
          <w:rFonts w:hint="eastAsia"/>
        </w:rPr>
        <w:t>层底高程</w:t>
      </w:r>
      <w:proofErr w:type="gramEnd"/>
      <w:smartTag w:uri="urn:schemas-microsoft-com:office:smarttags" w:element="chmetcnv">
        <w:smartTagPr>
          <w:attr w:name="UnitName" w:val="m"/>
          <w:attr w:name="SourceValue" w:val=".25"/>
          <w:attr w:name="HasSpace" w:val="False"/>
          <w:attr w:name="Negative" w:val="True"/>
          <w:attr w:name="NumberType" w:val="1"/>
          <w:attr w:name="TCSC" w:val="0"/>
        </w:smartTagPr>
        <w:r w:rsidRPr="00775DAC">
          <w:rPr>
            <w:rFonts w:hint="eastAsia"/>
          </w:rPr>
          <w:t>-0.25m</w:t>
        </w:r>
      </w:smartTag>
      <w:r w:rsidRPr="00775DAC">
        <w:rPr>
          <w:rFonts w:hint="eastAsia"/>
        </w:rPr>
        <w:t>～</w:t>
      </w:r>
      <w:smartTag w:uri="urn:schemas-microsoft-com:office:smarttags" w:element="chmetcnv">
        <w:smartTagPr>
          <w:attr w:name="UnitName" w:val="m"/>
          <w:attr w:name="SourceValue" w:val="2.65"/>
          <w:attr w:name="HasSpace" w:val="False"/>
          <w:attr w:name="Negative" w:val="True"/>
          <w:attr w:name="NumberType" w:val="1"/>
          <w:attr w:name="TCSC" w:val="0"/>
        </w:smartTagPr>
        <w:r w:rsidRPr="00775DAC">
          <w:rPr>
            <w:rFonts w:hint="eastAsia"/>
          </w:rPr>
          <w:t>-2.65m</w:t>
        </w:r>
      </w:smartTag>
      <w:r w:rsidRPr="00775DAC">
        <w:rPr>
          <w:rFonts w:hint="eastAsia"/>
        </w:rPr>
        <w:t>。</w:t>
      </w:r>
    </w:p>
    <w:p w14:paraId="0AABA213" w14:textId="77777777" w:rsidR="003212AE" w:rsidRPr="00775DAC" w:rsidRDefault="003212AE" w:rsidP="003212AE">
      <w:pPr>
        <w:pStyle w:val="z"/>
        <w:ind w:firstLine="480"/>
        <w:contextualSpacing/>
        <w:jc w:val="both"/>
      </w:pPr>
      <w:r w:rsidRPr="00775DAC">
        <w:t>层</w:t>
      </w:r>
      <w:bookmarkStart w:id="24" w:name="OLE_LINK2"/>
      <w:r w:rsidRPr="00775DAC">
        <w:rPr>
          <w:rFonts w:hint="eastAsia"/>
        </w:rPr>
        <w:t>②</w:t>
      </w:r>
      <w:r w:rsidRPr="00775DAC">
        <w:rPr>
          <w:rFonts w:hint="eastAsia"/>
        </w:rPr>
        <w:t>-1</w:t>
      </w:r>
      <w:bookmarkEnd w:id="24"/>
      <w:r w:rsidRPr="00775DAC">
        <w:rPr>
          <w:rFonts w:hint="eastAsia"/>
        </w:rPr>
        <w:t>粉砂夹粉土：青灰色，水平层理。稍密～中密。粉砂饱和；粉土很湿，干强度低，低韧性，摇</w:t>
      </w:r>
      <w:proofErr w:type="gramStart"/>
      <w:r w:rsidRPr="00775DAC">
        <w:rPr>
          <w:rFonts w:hint="eastAsia"/>
        </w:rPr>
        <w:t>振反应</w:t>
      </w:r>
      <w:proofErr w:type="gramEnd"/>
      <w:r w:rsidRPr="00775DAC">
        <w:rPr>
          <w:rFonts w:hint="eastAsia"/>
        </w:rPr>
        <w:t>中等，无光泽。</w:t>
      </w:r>
      <w:r w:rsidRPr="00775DAC">
        <w:t>场区普遍分布，层厚一般为</w:t>
      </w:r>
      <w:smartTag w:uri="urn:schemas-microsoft-com:office:smarttags" w:element="chmetcnv">
        <w:smartTagPr>
          <w:attr w:name="UnitName" w:val="m"/>
          <w:attr w:name="SourceValue" w:val="1.5"/>
          <w:attr w:name="HasSpace" w:val="False"/>
          <w:attr w:name="Negative" w:val="False"/>
          <w:attr w:name="NumberType" w:val="1"/>
          <w:attr w:name="TCSC" w:val="0"/>
        </w:smartTagPr>
        <w:r w:rsidRPr="00775DAC">
          <w:rPr>
            <w:rFonts w:hint="eastAsia"/>
          </w:rPr>
          <w:t>1.50m</w:t>
        </w:r>
      </w:smartTag>
      <w:r w:rsidRPr="00775DAC">
        <w:rPr>
          <w:rFonts w:hint="eastAsia"/>
        </w:rPr>
        <w:t>～</w:t>
      </w:r>
      <w:smartTag w:uri="urn:schemas-microsoft-com:office:smarttags" w:element="chmetcnv">
        <w:smartTagPr>
          <w:attr w:name="UnitName" w:val="m"/>
          <w:attr w:name="SourceValue" w:val="3.8"/>
          <w:attr w:name="HasSpace" w:val="False"/>
          <w:attr w:name="Negative" w:val="False"/>
          <w:attr w:name="NumberType" w:val="1"/>
          <w:attr w:name="TCSC" w:val="0"/>
        </w:smartTagPr>
        <w:r w:rsidRPr="00775DAC">
          <w:rPr>
            <w:rFonts w:hint="eastAsia"/>
          </w:rPr>
          <w:t>3.80m</w:t>
        </w:r>
      </w:smartTag>
      <w:r w:rsidRPr="00775DAC">
        <w:rPr>
          <w:rFonts w:hint="eastAsia"/>
        </w:rPr>
        <w:t>，</w:t>
      </w:r>
      <w:proofErr w:type="gramStart"/>
      <w:r w:rsidRPr="00775DAC">
        <w:rPr>
          <w:rFonts w:hint="eastAsia"/>
        </w:rPr>
        <w:t>层底高程</w:t>
      </w:r>
      <w:proofErr w:type="gramEnd"/>
      <w:smartTag w:uri="urn:schemas-microsoft-com:office:smarttags" w:element="chmetcnv">
        <w:smartTagPr>
          <w:attr w:name="UnitName" w:val="m"/>
          <w:attr w:name="SourceValue" w:val="3.99"/>
          <w:attr w:name="HasSpace" w:val="False"/>
          <w:attr w:name="Negative" w:val="True"/>
          <w:attr w:name="NumberType" w:val="1"/>
          <w:attr w:name="TCSC" w:val="0"/>
        </w:smartTagPr>
        <w:r w:rsidRPr="00775DAC">
          <w:rPr>
            <w:rFonts w:hint="eastAsia"/>
          </w:rPr>
          <w:t>-3.99m</w:t>
        </w:r>
      </w:smartTag>
      <w:r w:rsidRPr="00775DAC">
        <w:rPr>
          <w:rFonts w:hint="eastAsia"/>
        </w:rPr>
        <w:t>～</w:t>
      </w:r>
      <w:smartTag w:uri="urn:schemas-microsoft-com:office:smarttags" w:element="chmetcnv">
        <w:smartTagPr>
          <w:attr w:name="UnitName" w:val="m"/>
          <w:attr w:name="SourceValue" w:val="4.4"/>
          <w:attr w:name="HasSpace" w:val="False"/>
          <w:attr w:name="Negative" w:val="True"/>
          <w:attr w:name="NumberType" w:val="1"/>
          <w:attr w:name="TCSC" w:val="0"/>
        </w:smartTagPr>
        <w:r w:rsidRPr="00775DAC">
          <w:rPr>
            <w:rFonts w:hint="eastAsia"/>
          </w:rPr>
          <w:t>-4.40m</w:t>
        </w:r>
      </w:smartTag>
      <w:r w:rsidRPr="00775DAC">
        <w:rPr>
          <w:rFonts w:hint="eastAsia"/>
        </w:rPr>
        <w:t>。</w:t>
      </w:r>
    </w:p>
    <w:p w14:paraId="75755CA2" w14:textId="77777777" w:rsidR="003212AE" w:rsidRPr="00775DAC" w:rsidRDefault="003212AE" w:rsidP="003212AE">
      <w:pPr>
        <w:pStyle w:val="z"/>
        <w:ind w:firstLine="480"/>
        <w:contextualSpacing/>
        <w:jc w:val="both"/>
      </w:pPr>
      <w:r w:rsidRPr="00775DAC">
        <w:t>层</w:t>
      </w:r>
      <w:r w:rsidRPr="00775DAC">
        <w:rPr>
          <w:rFonts w:hint="eastAsia"/>
        </w:rPr>
        <w:t>②</w:t>
      </w:r>
      <w:r w:rsidRPr="00775DAC">
        <w:rPr>
          <w:rFonts w:hint="eastAsia"/>
        </w:rPr>
        <w:t>-2</w:t>
      </w:r>
      <w:r w:rsidRPr="00775DAC">
        <w:rPr>
          <w:rFonts w:hint="eastAsia"/>
        </w:rPr>
        <w:t>粉质黏土：灰、灰褐色，软塑，干强度中等，中等韧性，摇</w:t>
      </w:r>
      <w:proofErr w:type="gramStart"/>
      <w:r w:rsidRPr="00775DAC">
        <w:rPr>
          <w:rFonts w:hint="eastAsia"/>
        </w:rPr>
        <w:t>振反应</w:t>
      </w:r>
      <w:proofErr w:type="gramEnd"/>
      <w:r w:rsidRPr="00775DAC">
        <w:rPr>
          <w:rFonts w:hint="eastAsia"/>
        </w:rPr>
        <w:t>无，切面光滑。</w:t>
      </w:r>
      <w:r w:rsidRPr="00775DAC">
        <w:t>场区普遍分布，层厚一般为</w:t>
      </w:r>
      <w:smartTag w:uri="urn:schemas-microsoft-com:office:smarttags" w:element="chmetcnv">
        <w:smartTagPr>
          <w:attr w:name="UnitName" w:val="m"/>
          <w:attr w:name="SourceValue" w:val="1"/>
          <w:attr w:name="HasSpace" w:val="False"/>
          <w:attr w:name="Negative" w:val="False"/>
          <w:attr w:name="NumberType" w:val="1"/>
          <w:attr w:name="TCSC" w:val="0"/>
        </w:smartTagPr>
        <w:r w:rsidRPr="00775DAC">
          <w:rPr>
            <w:rFonts w:hint="eastAsia"/>
          </w:rPr>
          <w:t>1.00m</w:t>
        </w:r>
      </w:smartTag>
      <w:r w:rsidRPr="00775DAC">
        <w:rPr>
          <w:rFonts w:hint="eastAsia"/>
        </w:rPr>
        <w:t>～</w:t>
      </w:r>
      <w:smartTag w:uri="urn:schemas-microsoft-com:office:smarttags" w:element="chmetcnv">
        <w:smartTagPr>
          <w:attr w:name="UnitName" w:val="m"/>
          <w:attr w:name="SourceValue" w:val="1.7"/>
          <w:attr w:name="HasSpace" w:val="False"/>
          <w:attr w:name="Negative" w:val="False"/>
          <w:attr w:name="NumberType" w:val="1"/>
          <w:attr w:name="TCSC" w:val="0"/>
        </w:smartTagPr>
        <w:r w:rsidRPr="00775DAC">
          <w:rPr>
            <w:rFonts w:hint="eastAsia"/>
          </w:rPr>
          <w:t>1.70m</w:t>
        </w:r>
      </w:smartTag>
      <w:r w:rsidRPr="00775DAC">
        <w:rPr>
          <w:rFonts w:hint="eastAsia"/>
        </w:rPr>
        <w:t>，</w:t>
      </w:r>
      <w:proofErr w:type="gramStart"/>
      <w:r w:rsidRPr="00775DAC">
        <w:rPr>
          <w:rFonts w:hint="eastAsia"/>
        </w:rPr>
        <w:t>层底高程</w:t>
      </w:r>
      <w:proofErr w:type="gramEnd"/>
      <w:smartTag w:uri="urn:schemas-microsoft-com:office:smarttags" w:element="chmetcnv">
        <w:smartTagPr>
          <w:attr w:name="UnitName" w:val="m"/>
          <w:attr w:name="SourceValue" w:val="5.32"/>
          <w:attr w:name="HasSpace" w:val="False"/>
          <w:attr w:name="Negative" w:val="True"/>
          <w:attr w:name="NumberType" w:val="1"/>
          <w:attr w:name="TCSC" w:val="0"/>
        </w:smartTagPr>
        <w:r w:rsidRPr="00775DAC">
          <w:rPr>
            <w:rFonts w:hint="eastAsia"/>
          </w:rPr>
          <w:t>-5.32m</w:t>
        </w:r>
      </w:smartTag>
      <w:r w:rsidRPr="00775DAC">
        <w:rPr>
          <w:rFonts w:hint="eastAsia"/>
        </w:rPr>
        <w:t>～</w:t>
      </w:r>
      <w:smartTag w:uri="urn:schemas-microsoft-com:office:smarttags" w:element="chmetcnv">
        <w:smartTagPr>
          <w:attr w:name="UnitName" w:val="m"/>
          <w:attr w:name="SourceValue" w:val="5.9"/>
          <w:attr w:name="HasSpace" w:val="False"/>
          <w:attr w:name="Negative" w:val="True"/>
          <w:attr w:name="NumberType" w:val="1"/>
          <w:attr w:name="TCSC" w:val="0"/>
        </w:smartTagPr>
        <w:r w:rsidRPr="00775DAC">
          <w:rPr>
            <w:rFonts w:hint="eastAsia"/>
          </w:rPr>
          <w:t>-5.90m</w:t>
        </w:r>
      </w:smartTag>
      <w:r w:rsidRPr="00775DAC">
        <w:rPr>
          <w:rFonts w:hint="eastAsia"/>
        </w:rPr>
        <w:t>。</w:t>
      </w:r>
    </w:p>
    <w:p w14:paraId="326FB9B9" w14:textId="77777777" w:rsidR="003212AE" w:rsidRPr="00775DAC" w:rsidRDefault="003212AE" w:rsidP="003212AE">
      <w:pPr>
        <w:pStyle w:val="z"/>
        <w:ind w:firstLine="480"/>
        <w:contextualSpacing/>
        <w:jc w:val="both"/>
      </w:pPr>
      <w:r w:rsidRPr="00775DAC">
        <w:t>层</w:t>
      </w:r>
      <w:r w:rsidRPr="00775DAC">
        <w:rPr>
          <w:rFonts w:hint="eastAsia"/>
        </w:rPr>
        <w:t>②</w:t>
      </w:r>
      <w:r w:rsidRPr="00775DAC">
        <w:rPr>
          <w:rFonts w:hint="eastAsia"/>
        </w:rPr>
        <w:t>-3</w:t>
      </w:r>
      <w:r w:rsidRPr="00775DAC">
        <w:rPr>
          <w:rFonts w:hint="eastAsia"/>
        </w:rPr>
        <w:t>粉土夹粉砂：灰、青灰色，夹薄层灰褐色粉质粘土，水平层理，稍密，粉土很湿，干强度低，低韧性，摇</w:t>
      </w:r>
      <w:proofErr w:type="gramStart"/>
      <w:r w:rsidRPr="00775DAC">
        <w:rPr>
          <w:rFonts w:hint="eastAsia"/>
        </w:rPr>
        <w:t>振反应</w:t>
      </w:r>
      <w:proofErr w:type="gramEnd"/>
      <w:r w:rsidRPr="00775DAC">
        <w:rPr>
          <w:rFonts w:hint="eastAsia"/>
        </w:rPr>
        <w:t>迅速，无光泽；粉砂稍密，饱和。</w:t>
      </w:r>
      <w:r w:rsidRPr="00775DAC">
        <w:t>场区普遍分布，层厚一般为</w:t>
      </w:r>
      <w:smartTag w:uri="urn:schemas-microsoft-com:office:smarttags" w:element="chmetcnv">
        <w:smartTagPr>
          <w:attr w:name="UnitName" w:val="m"/>
          <w:attr w:name="SourceValue" w:val="1"/>
          <w:attr w:name="HasSpace" w:val="False"/>
          <w:attr w:name="Negative" w:val="False"/>
          <w:attr w:name="NumberType" w:val="1"/>
          <w:attr w:name="TCSC" w:val="0"/>
        </w:smartTagPr>
        <w:r w:rsidRPr="00775DAC">
          <w:rPr>
            <w:rFonts w:hint="eastAsia"/>
          </w:rPr>
          <w:t>1.00m</w:t>
        </w:r>
      </w:smartTag>
      <w:r w:rsidRPr="00775DAC">
        <w:rPr>
          <w:rFonts w:hint="eastAsia"/>
        </w:rPr>
        <w:t>～</w:t>
      </w:r>
      <w:smartTag w:uri="urn:schemas-microsoft-com:office:smarttags" w:element="chmetcnv">
        <w:smartTagPr>
          <w:attr w:name="UnitName" w:val="m"/>
          <w:attr w:name="SourceValue" w:val="1.6"/>
          <w:attr w:name="HasSpace" w:val="False"/>
          <w:attr w:name="Negative" w:val="False"/>
          <w:attr w:name="NumberType" w:val="1"/>
          <w:attr w:name="TCSC" w:val="0"/>
        </w:smartTagPr>
        <w:r w:rsidRPr="00775DAC">
          <w:rPr>
            <w:rFonts w:hint="eastAsia"/>
          </w:rPr>
          <w:t>1.60m</w:t>
        </w:r>
      </w:smartTag>
      <w:r w:rsidRPr="00775DAC">
        <w:rPr>
          <w:rFonts w:hint="eastAsia"/>
        </w:rPr>
        <w:t>，</w:t>
      </w:r>
      <w:proofErr w:type="gramStart"/>
      <w:r w:rsidRPr="00775DAC">
        <w:rPr>
          <w:rFonts w:hint="eastAsia"/>
        </w:rPr>
        <w:t>层底高程</w:t>
      </w:r>
      <w:proofErr w:type="gramEnd"/>
      <w:smartTag w:uri="urn:schemas-microsoft-com:office:smarttags" w:element="chmetcnv">
        <w:smartTagPr>
          <w:attr w:name="UnitName" w:val="m"/>
          <w:attr w:name="SourceValue" w:val="6.82"/>
          <w:attr w:name="HasSpace" w:val="False"/>
          <w:attr w:name="Negative" w:val="True"/>
          <w:attr w:name="NumberType" w:val="1"/>
          <w:attr w:name="TCSC" w:val="0"/>
        </w:smartTagPr>
        <w:r w:rsidRPr="00775DAC">
          <w:rPr>
            <w:rFonts w:hint="eastAsia"/>
          </w:rPr>
          <w:t>-6.82m</w:t>
        </w:r>
      </w:smartTag>
      <w:r w:rsidRPr="00775DAC">
        <w:rPr>
          <w:rFonts w:hint="eastAsia"/>
        </w:rPr>
        <w:t>～</w:t>
      </w:r>
      <w:smartTag w:uri="urn:schemas-microsoft-com:office:smarttags" w:element="chmetcnv">
        <w:smartTagPr>
          <w:attr w:name="UnitName" w:val="m"/>
          <w:attr w:name="SourceValue" w:val="7.15"/>
          <w:attr w:name="HasSpace" w:val="False"/>
          <w:attr w:name="Negative" w:val="True"/>
          <w:attr w:name="NumberType" w:val="1"/>
          <w:attr w:name="TCSC" w:val="0"/>
        </w:smartTagPr>
        <w:r w:rsidRPr="00775DAC">
          <w:rPr>
            <w:rFonts w:hint="eastAsia"/>
          </w:rPr>
          <w:t>-7.15m</w:t>
        </w:r>
      </w:smartTag>
      <w:r w:rsidRPr="00775DAC">
        <w:rPr>
          <w:rFonts w:hint="eastAsia"/>
        </w:rPr>
        <w:t>。</w:t>
      </w:r>
    </w:p>
    <w:p w14:paraId="0334C640" w14:textId="77777777" w:rsidR="003212AE" w:rsidRPr="00775DAC" w:rsidRDefault="003212AE" w:rsidP="003212AE">
      <w:pPr>
        <w:pStyle w:val="z"/>
        <w:ind w:firstLine="480"/>
        <w:contextualSpacing/>
        <w:jc w:val="both"/>
      </w:pPr>
      <w:r w:rsidRPr="00775DAC">
        <w:t>层</w:t>
      </w:r>
      <w:r w:rsidRPr="00775DAC">
        <w:rPr>
          <w:rFonts w:hint="eastAsia"/>
        </w:rPr>
        <w:t>②</w:t>
      </w:r>
      <w:r w:rsidRPr="00775DAC">
        <w:rPr>
          <w:rFonts w:hint="eastAsia"/>
        </w:rPr>
        <w:t>-4</w:t>
      </w:r>
      <w:r w:rsidRPr="00775DAC">
        <w:rPr>
          <w:rFonts w:hint="eastAsia"/>
        </w:rPr>
        <w:t>粉质黏土：灰、灰褐色，软塑，干强度中等，中等韧性，摇</w:t>
      </w:r>
      <w:proofErr w:type="gramStart"/>
      <w:r w:rsidRPr="00775DAC">
        <w:rPr>
          <w:rFonts w:hint="eastAsia"/>
        </w:rPr>
        <w:t>振反应</w:t>
      </w:r>
      <w:proofErr w:type="gramEnd"/>
      <w:r w:rsidRPr="00775DAC">
        <w:rPr>
          <w:rFonts w:hint="eastAsia"/>
        </w:rPr>
        <w:t>无，切面光滑。</w:t>
      </w:r>
      <w:r w:rsidRPr="00775DAC">
        <w:t>场区普遍分布，层厚一般为</w:t>
      </w:r>
      <w:smartTag w:uri="urn:schemas-microsoft-com:office:smarttags" w:element="chmetcnv">
        <w:smartTagPr>
          <w:attr w:name="UnitName" w:val="m"/>
          <w:attr w:name="SourceValue" w:val="3.8"/>
          <w:attr w:name="HasSpace" w:val="False"/>
          <w:attr w:name="Negative" w:val="False"/>
          <w:attr w:name="NumberType" w:val="1"/>
          <w:attr w:name="TCSC" w:val="0"/>
        </w:smartTagPr>
        <w:r w:rsidRPr="00775DAC">
          <w:rPr>
            <w:rFonts w:hint="eastAsia"/>
          </w:rPr>
          <w:t>3.80m</w:t>
        </w:r>
      </w:smartTag>
      <w:r w:rsidRPr="00775DAC">
        <w:rPr>
          <w:rFonts w:hint="eastAsia"/>
        </w:rPr>
        <w:t>～</w:t>
      </w:r>
      <w:smartTag w:uri="urn:schemas-microsoft-com:office:smarttags" w:element="chmetcnv">
        <w:smartTagPr>
          <w:attr w:name="UnitName" w:val="m"/>
          <w:attr w:name="SourceValue" w:val="4.3"/>
          <w:attr w:name="HasSpace" w:val="False"/>
          <w:attr w:name="Negative" w:val="False"/>
          <w:attr w:name="NumberType" w:val="1"/>
          <w:attr w:name="TCSC" w:val="0"/>
        </w:smartTagPr>
        <w:r w:rsidRPr="00775DAC">
          <w:rPr>
            <w:rFonts w:hint="eastAsia"/>
          </w:rPr>
          <w:t>4.30m</w:t>
        </w:r>
      </w:smartTag>
      <w:r w:rsidRPr="00775DAC">
        <w:rPr>
          <w:rFonts w:hint="eastAsia"/>
        </w:rPr>
        <w:t>，</w:t>
      </w:r>
      <w:proofErr w:type="gramStart"/>
      <w:r w:rsidRPr="00775DAC">
        <w:rPr>
          <w:rFonts w:hint="eastAsia"/>
        </w:rPr>
        <w:t>层底高程</w:t>
      </w:r>
      <w:proofErr w:type="gramEnd"/>
      <w:smartTag w:uri="urn:schemas-microsoft-com:office:smarttags" w:element="chmetcnv">
        <w:smartTagPr>
          <w:attr w:name="UnitName" w:val="m"/>
          <w:attr w:name="SourceValue" w:val="10.95"/>
          <w:attr w:name="HasSpace" w:val="False"/>
          <w:attr w:name="Negative" w:val="True"/>
          <w:attr w:name="NumberType" w:val="1"/>
          <w:attr w:name="TCSC" w:val="0"/>
        </w:smartTagPr>
        <w:r w:rsidRPr="00775DAC">
          <w:rPr>
            <w:rFonts w:hint="eastAsia"/>
          </w:rPr>
          <w:t>-10.95m</w:t>
        </w:r>
      </w:smartTag>
      <w:r w:rsidRPr="00775DAC">
        <w:rPr>
          <w:rFonts w:hint="eastAsia"/>
        </w:rPr>
        <w:t>～</w:t>
      </w:r>
      <w:smartTag w:uri="urn:schemas-microsoft-com:office:smarttags" w:element="chmetcnv">
        <w:smartTagPr>
          <w:attr w:name="UnitName" w:val="m"/>
          <w:attr w:name="SourceValue" w:val="11.12"/>
          <w:attr w:name="HasSpace" w:val="False"/>
          <w:attr w:name="Negative" w:val="True"/>
          <w:attr w:name="NumberType" w:val="1"/>
          <w:attr w:name="TCSC" w:val="0"/>
        </w:smartTagPr>
        <w:r w:rsidRPr="00775DAC">
          <w:rPr>
            <w:rFonts w:hint="eastAsia"/>
          </w:rPr>
          <w:t>-11.12m</w:t>
        </w:r>
      </w:smartTag>
      <w:r w:rsidRPr="00775DAC">
        <w:rPr>
          <w:rFonts w:hint="eastAsia"/>
        </w:rPr>
        <w:t>。</w:t>
      </w:r>
    </w:p>
    <w:p w14:paraId="1AA64923" w14:textId="77777777" w:rsidR="003212AE" w:rsidRPr="00775DAC" w:rsidRDefault="003212AE" w:rsidP="003212AE">
      <w:pPr>
        <w:pStyle w:val="z"/>
        <w:ind w:firstLine="480"/>
        <w:contextualSpacing/>
        <w:jc w:val="both"/>
      </w:pPr>
      <w:r w:rsidRPr="00775DAC">
        <w:t>层</w:t>
      </w:r>
      <w:r w:rsidRPr="00775DAC">
        <w:rPr>
          <w:rFonts w:hint="eastAsia"/>
        </w:rPr>
        <w:t>②</w:t>
      </w:r>
      <w:r w:rsidRPr="00775DAC">
        <w:rPr>
          <w:rFonts w:hint="eastAsia"/>
        </w:rPr>
        <w:t>-5</w:t>
      </w:r>
      <w:r w:rsidRPr="00775DAC">
        <w:rPr>
          <w:rFonts w:hint="eastAsia"/>
        </w:rPr>
        <w:t>粉土夹粉砂：灰、青灰色，夹薄层灰褐色粉质粘土，水平层理，稍密，粉土很湿，干强度低，低韧性，摇</w:t>
      </w:r>
      <w:proofErr w:type="gramStart"/>
      <w:r w:rsidRPr="00775DAC">
        <w:rPr>
          <w:rFonts w:hint="eastAsia"/>
        </w:rPr>
        <w:t>振反应</w:t>
      </w:r>
      <w:proofErr w:type="gramEnd"/>
      <w:r w:rsidRPr="00775DAC">
        <w:rPr>
          <w:rFonts w:hint="eastAsia"/>
        </w:rPr>
        <w:t>迅速，无光泽；粉砂稍密，饱和。</w:t>
      </w:r>
      <w:r w:rsidRPr="00775DAC">
        <w:t>场区普遍分布，层厚一般为</w:t>
      </w:r>
      <w:smartTag w:uri="urn:schemas-microsoft-com:office:smarttags" w:element="chmetcnv">
        <w:smartTagPr>
          <w:attr w:name="UnitName" w:val="m"/>
          <w:attr w:name="SourceValue" w:val="2.7"/>
          <w:attr w:name="HasSpace" w:val="False"/>
          <w:attr w:name="Negative" w:val="False"/>
          <w:attr w:name="NumberType" w:val="1"/>
          <w:attr w:name="TCSC" w:val="0"/>
        </w:smartTagPr>
        <w:r w:rsidRPr="00775DAC">
          <w:rPr>
            <w:rFonts w:hint="eastAsia"/>
          </w:rPr>
          <w:t>2.70m</w:t>
        </w:r>
      </w:smartTag>
      <w:r w:rsidRPr="00775DAC">
        <w:rPr>
          <w:rFonts w:hint="eastAsia"/>
        </w:rPr>
        <w:t>～</w:t>
      </w:r>
      <w:smartTag w:uri="urn:schemas-microsoft-com:office:smarttags" w:element="chmetcnv">
        <w:smartTagPr>
          <w:attr w:name="UnitName" w:val="m"/>
          <w:attr w:name="SourceValue" w:val="3.8"/>
          <w:attr w:name="HasSpace" w:val="False"/>
          <w:attr w:name="Negative" w:val="False"/>
          <w:attr w:name="NumberType" w:val="1"/>
          <w:attr w:name="TCSC" w:val="0"/>
        </w:smartTagPr>
        <w:r w:rsidRPr="00775DAC">
          <w:rPr>
            <w:rFonts w:hint="eastAsia"/>
          </w:rPr>
          <w:t>3.80m</w:t>
        </w:r>
      </w:smartTag>
      <w:r w:rsidRPr="00775DAC">
        <w:rPr>
          <w:rFonts w:hint="eastAsia"/>
        </w:rPr>
        <w:t>，</w:t>
      </w:r>
      <w:proofErr w:type="gramStart"/>
      <w:r w:rsidRPr="00775DAC">
        <w:rPr>
          <w:rFonts w:hint="eastAsia"/>
        </w:rPr>
        <w:t>层底高程</w:t>
      </w:r>
      <w:proofErr w:type="gramEnd"/>
      <w:smartTag w:uri="urn:schemas-microsoft-com:office:smarttags" w:element="chmetcnv">
        <w:smartTagPr>
          <w:attr w:name="UnitName" w:val="m"/>
          <w:attr w:name="SourceValue" w:val="13.82"/>
          <w:attr w:name="HasSpace" w:val="False"/>
          <w:attr w:name="Negative" w:val="True"/>
          <w:attr w:name="NumberType" w:val="1"/>
          <w:attr w:name="TCSC" w:val="0"/>
        </w:smartTagPr>
        <w:r w:rsidRPr="00775DAC">
          <w:rPr>
            <w:rFonts w:hint="eastAsia"/>
          </w:rPr>
          <w:t>-13.82m</w:t>
        </w:r>
      </w:smartTag>
      <w:r w:rsidRPr="00775DAC">
        <w:rPr>
          <w:rFonts w:hint="eastAsia"/>
        </w:rPr>
        <w:t>～</w:t>
      </w:r>
      <w:smartTag w:uri="urn:schemas-microsoft-com:office:smarttags" w:element="chmetcnv">
        <w:smartTagPr>
          <w:attr w:name="UnitName" w:val="m"/>
          <w:attr w:name="SourceValue" w:val="14.75"/>
          <w:attr w:name="HasSpace" w:val="False"/>
          <w:attr w:name="Negative" w:val="True"/>
          <w:attr w:name="NumberType" w:val="1"/>
          <w:attr w:name="TCSC" w:val="0"/>
        </w:smartTagPr>
        <w:r w:rsidRPr="00775DAC">
          <w:rPr>
            <w:rFonts w:hint="eastAsia"/>
          </w:rPr>
          <w:t>-14.75m</w:t>
        </w:r>
      </w:smartTag>
      <w:r w:rsidRPr="00775DAC">
        <w:rPr>
          <w:rFonts w:hint="eastAsia"/>
        </w:rPr>
        <w:t>。</w:t>
      </w:r>
    </w:p>
    <w:p w14:paraId="3A623CDD" w14:textId="14DE0E3A" w:rsidR="003212AE" w:rsidRPr="00775DAC" w:rsidRDefault="003212AE" w:rsidP="003D171E">
      <w:pPr>
        <w:pStyle w:val="z"/>
        <w:ind w:firstLine="480"/>
        <w:contextualSpacing/>
        <w:jc w:val="both"/>
      </w:pPr>
      <w:r w:rsidRPr="00775DAC">
        <w:t>层</w:t>
      </w:r>
      <w:r w:rsidRPr="00775DAC">
        <w:rPr>
          <w:rFonts w:hint="eastAsia"/>
        </w:rPr>
        <w:t>②</w:t>
      </w:r>
      <w:r w:rsidRPr="00775DAC">
        <w:rPr>
          <w:rFonts w:hint="eastAsia"/>
        </w:rPr>
        <w:t>-6</w:t>
      </w:r>
      <w:r w:rsidRPr="00775DAC">
        <w:rPr>
          <w:rFonts w:hint="eastAsia"/>
        </w:rPr>
        <w:t>粉质黏土：灰、灰褐色，软塑，干强度中等，中等韧性，摇</w:t>
      </w:r>
      <w:proofErr w:type="gramStart"/>
      <w:r w:rsidRPr="00775DAC">
        <w:rPr>
          <w:rFonts w:hint="eastAsia"/>
        </w:rPr>
        <w:t>振反应</w:t>
      </w:r>
      <w:proofErr w:type="gramEnd"/>
      <w:r w:rsidRPr="00775DAC">
        <w:rPr>
          <w:rFonts w:hint="eastAsia"/>
        </w:rPr>
        <w:t>无，切面光滑。</w:t>
      </w:r>
      <w:r w:rsidRPr="00775DAC">
        <w:t>场区普遍分布，</w:t>
      </w:r>
      <w:r w:rsidRPr="00775DAC">
        <w:rPr>
          <w:rFonts w:hint="eastAsia"/>
        </w:rPr>
        <w:t>未钻穿。</w:t>
      </w:r>
    </w:p>
    <w:p w14:paraId="76C5C393" w14:textId="151ABC41" w:rsidR="00C65102" w:rsidRPr="00775DAC" w:rsidRDefault="00C65102" w:rsidP="00C65102">
      <w:pPr>
        <w:spacing w:line="360" w:lineRule="auto"/>
        <w:jc w:val="center"/>
        <w:rPr>
          <w:rFonts w:ascii="Times New Roman"/>
          <w:b/>
          <w:bCs/>
          <w:color w:val="000000"/>
          <w:sz w:val="24"/>
          <w:szCs w:val="24"/>
        </w:rPr>
      </w:pPr>
      <w:r w:rsidRPr="00775DAC">
        <w:rPr>
          <w:rFonts w:ascii="Times New Roman"/>
          <w:b/>
          <w:bCs/>
          <w:color w:val="000000"/>
          <w:sz w:val="24"/>
          <w:szCs w:val="24"/>
        </w:rPr>
        <w:t>地基土承载力特征值一览表</w:t>
      </w:r>
    </w:p>
    <w:tbl>
      <w:tblPr>
        <w:tblW w:w="10060" w:type="dxa"/>
        <w:jc w:val="center"/>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Look w:val="0000" w:firstRow="0" w:lastRow="0" w:firstColumn="0" w:lastColumn="0" w:noHBand="0" w:noVBand="0"/>
      </w:tblPr>
      <w:tblGrid>
        <w:gridCol w:w="562"/>
        <w:gridCol w:w="1134"/>
        <w:gridCol w:w="851"/>
        <w:gridCol w:w="850"/>
        <w:gridCol w:w="709"/>
        <w:gridCol w:w="851"/>
        <w:gridCol w:w="850"/>
        <w:gridCol w:w="567"/>
        <w:gridCol w:w="567"/>
        <w:gridCol w:w="709"/>
        <w:gridCol w:w="850"/>
        <w:gridCol w:w="709"/>
        <w:gridCol w:w="851"/>
      </w:tblGrid>
      <w:tr w:rsidR="00693060" w:rsidRPr="00775DAC" w14:paraId="5015CE8A" w14:textId="77777777" w:rsidTr="00693060">
        <w:trPr>
          <w:trHeight w:val="1034"/>
          <w:jc w:val="center"/>
        </w:trPr>
        <w:tc>
          <w:tcPr>
            <w:tcW w:w="562" w:type="dxa"/>
            <w:vMerge w:val="restart"/>
            <w:tcBorders>
              <w:top w:val="single" w:sz="4" w:space="0" w:color="auto"/>
              <w:left w:val="single" w:sz="4" w:space="0" w:color="auto"/>
              <w:bottom w:val="single" w:sz="4" w:space="0" w:color="auto"/>
              <w:right w:val="single" w:sz="4" w:space="0" w:color="auto"/>
            </w:tcBorders>
            <w:vAlign w:val="center"/>
          </w:tcPr>
          <w:p w14:paraId="5A56A68F" w14:textId="77777777" w:rsidR="00264A52" w:rsidRPr="00775DAC" w:rsidRDefault="00264A52" w:rsidP="00741092">
            <w:pPr>
              <w:spacing w:line="240" w:lineRule="atLeast"/>
              <w:jc w:val="center"/>
              <w:rPr>
                <w:rFonts w:ascii="Times New Roman"/>
                <w:sz w:val="21"/>
                <w:szCs w:val="21"/>
              </w:rPr>
            </w:pPr>
            <w:r w:rsidRPr="00775DAC">
              <w:rPr>
                <w:rFonts w:ascii="Times New Roman"/>
                <w:sz w:val="21"/>
                <w:szCs w:val="21"/>
              </w:rPr>
              <w:t>层号</w:t>
            </w:r>
          </w:p>
        </w:tc>
        <w:tc>
          <w:tcPr>
            <w:tcW w:w="1134" w:type="dxa"/>
            <w:vMerge w:val="restart"/>
            <w:tcBorders>
              <w:top w:val="single" w:sz="4" w:space="0" w:color="auto"/>
              <w:left w:val="single" w:sz="4" w:space="0" w:color="auto"/>
              <w:bottom w:val="single" w:sz="4" w:space="0" w:color="auto"/>
            </w:tcBorders>
            <w:vAlign w:val="center"/>
          </w:tcPr>
          <w:p w14:paraId="4940AD77" w14:textId="77777777" w:rsidR="00264A52" w:rsidRPr="00775DAC" w:rsidRDefault="00264A52" w:rsidP="00741092">
            <w:pPr>
              <w:spacing w:line="240" w:lineRule="atLeast"/>
              <w:jc w:val="center"/>
              <w:rPr>
                <w:rFonts w:ascii="Times New Roman"/>
                <w:sz w:val="21"/>
                <w:szCs w:val="21"/>
              </w:rPr>
            </w:pPr>
            <w:proofErr w:type="gramStart"/>
            <w:r w:rsidRPr="00775DAC">
              <w:rPr>
                <w:rFonts w:ascii="Times New Roman"/>
                <w:sz w:val="21"/>
                <w:szCs w:val="21"/>
              </w:rPr>
              <w:t>层名</w:t>
            </w:r>
            <w:proofErr w:type="gramEnd"/>
          </w:p>
        </w:tc>
        <w:tc>
          <w:tcPr>
            <w:tcW w:w="851" w:type="dxa"/>
            <w:tcBorders>
              <w:top w:val="single" w:sz="4" w:space="0" w:color="auto"/>
              <w:bottom w:val="single" w:sz="4" w:space="0" w:color="auto"/>
            </w:tcBorders>
            <w:vAlign w:val="center"/>
          </w:tcPr>
          <w:p w14:paraId="514B8F30" w14:textId="77777777" w:rsidR="00264A52" w:rsidRPr="00775DAC" w:rsidRDefault="00264A52" w:rsidP="00741092">
            <w:pPr>
              <w:spacing w:line="240" w:lineRule="atLeast"/>
              <w:jc w:val="center"/>
              <w:rPr>
                <w:rFonts w:ascii="Times New Roman"/>
                <w:sz w:val="21"/>
                <w:szCs w:val="21"/>
              </w:rPr>
            </w:pPr>
            <w:r w:rsidRPr="00775DAC">
              <w:rPr>
                <w:rFonts w:ascii="Times New Roman"/>
                <w:sz w:val="21"/>
                <w:szCs w:val="21"/>
              </w:rPr>
              <w:t>含水率</w:t>
            </w:r>
          </w:p>
        </w:tc>
        <w:tc>
          <w:tcPr>
            <w:tcW w:w="850" w:type="dxa"/>
            <w:tcBorders>
              <w:top w:val="single" w:sz="4" w:space="0" w:color="auto"/>
              <w:bottom w:val="single" w:sz="4" w:space="0" w:color="auto"/>
            </w:tcBorders>
            <w:vAlign w:val="center"/>
          </w:tcPr>
          <w:p w14:paraId="5AC0FFEC" w14:textId="77777777" w:rsidR="00264A52" w:rsidRPr="00775DAC" w:rsidRDefault="00264A52" w:rsidP="00741092">
            <w:pPr>
              <w:spacing w:line="240" w:lineRule="atLeast"/>
              <w:jc w:val="center"/>
              <w:rPr>
                <w:rFonts w:ascii="Times New Roman"/>
                <w:sz w:val="21"/>
                <w:szCs w:val="21"/>
              </w:rPr>
            </w:pPr>
            <w:r w:rsidRPr="00775DAC">
              <w:rPr>
                <w:rFonts w:ascii="Times New Roman"/>
                <w:sz w:val="21"/>
                <w:szCs w:val="21"/>
              </w:rPr>
              <w:t>重度</w:t>
            </w:r>
          </w:p>
        </w:tc>
        <w:tc>
          <w:tcPr>
            <w:tcW w:w="709" w:type="dxa"/>
            <w:tcBorders>
              <w:top w:val="single" w:sz="4" w:space="0" w:color="auto"/>
              <w:bottom w:val="single" w:sz="4" w:space="0" w:color="auto"/>
            </w:tcBorders>
            <w:vAlign w:val="center"/>
          </w:tcPr>
          <w:p w14:paraId="3926F89F" w14:textId="77777777" w:rsidR="00264A52" w:rsidRPr="00775DAC" w:rsidRDefault="00264A52" w:rsidP="00741092">
            <w:pPr>
              <w:spacing w:line="240" w:lineRule="atLeast"/>
              <w:jc w:val="center"/>
              <w:rPr>
                <w:rFonts w:ascii="Times New Roman"/>
                <w:sz w:val="21"/>
                <w:szCs w:val="21"/>
              </w:rPr>
            </w:pPr>
            <w:r w:rsidRPr="00775DAC">
              <w:rPr>
                <w:rFonts w:ascii="Times New Roman"/>
                <w:sz w:val="21"/>
                <w:szCs w:val="21"/>
              </w:rPr>
              <w:t>液性指数</w:t>
            </w:r>
          </w:p>
        </w:tc>
        <w:tc>
          <w:tcPr>
            <w:tcW w:w="1701" w:type="dxa"/>
            <w:gridSpan w:val="2"/>
            <w:tcBorders>
              <w:top w:val="single" w:sz="4" w:space="0" w:color="auto"/>
              <w:bottom w:val="single" w:sz="4" w:space="0" w:color="auto"/>
              <w:right w:val="single" w:sz="4" w:space="0" w:color="auto"/>
            </w:tcBorders>
            <w:vAlign w:val="center"/>
          </w:tcPr>
          <w:p w14:paraId="271CB737" w14:textId="77777777" w:rsidR="00264A52" w:rsidRPr="00775DAC" w:rsidRDefault="00264A52" w:rsidP="00741092">
            <w:pPr>
              <w:spacing w:line="240" w:lineRule="atLeast"/>
              <w:jc w:val="center"/>
              <w:rPr>
                <w:rFonts w:ascii="Times New Roman"/>
                <w:sz w:val="21"/>
                <w:szCs w:val="21"/>
              </w:rPr>
            </w:pPr>
            <w:r w:rsidRPr="00775DAC">
              <w:rPr>
                <w:rFonts w:ascii="Times New Roman"/>
                <w:sz w:val="21"/>
                <w:szCs w:val="21"/>
              </w:rPr>
              <w:t>固结压缩</w:t>
            </w:r>
          </w:p>
        </w:tc>
        <w:tc>
          <w:tcPr>
            <w:tcW w:w="1843" w:type="dxa"/>
            <w:gridSpan w:val="3"/>
            <w:tcBorders>
              <w:top w:val="single" w:sz="4" w:space="0" w:color="auto"/>
              <w:bottom w:val="single" w:sz="4" w:space="0" w:color="auto"/>
            </w:tcBorders>
            <w:vAlign w:val="center"/>
          </w:tcPr>
          <w:p w14:paraId="13AD8F73" w14:textId="77777777" w:rsidR="00264A52" w:rsidRPr="00775DAC" w:rsidRDefault="00264A52" w:rsidP="00741092">
            <w:pPr>
              <w:spacing w:line="240" w:lineRule="atLeast"/>
              <w:jc w:val="center"/>
              <w:rPr>
                <w:rFonts w:ascii="Times New Roman"/>
                <w:sz w:val="21"/>
                <w:szCs w:val="21"/>
              </w:rPr>
            </w:pPr>
            <w:r w:rsidRPr="00775DAC">
              <w:rPr>
                <w:rFonts w:ascii="Times New Roman"/>
                <w:sz w:val="21"/>
                <w:szCs w:val="21"/>
              </w:rPr>
              <w:t>剪切（标准值）</w:t>
            </w:r>
          </w:p>
        </w:tc>
        <w:tc>
          <w:tcPr>
            <w:tcW w:w="850" w:type="dxa"/>
            <w:tcBorders>
              <w:top w:val="single" w:sz="4" w:space="0" w:color="auto"/>
              <w:bottom w:val="single" w:sz="4" w:space="0" w:color="auto"/>
            </w:tcBorders>
            <w:vAlign w:val="center"/>
          </w:tcPr>
          <w:p w14:paraId="0464F9C9" w14:textId="77777777" w:rsidR="00264A52" w:rsidRPr="00775DAC" w:rsidRDefault="00264A52" w:rsidP="00741092">
            <w:pPr>
              <w:spacing w:line="240" w:lineRule="atLeast"/>
              <w:jc w:val="center"/>
              <w:rPr>
                <w:rFonts w:ascii="Times New Roman"/>
                <w:sz w:val="21"/>
                <w:szCs w:val="21"/>
              </w:rPr>
            </w:pPr>
            <w:proofErr w:type="gramStart"/>
            <w:r w:rsidRPr="00775DAC">
              <w:rPr>
                <w:rFonts w:ascii="Times New Roman"/>
                <w:sz w:val="21"/>
                <w:szCs w:val="21"/>
              </w:rPr>
              <w:t>锥尖</w:t>
            </w:r>
            <w:proofErr w:type="gramEnd"/>
            <w:r w:rsidRPr="00775DAC">
              <w:rPr>
                <w:rFonts w:ascii="Times New Roman"/>
                <w:sz w:val="21"/>
                <w:szCs w:val="21"/>
              </w:rPr>
              <w:t>阻力平均值</w:t>
            </w:r>
          </w:p>
        </w:tc>
        <w:tc>
          <w:tcPr>
            <w:tcW w:w="709" w:type="dxa"/>
            <w:tcBorders>
              <w:top w:val="single" w:sz="4" w:space="0" w:color="auto"/>
              <w:bottom w:val="single" w:sz="4" w:space="0" w:color="auto"/>
              <w:right w:val="single" w:sz="4" w:space="0" w:color="auto"/>
            </w:tcBorders>
            <w:vAlign w:val="center"/>
          </w:tcPr>
          <w:p w14:paraId="30CF40AE" w14:textId="77777777" w:rsidR="00264A52" w:rsidRPr="00775DAC" w:rsidRDefault="00264A52" w:rsidP="00741092">
            <w:pPr>
              <w:spacing w:line="240" w:lineRule="atLeast"/>
              <w:jc w:val="center"/>
              <w:rPr>
                <w:rFonts w:ascii="Times New Roman"/>
                <w:sz w:val="21"/>
                <w:szCs w:val="21"/>
              </w:rPr>
            </w:pPr>
            <w:r w:rsidRPr="00775DAC">
              <w:rPr>
                <w:rFonts w:ascii="Times New Roman"/>
                <w:sz w:val="21"/>
                <w:szCs w:val="21"/>
              </w:rPr>
              <w:t>标准贯入</w:t>
            </w:r>
          </w:p>
        </w:tc>
        <w:tc>
          <w:tcPr>
            <w:tcW w:w="851" w:type="dxa"/>
            <w:tcBorders>
              <w:top w:val="single" w:sz="4" w:space="0" w:color="auto"/>
              <w:left w:val="nil"/>
              <w:bottom w:val="single" w:sz="4" w:space="0" w:color="auto"/>
              <w:right w:val="single" w:sz="4" w:space="0" w:color="auto"/>
            </w:tcBorders>
            <w:vAlign w:val="center"/>
          </w:tcPr>
          <w:p w14:paraId="19F11094" w14:textId="77777777" w:rsidR="00264A52" w:rsidRPr="00775DAC" w:rsidRDefault="00264A52" w:rsidP="00741092">
            <w:pPr>
              <w:spacing w:line="240" w:lineRule="atLeast"/>
              <w:jc w:val="center"/>
              <w:rPr>
                <w:rFonts w:ascii="Times New Roman"/>
                <w:sz w:val="21"/>
                <w:szCs w:val="21"/>
              </w:rPr>
            </w:pPr>
            <w:r w:rsidRPr="00775DAC">
              <w:rPr>
                <w:rFonts w:ascii="Times New Roman"/>
                <w:sz w:val="21"/>
                <w:szCs w:val="21"/>
              </w:rPr>
              <w:t>承载力特征值</w:t>
            </w:r>
          </w:p>
        </w:tc>
      </w:tr>
      <w:tr w:rsidR="00693060" w:rsidRPr="00775DAC" w14:paraId="2893F179" w14:textId="77777777" w:rsidTr="00693060">
        <w:trPr>
          <w:trHeight w:val="155"/>
          <w:jc w:val="center"/>
        </w:trPr>
        <w:tc>
          <w:tcPr>
            <w:tcW w:w="562" w:type="dxa"/>
            <w:vMerge/>
            <w:tcBorders>
              <w:top w:val="single" w:sz="4" w:space="0" w:color="auto"/>
              <w:left w:val="single" w:sz="4" w:space="0" w:color="auto"/>
              <w:bottom w:val="single" w:sz="4" w:space="0" w:color="auto"/>
              <w:right w:val="single" w:sz="4" w:space="0" w:color="auto"/>
            </w:tcBorders>
            <w:vAlign w:val="center"/>
          </w:tcPr>
          <w:p w14:paraId="6FA156A0" w14:textId="77777777" w:rsidR="00264A52" w:rsidRPr="00775DAC" w:rsidRDefault="00264A52" w:rsidP="00741092">
            <w:pPr>
              <w:spacing w:line="240" w:lineRule="atLeast"/>
              <w:jc w:val="center"/>
              <w:rPr>
                <w:rFonts w:ascii="Times New Roman"/>
                <w:sz w:val="21"/>
                <w:szCs w:val="21"/>
              </w:rPr>
            </w:pPr>
          </w:p>
        </w:tc>
        <w:tc>
          <w:tcPr>
            <w:tcW w:w="1134" w:type="dxa"/>
            <w:vMerge/>
            <w:tcBorders>
              <w:top w:val="single" w:sz="4" w:space="0" w:color="auto"/>
              <w:left w:val="single" w:sz="4" w:space="0" w:color="auto"/>
              <w:bottom w:val="single" w:sz="4" w:space="0" w:color="auto"/>
            </w:tcBorders>
            <w:vAlign w:val="center"/>
          </w:tcPr>
          <w:p w14:paraId="1B8537CE" w14:textId="77777777" w:rsidR="00264A52" w:rsidRPr="00775DAC" w:rsidRDefault="00264A52" w:rsidP="00741092">
            <w:pPr>
              <w:spacing w:line="240" w:lineRule="atLeast"/>
              <w:jc w:val="center"/>
              <w:rPr>
                <w:rFonts w:ascii="Times New Roman"/>
                <w:sz w:val="21"/>
                <w:szCs w:val="21"/>
              </w:rPr>
            </w:pPr>
          </w:p>
        </w:tc>
        <w:tc>
          <w:tcPr>
            <w:tcW w:w="851" w:type="dxa"/>
            <w:tcBorders>
              <w:top w:val="single" w:sz="4" w:space="0" w:color="auto"/>
              <w:bottom w:val="single" w:sz="4" w:space="0" w:color="auto"/>
            </w:tcBorders>
            <w:vAlign w:val="center"/>
          </w:tcPr>
          <w:p w14:paraId="60BAA117" w14:textId="77777777" w:rsidR="00264A52" w:rsidRPr="00775DAC" w:rsidRDefault="00264A52" w:rsidP="00741092">
            <w:pPr>
              <w:spacing w:line="240" w:lineRule="atLeast"/>
              <w:jc w:val="center"/>
              <w:rPr>
                <w:rFonts w:ascii="Times New Roman"/>
                <w:sz w:val="21"/>
                <w:szCs w:val="21"/>
              </w:rPr>
            </w:pPr>
            <w:r w:rsidRPr="00775DAC">
              <w:rPr>
                <w:rFonts w:ascii="Times New Roman"/>
                <w:sz w:val="21"/>
                <w:szCs w:val="21"/>
              </w:rPr>
              <w:t>ω</w:t>
            </w:r>
          </w:p>
        </w:tc>
        <w:tc>
          <w:tcPr>
            <w:tcW w:w="850" w:type="dxa"/>
            <w:tcBorders>
              <w:top w:val="single" w:sz="4" w:space="0" w:color="auto"/>
              <w:bottom w:val="single" w:sz="4" w:space="0" w:color="auto"/>
            </w:tcBorders>
            <w:vAlign w:val="center"/>
          </w:tcPr>
          <w:p w14:paraId="72C2E597" w14:textId="77777777" w:rsidR="00264A52" w:rsidRPr="00775DAC" w:rsidRDefault="00264A52" w:rsidP="00741092">
            <w:pPr>
              <w:spacing w:line="240" w:lineRule="atLeast"/>
              <w:jc w:val="center"/>
              <w:rPr>
                <w:rFonts w:ascii="Times New Roman"/>
                <w:sz w:val="21"/>
                <w:szCs w:val="21"/>
              </w:rPr>
            </w:pPr>
            <w:r w:rsidRPr="00775DAC">
              <w:rPr>
                <w:rFonts w:ascii="Times New Roman"/>
                <w:sz w:val="21"/>
                <w:szCs w:val="21"/>
              </w:rPr>
              <w:t>γ</w:t>
            </w:r>
          </w:p>
        </w:tc>
        <w:tc>
          <w:tcPr>
            <w:tcW w:w="709" w:type="dxa"/>
            <w:tcBorders>
              <w:top w:val="single" w:sz="4" w:space="0" w:color="auto"/>
              <w:bottom w:val="single" w:sz="4" w:space="0" w:color="auto"/>
            </w:tcBorders>
            <w:vAlign w:val="center"/>
          </w:tcPr>
          <w:p w14:paraId="39EEC3D2" w14:textId="77777777" w:rsidR="00264A52" w:rsidRPr="00775DAC" w:rsidRDefault="00264A52" w:rsidP="00741092">
            <w:pPr>
              <w:spacing w:line="240" w:lineRule="atLeast"/>
              <w:jc w:val="center"/>
              <w:rPr>
                <w:rFonts w:ascii="Times New Roman"/>
                <w:sz w:val="21"/>
                <w:szCs w:val="21"/>
              </w:rPr>
            </w:pPr>
            <w:r w:rsidRPr="00775DAC">
              <w:rPr>
                <w:rFonts w:ascii="Times New Roman"/>
                <w:sz w:val="21"/>
                <w:szCs w:val="21"/>
              </w:rPr>
              <w:t>I</w:t>
            </w:r>
            <w:r w:rsidRPr="00775DAC">
              <w:rPr>
                <w:rFonts w:ascii="Times New Roman"/>
                <w:sz w:val="21"/>
                <w:szCs w:val="21"/>
                <w:vertAlign w:val="subscript"/>
              </w:rPr>
              <w:t>l</w:t>
            </w:r>
          </w:p>
        </w:tc>
        <w:tc>
          <w:tcPr>
            <w:tcW w:w="851" w:type="dxa"/>
            <w:tcBorders>
              <w:top w:val="single" w:sz="4" w:space="0" w:color="auto"/>
              <w:bottom w:val="single" w:sz="4" w:space="0" w:color="auto"/>
            </w:tcBorders>
            <w:vAlign w:val="center"/>
          </w:tcPr>
          <w:p w14:paraId="17DB33C5" w14:textId="77777777" w:rsidR="00264A52" w:rsidRPr="00775DAC" w:rsidRDefault="00264A52" w:rsidP="00741092">
            <w:pPr>
              <w:spacing w:line="240" w:lineRule="atLeast"/>
              <w:jc w:val="center"/>
              <w:rPr>
                <w:rFonts w:ascii="Times New Roman"/>
                <w:spacing w:val="-10"/>
                <w:sz w:val="21"/>
                <w:szCs w:val="21"/>
              </w:rPr>
            </w:pPr>
            <w:r w:rsidRPr="00775DAC">
              <w:rPr>
                <w:rFonts w:ascii="Times New Roman"/>
                <w:spacing w:val="-10"/>
                <w:sz w:val="21"/>
                <w:szCs w:val="21"/>
              </w:rPr>
              <w:t>α</w:t>
            </w:r>
            <w:r w:rsidRPr="00775DAC">
              <w:rPr>
                <w:rFonts w:ascii="Times New Roman"/>
                <w:spacing w:val="-10"/>
                <w:sz w:val="21"/>
                <w:szCs w:val="21"/>
                <w:vertAlign w:val="subscript"/>
              </w:rPr>
              <w:t>0.1~0.2</w:t>
            </w:r>
          </w:p>
        </w:tc>
        <w:tc>
          <w:tcPr>
            <w:tcW w:w="850" w:type="dxa"/>
            <w:tcBorders>
              <w:top w:val="single" w:sz="4" w:space="0" w:color="auto"/>
              <w:bottom w:val="single" w:sz="4" w:space="0" w:color="auto"/>
              <w:right w:val="single" w:sz="4" w:space="0" w:color="auto"/>
            </w:tcBorders>
            <w:vAlign w:val="center"/>
          </w:tcPr>
          <w:p w14:paraId="4F5DD64C" w14:textId="77777777" w:rsidR="00264A52" w:rsidRPr="00775DAC" w:rsidRDefault="00264A52" w:rsidP="00741092">
            <w:pPr>
              <w:spacing w:line="240" w:lineRule="atLeast"/>
              <w:jc w:val="center"/>
              <w:rPr>
                <w:rFonts w:ascii="Times New Roman"/>
                <w:sz w:val="21"/>
                <w:szCs w:val="21"/>
              </w:rPr>
            </w:pPr>
            <w:r w:rsidRPr="00775DAC">
              <w:rPr>
                <w:rFonts w:ascii="Times New Roman"/>
                <w:sz w:val="21"/>
                <w:szCs w:val="21"/>
              </w:rPr>
              <w:t>E</w:t>
            </w:r>
            <w:r w:rsidRPr="00775DAC">
              <w:rPr>
                <w:rFonts w:ascii="Times New Roman"/>
                <w:sz w:val="21"/>
                <w:szCs w:val="21"/>
                <w:vertAlign w:val="subscript"/>
              </w:rPr>
              <w:t>s0.1-0.2</w:t>
            </w:r>
          </w:p>
        </w:tc>
        <w:tc>
          <w:tcPr>
            <w:tcW w:w="567" w:type="dxa"/>
            <w:tcBorders>
              <w:top w:val="single" w:sz="4" w:space="0" w:color="auto"/>
              <w:bottom w:val="single" w:sz="4" w:space="0" w:color="auto"/>
            </w:tcBorders>
            <w:vAlign w:val="center"/>
          </w:tcPr>
          <w:p w14:paraId="5DF2F142" w14:textId="77777777" w:rsidR="00264A52" w:rsidRPr="00775DAC" w:rsidRDefault="00264A52" w:rsidP="00741092">
            <w:pPr>
              <w:spacing w:line="240" w:lineRule="atLeast"/>
              <w:jc w:val="center"/>
              <w:rPr>
                <w:rFonts w:ascii="Times New Roman"/>
                <w:sz w:val="21"/>
                <w:szCs w:val="21"/>
              </w:rPr>
            </w:pPr>
            <w:r w:rsidRPr="00775DAC">
              <w:rPr>
                <w:rFonts w:ascii="Times New Roman"/>
                <w:sz w:val="21"/>
                <w:szCs w:val="21"/>
              </w:rPr>
              <w:t>c</w:t>
            </w:r>
          </w:p>
        </w:tc>
        <w:tc>
          <w:tcPr>
            <w:tcW w:w="567" w:type="dxa"/>
            <w:tcBorders>
              <w:top w:val="single" w:sz="4" w:space="0" w:color="auto"/>
              <w:bottom w:val="single" w:sz="4" w:space="0" w:color="auto"/>
            </w:tcBorders>
            <w:vAlign w:val="center"/>
          </w:tcPr>
          <w:p w14:paraId="4C1E4E09" w14:textId="77777777" w:rsidR="00264A52" w:rsidRPr="00775DAC" w:rsidRDefault="00264A52" w:rsidP="00741092">
            <w:pPr>
              <w:spacing w:line="240" w:lineRule="atLeast"/>
              <w:jc w:val="center"/>
              <w:rPr>
                <w:rFonts w:ascii="Times New Roman"/>
                <w:sz w:val="21"/>
                <w:szCs w:val="21"/>
              </w:rPr>
            </w:pPr>
            <w:r w:rsidRPr="00775DAC">
              <w:rPr>
                <w:rFonts w:ascii="Times New Roman"/>
                <w:sz w:val="21"/>
                <w:szCs w:val="21"/>
              </w:rPr>
              <w:t>φ</w:t>
            </w:r>
          </w:p>
        </w:tc>
        <w:tc>
          <w:tcPr>
            <w:tcW w:w="709" w:type="dxa"/>
            <w:vMerge w:val="restart"/>
            <w:tcBorders>
              <w:top w:val="single" w:sz="4" w:space="0" w:color="auto"/>
              <w:bottom w:val="single" w:sz="4" w:space="0" w:color="auto"/>
            </w:tcBorders>
            <w:vAlign w:val="center"/>
          </w:tcPr>
          <w:p w14:paraId="41A4A009" w14:textId="77777777" w:rsidR="00264A52" w:rsidRPr="00775DAC" w:rsidRDefault="00264A52" w:rsidP="00741092">
            <w:pPr>
              <w:spacing w:line="240" w:lineRule="atLeast"/>
              <w:jc w:val="center"/>
              <w:rPr>
                <w:rFonts w:ascii="Times New Roman"/>
                <w:sz w:val="21"/>
                <w:szCs w:val="21"/>
              </w:rPr>
            </w:pPr>
            <w:r w:rsidRPr="00775DAC">
              <w:rPr>
                <w:rFonts w:ascii="Times New Roman"/>
                <w:sz w:val="21"/>
                <w:szCs w:val="21"/>
              </w:rPr>
              <w:t>剪切方法</w:t>
            </w:r>
          </w:p>
        </w:tc>
        <w:tc>
          <w:tcPr>
            <w:tcW w:w="850" w:type="dxa"/>
            <w:tcBorders>
              <w:top w:val="single" w:sz="4" w:space="0" w:color="auto"/>
              <w:bottom w:val="single" w:sz="4" w:space="0" w:color="auto"/>
            </w:tcBorders>
            <w:vAlign w:val="center"/>
          </w:tcPr>
          <w:p w14:paraId="639C6145" w14:textId="77777777" w:rsidR="00264A52" w:rsidRPr="00775DAC" w:rsidRDefault="00264A52" w:rsidP="00741092">
            <w:pPr>
              <w:spacing w:line="240" w:lineRule="atLeast"/>
              <w:jc w:val="center"/>
              <w:rPr>
                <w:rFonts w:ascii="Times New Roman"/>
                <w:sz w:val="21"/>
                <w:szCs w:val="21"/>
              </w:rPr>
            </w:pPr>
            <w:r w:rsidRPr="00775DAC">
              <w:rPr>
                <w:rFonts w:ascii="Times New Roman"/>
                <w:sz w:val="21"/>
                <w:szCs w:val="21"/>
              </w:rPr>
              <w:t>q</w:t>
            </w:r>
            <w:r w:rsidRPr="00775DAC">
              <w:rPr>
                <w:rFonts w:ascii="Times New Roman"/>
                <w:sz w:val="21"/>
                <w:szCs w:val="21"/>
                <w:vertAlign w:val="subscript"/>
              </w:rPr>
              <w:t>c</w:t>
            </w:r>
          </w:p>
        </w:tc>
        <w:tc>
          <w:tcPr>
            <w:tcW w:w="709" w:type="dxa"/>
            <w:tcBorders>
              <w:top w:val="single" w:sz="4" w:space="0" w:color="auto"/>
              <w:bottom w:val="single" w:sz="4" w:space="0" w:color="auto"/>
              <w:right w:val="single" w:sz="4" w:space="0" w:color="auto"/>
            </w:tcBorders>
            <w:vAlign w:val="center"/>
          </w:tcPr>
          <w:p w14:paraId="014C7268" w14:textId="77777777" w:rsidR="00264A52" w:rsidRPr="00775DAC" w:rsidRDefault="00264A52" w:rsidP="00741092">
            <w:pPr>
              <w:spacing w:line="240" w:lineRule="atLeast"/>
              <w:jc w:val="center"/>
              <w:rPr>
                <w:rFonts w:ascii="Times New Roman"/>
                <w:sz w:val="21"/>
                <w:szCs w:val="21"/>
              </w:rPr>
            </w:pPr>
            <w:r w:rsidRPr="00775DAC">
              <w:rPr>
                <w:rFonts w:ascii="Times New Roman"/>
                <w:sz w:val="21"/>
                <w:szCs w:val="21"/>
              </w:rPr>
              <w:t>N</w:t>
            </w:r>
            <w:r w:rsidRPr="00775DAC">
              <w:rPr>
                <w:rFonts w:ascii="Times New Roman"/>
                <w:sz w:val="21"/>
                <w:szCs w:val="21"/>
                <w:vertAlign w:val="subscript"/>
              </w:rPr>
              <w:t>63.5</w:t>
            </w:r>
          </w:p>
        </w:tc>
        <w:tc>
          <w:tcPr>
            <w:tcW w:w="851" w:type="dxa"/>
            <w:tcBorders>
              <w:top w:val="single" w:sz="4" w:space="0" w:color="auto"/>
              <w:left w:val="nil"/>
              <w:bottom w:val="single" w:sz="4" w:space="0" w:color="auto"/>
              <w:right w:val="single" w:sz="4" w:space="0" w:color="auto"/>
            </w:tcBorders>
            <w:vAlign w:val="center"/>
          </w:tcPr>
          <w:p w14:paraId="6CCDA731" w14:textId="77777777" w:rsidR="00264A52" w:rsidRPr="00775DAC" w:rsidRDefault="00264A52" w:rsidP="00741092">
            <w:pPr>
              <w:spacing w:line="240" w:lineRule="atLeast"/>
              <w:jc w:val="center"/>
              <w:rPr>
                <w:rFonts w:ascii="Times New Roman"/>
                <w:sz w:val="21"/>
                <w:szCs w:val="21"/>
              </w:rPr>
            </w:pPr>
            <w:proofErr w:type="spellStart"/>
            <w:r w:rsidRPr="00775DAC">
              <w:rPr>
                <w:rFonts w:ascii="Times New Roman"/>
                <w:sz w:val="21"/>
                <w:szCs w:val="21"/>
              </w:rPr>
              <w:t>f</w:t>
            </w:r>
            <w:r w:rsidRPr="00775DAC">
              <w:rPr>
                <w:rFonts w:ascii="Times New Roman"/>
                <w:sz w:val="21"/>
                <w:szCs w:val="21"/>
                <w:vertAlign w:val="subscript"/>
              </w:rPr>
              <w:t>ak</w:t>
            </w:r>
            <w:proofErr w:type="spellEnd"/>
          </w:p>
        </w:tc>
      </w:tr>
      <w:tr w:rsidR="00693060" w:rsidRPr="00775DAC" w14:paraId="34E80325" w14:textId="77777777" w:rsidTr="00693060">
        <w:trPr>
          <w:trHeight w:val="155"/>
          <w:jc w:val="center"/>
        </w:trPr>
        <w:tc>
          <w:tcPr>
            <w:tcW w:w="562" w:type="dxa"/>
            <w:vMerge/>
            <w:tcBorders>
              <w:top w:val="single" w:sz="4" w:space="0" w:color="auto"/>
              <w:left w:val="single" w:sz="4" w:space="0" w:color="auto"/>
              <w:bottom w:val="single" w:sz="4" w:space="0" w:color="auto"/>
              <w:right w:val="single" w:sz="4" w:space="0" w:color="auto"/>
            </w:tcBorders>
            <w:vAlign w:val="center"/>
          </w:tcPr>
          <w:p w14:paraId="4EA378E9" w14:textId="77777777" w:rsidR="00264A52" w:rsidRPr="00775DAC" w:rsidRDefault="00264A52" w:rsidP="00741092">
            <w:pPr>
              <w:spacing w:line="240" w:lineRule="atLeast"/>
              <w:jc w:val="center"/>
              <w:rPr>
                <w:rFonts w:ascii="Times New Roman"/>
                <w:sz w:val="21"/>
                <w:szCs w:val="21"/>
              </w:rPr>
            </w:pPr>
          </w:p>
        </w:tc>
        <w:tc>
          <w:tcPr>
            <w:tcW w:w="1134" w:type="dxa"/>
            <w:vMerge/>
            <w:tcBorders>
              <w:top w:val="single" w:sz="4" w:space="0" w:color="auto"/>
              <w:left w:val="single" w:sz="4" w:space="0" w:color="auto"/>
              <w:bottom w:val="single" w:sz="4" w:space="0" w:color="auto"/>
            </w:tcBorders>
            <w:vAlign w:val="center"/>
          </w:tcPr>
          <w:p w14:paraId="70626732" w14:textId="77777777" w:rsidR="00264A52" w:rsidRPr="00775DAC" w:rsidRDefault="00264A52" w:rsidP="00741092">
            <w:pPr>
              <w:spacing w:line="240" w:lineRule="atLeast"/>
              <w:jc w:val="center"/>
              <w:rPr>
                <w:rFonts w:ascii="Times New Roman"/>
                <w:sz w:val="21"/>
                <w:szCs w:val="21"/>
              </w:rPr>
            </w:pPr>
          </w:p>
        </w:tc>
        <w:tc>
          <w:tcPr>
            <w:tcW w:w="851" w:type="dxa"/>
            <w:tcBorders>
              <w:top w:val="single" w:sz="4" w:space="0" w:color="auto"/>
              <w:bottom w:val="single" w:sz="4" w:space="0" w:color="auto"/>
            </w:tcBorders>
            <w:vAlign w:val="center"/>
          </w:tcPr>
          <w:p w14:paraId="0A1DE03B" w14:textId="77777777" w:rsidR="00264A52" w:rsidRPr="00775DAC" w:rsidRDefault="00264A52" w:rsidP="00741092">
            <w:pPr>
              <w:spacing w:line="240" w:lineRule="atLeast"/>
              <w:jc w:val="center"/>
              <w:rPr>
                <w:rFonts w:ascii="Times New Roman"/>
                <w:sz w:val="21"/>
                <w:szCs w:val="21"/>
              </w:rPr>
            </w:pPr>
            <w:r w:rsidRPr="00775DAC">
              <w:rPr>
                <w:rFonts w:ascii="Times New Roman"/>
                <w:sz w:val="21"/>
                <w:szCs w:val="21"/>
              </w:rPr>
              <w:t>%</w:t>
            </w:r>
          </w:p>
        </w:tc>
        <w:tc>
          <w:tcPr>
            <w:tcW w:w="850" w:type="dxa"/>
            <w:tcBorders>
              <w:top w:val="single" w:sz="4" w:space="0" w:color="auto"/>
              <w:bottom w:val="single" w:sz="4" w:space="0" w:color="auto"/>
            </w:tcBorders>
            <w:vAlign w:val="center"/>
          </w:tcPr>
          <w:p w14:paraId="372FDCAC" w14:textId="77777777" w:rsidR="00264A52" w:rsidRPr="00775DAC" w:rsidRDefault="00264A52" w:rsidP="00741092">
            <w:pPr>
              <w:spacing w:line="240" w:lineRule="atLeast"/>
              <w:jc w:val="center"/>
              <w:rPr>
                <w:rFonts w:ascii="Times New Roman"/>
                <w:sz w:val="21"/>
                <w:szCs w:val="21"/>
              </w:rPr>
            </w:pPr>
            <w:proofErr w:type="spellStart"/>
            <w:r w:rsidRPr="00775DAC">
              <w:rPr>
                <w:rFonts w:ascii="Times New Roman"/>
                <w:sz w:val="21"/>
                <w:szCs w:val="21"/>
              </w:rPr>
              <w:t>kN</w:t>
            </w:r>
            <w:proofErr w:type="spellEnd"/>
            <w:r w:rsidRPr="00775DAC">
              <w:rPr>
                <w:rFonts w:ascii="Times New Roman"/>
                <w:sz w:val="21"/>
                <w:szCs w:val="21"/>
              </w:rPr>
              <w:t>/m</w:t>
            </w:r>
            <w:r w:rsidRPr="00775DAC">
              <w:rPr>
                <w:rFonts w:ascii="Times New Roman"/>
                <w:sz w:val="21"/>
                <w:szCs w:val="21"/>
                <w:vertAlign w:val="superscript"/>
              </w:rPr>
              <w:t>3</w:t>
            </w:r>
          </w:p>
        </w:tc>
        <w:tc>
          <w:tcPr>
            <w:tcW w:w="709" w:type="dxa"/>
            <w:tcBorders>
              <w:top w:val="single" w:sz="4" w:space="0" w:color="auto"/>
              <w:bottom w:val="single" w:sz="4" w:space="0" w:color="auto"/>
            </w:tcBorders>
            <w:vAlign w:val="center"/>
          </w:tcPr>
          <w:p w14:paraId="423196E3" w14:textId="77777777" w:rsidR="00264A52" w:rsidRPr="00775DAC" w:rsidRDefault="00264A52" w:rsidP="00741092">
            <w:pPr>
              <w:spacing w:line="240" w:lineRule="atLeast"/>
              <w:jc w:val="center"/>
              <w:rPr>
                <w:rFonts w:ascii="Times New Roman"/>
                <w:sz w:val="21"/>
                <w:szCs w:val="21"/>
              </w:rPr>
            </w:pPr>
          </w:p>
        </w:tc>
        <w:tc>
          <w:tcPr>
            <w:tcW w:w="851" w:type="dxa"/>
            <w:tcBorders>
              <w:top w:val="single" w:sz="4" w:space="0" w:color="auto"/>
              <w:bottom w:val="single" w:sz="4" w:space="0" w:color="auto"/>
            </w:tcBorders>
            <w:vAlign w:val="center"/>
          </w:tcPr>
          <w:p w14:paraId="03766B98" w14:textId="77777777" w:rsidR="00264A52" w:rsidRPr="00775DAC" w:rsidRDefault="00264A52" w:rsidP="00741092">
            <w:pPr>
              <w:spacing w:line="240" w:lineRule="atLeast"/>
              <w:jc w:val="center"/>
              <w:rPr>
                <w:rFonts w:ascii="Times New Roman"/>
                <w:sz w:val="21"/>
                <w:szCs w:val="21"/>
              </w:rPr>
            </w:pPr>
            <w:r w:rsidRPr="00775DAC">
              <w:rPr>
                <w:rFonts w:ascii="Times New Roman"/>
                <w:sz w:val="21"/>
                <w:szCs w:val="21"/>
              </w:rPr>
              <w:t>MPa</w:t>
            </w:r>
            <w:r w:rsidRPr="00775DAC">
              <w:rPr>
                <w:rFonts w:ascii="Times New Roman"/>
                <w:sz w:val="21"/>
                <w:szCs w:val="21"/>
                <w:vertAlign w:val="superscript"/>
              </w:rPr>
              <w:t>-1</w:t>
            </w:r>
          </w:p>
        </w:tc>
        <w:tc>
          <w:tcPr>
            <w:tcW w:w="850" w:type="dxa"/>
            <w:tcBorders>
              <w:top w:val="single" w:sz="4" w:space="0" w:color="auto"/>
              <w:bottom w:val="single" w:sz="4" w:space="0" w:color="auto"/>
              <w:right w:val="single" w:sz="4" w:space="0" w:color="auto"/>
            </w:tcBorders>
            <w:vAlign w:val="center"/>
          </w:tcPr>
          <w:p w14:paraId="710A539F" w14:textId="77777777" w:rsidR="00264A52" w:rsidRPr="00775DAC" w:rsidRDefault="00264A52" w:rsidP="00741092">
            <w:pPr>
              <w:spacing w:line="240" w:lineRule="atLeast"/>
              <w:jc w:val="center"/>
              <w:rPr>
                <w:rFonts w:ascii="Times New Roman"/>
                <w:sz w:val="21"/>
                <w:szCs w:val="21"/>
              </w:rPr>
            </w:pPr>
            <w:r w:rsidRPr="00775DAC">
              <w:rPr>
                <w:rFonts w:ascii="Times New Roman"/>
                <w:sz w:val="21"/>
                <w:szCs w:val="21"/>
              </w:rPr>
              <w:t>MPa</w:t>
            </w:r>
          </w:p>
        </w:tc>
        <w:tc>
          <w:tcPr>
            <w:tcW w:w="567" w:type="dxa"/>
            <w:tcBorders>
              <w:top w:val="single" w:sz="4" w:space="0" w:color="auto"/>
              <w:bottom w:val="single" w:sz="4" w:space="0" w:color="auto"/>
            </w:tcBorders>
            <w:vAlign w:val="center"/>
          </w:tcPr>
          <w:p w14:paraId="3436FDD0" w14:textId="77777777" w:rsidR="00264A52" w:rsidRPr="00775DAC" w:rsidRDefault="00264A52" w:rsidP="00741092">
            <w:pPr>
              <w:spacing w:line="240" w:lineRule="atLeast"/>
              <w:jc w:val="center"/>
              <w:rPr>
                <w:rFonts w:ascii="Times New Roman"/>
                <w:sz w:val="21"/>
                <w:szCs w:val="21"/>
              </w:rPr>
            </w:pPr>
            <w:r w:rsidRPr="00775DAC">
              <w:rPr>
                <w:rFonts w:ascii="Times New Roman"/>
                <w:sz w:val="21"/>
                <w:szCs w:val="21"/>
              </w:rPr>
              <w:t>kPa</w:t>
            </w:r>
          </w:p>
        </w:tc>
        <w:tc>
          <w:tcPr>
            <w:tcW w:w="567" w:type="dxa"/>
            <w:tcBorders>
              <w:top w:val="single" w:sz="4" w:space="0" w:color="auto"/>
              <w:bottom w:val="single" w:sz="4" w:space="0" w:color="auto"/>
            </w:tcBorders>
            <w:vAlign w:val="center"/>
          </w:tcPr>
          <w:p w14:paraId="3CB3E290" w14:textId="77777777" w:rsidR="00264A52" w:rsidRPr="00775DAC" w:rsidRDefault="00264A52" w:rsidP="00741092">
            <w:pPr>
              <w:spacing w:line="240" w:lineRule="atLeast"/>
              <w:jc w:val="center"/>
              <w:rPr>
                <w:rFonts w:ascii="Times New Roman"/>
                <w:sz w:val="21"/>
                <w:szCs w:val="21"/>
              </w:rPr>
            </w:pPr>
            <w:r w:rsidRPr="00775DAC">
              <w:rPr>
                <w:rFonts w:ascii="Times New Roman"/>
                <w:sz w:val="21"/>
                <w:szCs w:val="21"/>
              </w:rPr>
              <w:t>度</w:t>
            </w:r>
          </w:p>
        </w:tc>
        <w:tc>
          <w:tcPr>
            <w:tcW w:w="709" w:type="dxa"/>
            <w:vMerge/>
            <w:tcBorders>
              <w:top w:val="single" w:sz="4" w:space="0" w:color="auto"/>
              <w:bottom w:val="single" w:sz="4" w:space="0" w:color="auto"/>
            </w:tcBorders>
            <w:vAlign w:val="center"/>
          </w:tcPr>
          <w:p w14:paraId="5C078B86" w14:textId="77777777" w:rsidR="00264A52" w:rsidRPr="00775DAC" w:rsidRDefault="00264A52" w:rsidP="00741092">
            <w:pPr>
              <w:spacing w:line="240" w:lineRule="atLeast"/>
              <w:jc w:val="center"/>
              <w:rPr>
                <w:rFonts w:ascii="Times New Roman"/>
                <w:sz w:val="21"/>
                <w:szCs w:val="21"/>
              </w:rPr>
            </w:pPr>
          </w:p>
        </w:tc>
        <w:tc>
          <w:tcPr>
            <w:tcW w:w="850" w:type="dxa"/>
            <w:tcBorders>
              <w:top w:val="single" w:sz="4" w:space="0" w:color="auto"/>
              <w:bottom w:val="single" w:sz="4" w:space="0" w:color="auto"/>
            </w:tcBorders>
            <w:vAlign w:val="center"/>
          </w:tcPr>
          <w:p w14:paraId="28806C06" w14:textId="77777777" w:rsidR="00264A52" w:rsidRPr="00775DAC" w:rsidRDefault="00264A52" w:rsidP="00741092">
            <w:pPr>
              <w:spacing w:line="240" w:lineRule="atLeast"/>
              <w:jc w:val="center"/>
              <w:rPr>
                <w:rFonts w:ascii="Times New Roman"/>
                <w:sz w:val="21"/>
                <w:szCs w:val="21"/>
              </w:rPr>
            </w:pPr>
            <w:r w:rsidRPr="00775DAC">
              <w:rPr>
                <w:rFonts w:ascii="Times New Roman"/>
                <w:sz w:val="21"/>
                <w:szCs w:val="21"/>
              </w:rPr>
              <w:t>MPa</w:t>
            </w:r>
          </w:p>
        </w:tc>
        <w:tc>
          <w:tcPr>
            <w:tcW w:w="709" w:type="dxa"/>
            <w:tcBorders>
              <w:top w:val="single" w:sz="4" w:space="0" w:color="auto"/>
              <w:bottom w:val="single" w:sz="4" w:space="0" w:color="auto"/>
              <w:right w:val="single" w:sz="4" w:space="0" w:color="auto"/>
            </w:tcBorders>
            <w:vAlign w:val="center"/>
          </w:tcPr>
          <w:p w14:paraId="61BCDB93" w14:textId="77777777" w:rsidR="00264A52" w:rsidRPr="00775DAC" w:rsidRDefault="00264A52" w:rsidP="00741092">
            <w:pPr>
              <w:spacing w:line="240" w:lineRule="atLeast"/>
              <w:jc w:val="center"/>
              <w:rPr>
                <w:rFonts w:ascii="Times New Roman"/>
                <w:sz w:val="21"/>
                <w:szCs w:val="21"/>
              </w:rPr>
            </w:pPr>
            <w:r w:rsidRPr="00775DAC">
              <w:rPr>
                <w:rFonts w:ascii="Times New Roman"/>
                <w:sz w:val="21"/>
                <w:szCs w:val="21"/>
              </w:rPr>
              <w:t>击</w:t>
            </w:r>
          </w:p>
        </w:tc>
        <w:tc>
          <w:tcPr>
            <w:tcW w:w="851" w:type="dxa"/>
            <w:tcBorders>
              <w:top w:val="single" w:sz="4" w:space="0" w:color="auto"/>
              <w:left w:val="nil"/>
              <w:bottom w:val="single" w:sz="4" w:space="0" w:color="auto"/>
              <w:right w:val="single" w:sz="4" w:space="0" w:color="auto"/>
            </w:tcBorders>
            <w:vAlign w:val="center"/>
          </w:tcPr>
          <w:p w14:paraId="2540757D" w14:textId="77777777" w:rsidR="00264A52" w:rsidRPr="00775DAC" w:rsidRDefault="00264A52" w:rsidP="00741092">
            <w:pPr>
              <w:spacing w:line="240" w:lineRule="atLeast"/>
              <w:jc w:val="center"/>
              <w:rPr>
                <w:rFonts w:ascii="Times New Roman"/>
                <w:sz w:val="21"/>
                <w:szCs w:val="21"/>
              </w:rPr>
            </w:pPr>
            <w:r w:rsidRPr="00775DAC">
              <w:rPr>
                <w:rFonts w:ascii="Times New Roman"/>
                <w:sz w:val="21"/>
                <w:szCs w:val="21"/>
              </w:rPr>
              <w:t>kPa</w:t>
            </w:r>
          </w:p>
        </w:tc>
      </w:tr>
      <w:tr w:rsidR="00693060" w:rsidRPr="00775DAC" w14:paraId="07A9CD46" w14:textId="77777777" w:rsidTr="00693060">
        <w:trPr>
          <w:trHeight w:val="608"/>
          <w:jc w:val="center"/>
        </w:trPr>
        <w:tc>
          <w:tcPr>
            <w:tcW w:w="562" w:type="dxa"/>
            <w:tcBorders>
              <w:top w:val="single" w:sz="4" w:space="0" w:color="auto"/>
              <w:left w:val="single" w:sz="4" w:space="0" w:color="auto"/>
              <w:bottom w:val="single" w:sz="4" w:space="0" w:color="auto"/>
              <w:right w:val="single" w:sz="4" w:space="0" w:color="auto"/>
            </w:tcBorders>
            <w:vAlign w:val="center"/>
          </w:tcPr>
          <w:p w14:paraId="43CD67E6" w14:textId="77777777" w:rsidR="00264A52" w:rsidRPr="00775DAC" w:rsidRDefault="00264A52" w:rsidP="00741092">
            <w:pPr>
              <w:spacing w:line="240" w:lineRule="atLeast"/>
              <w:jc w:val="center"/>
              <w:rPr>
                <w:rFonts w:ascii="Times New Roman"/>
                <w:sz w:val="18"/>
                <w:szCs w:val="18"/>
              </w:rPr>
            </w:pPr>
            <w:r w:rsidRPr="00775DAC">
              <w:rPr>
                <w:rFonts w:hAnsi="宋体" w:cs="宋体" w:hint="eastAsia"/>
                <w:sz w:val="18"/>
                <w:szCs w:val="18"/>
              </w:rPr>
              <w:t>①</w:t>
            </w:r>
            <w:r w:rsidRPr="00775DAC">
              <w:rPr>
                <w:rFonts w:ascii="Times New Roman"/>
                <w:sz w:val="18"/>
                <w:szCs w:val="18"/>
              </w:rPr>
              <w:t>-1</w:t>
            </w:r>
          </w:p>
        </w:tc>
        <w:tc>
          <w:tcPr>
            <w:tcW w:w="1134" w:type="dxa"/>
            <w:tcBorders>
              <w:top w:val="single" w:sz="4" w:space="0" w:color="auto"/>
              <w:left w:val="single" w:sz="4" w:space="0" w:color="auto"/>
              <w:bottom w:val="single" w:sz="4" w:space="0" w:color="auto"/>
            </w:tcBorders>
            <w:vAlign w:val="center"/>
          </w:tcPr>
          <w:p w14:paraId="3A17CB01"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冲填土（粉土夹粉质黏土）</w:t>
            </w:r>
          </w:p>
        </w:tc>
        <w:tc>
          <w:tcPr>
            <w:tcW w:w="851" w:type="dxa"/>
            <w:tcBorders>
              <w:top w:val="single" w:sz="4" w:space="0" w:color="auto"/>
              <w:bottom w:val="single" w:sz="4" w:space="0" w:color="auto"/>
            </w:tcBorders>
            <w:vAlign w:val="center"/>
          </w:tcPr>
          <w:p w14:paraId="3DD3C725"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30.4</w:t>
            </w:r>
          </w:p>
        </w:tc>
        <w:tc>
          <w:tcPr>
            <w:tcW w:w="850" w:type="dxa"/>
            <w:tcBorders>
              <w:top w:val="single" w:sz="4" w:space="0" w:color="auto"/>
              <w:bottom w:val="single" w:sz="4" w:space="0" w:color="auto"/>
            </w:tcBorders>
            <w:vAlign w:val="center"/>
          </w:tcPr>
          <w:p w14:paraId="008BB1DC"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18.1</w:t>
            </w:r>
          </w:p>
        </w:tc>
        <w:tc>
          <w:tcPr>
            <w:tcW w:w="709" w:type="dxa"/>
            <w:tcBorders>
              <w:top w:val="single" w:sz="4" w:space="0" w:color="auto"/>
              <w:bottom w:val="single" w:sz="4" w:space="0" w:color="auto"/>
            </w:tcBorders>
            <w:vAlign w:val="center"/>
          </w:tcPr>
          <w:p w14:paraId="0A32E91E"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0.84</w:t>
            </w:r>
          </w:p>
        </w:tc>
        <w:tc>
          <w:tcPr>
            <w:tcW w:w="851" w:type="dxa"/>
            <w:tcBorders>
              <w:top w:val="single" w:sz="4" w:space="0" w:color="auto"/>
              <w:bottom w:val="single" w:sz="4" w:space="0" w:color="auto"/>
            </w:tcBorders>
            <w:vAlign w:val="center"/>
          </w:tcPr>
          <w:p w14:paraId="5E25CD1C"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0.26</w:t>
            </w:r>
          </w:p>
        </w:tc>
        <w:tc>
          <w:tcPr>
            <w:tcW w:w="850" w:type="dxa"/>
            <w:tcBorders>
              <w:top w:val="single" w:sz="4" w:space="0" w:color="auto"/>
              <w:bottom w:val="single" w:sz="4" w:space="0" w:color="auto"/>
              <w:right w:val="single" w:sz="4" w:space="0" w:color="auto"/>
            </w:tcBorders>
            <w:vAlign w:val="center"/>
          </w:tcPr>
          <w:p w14:paraId="6B3A8CC3"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7.3</w:t>
            </w:r>
          </w:p>
        </w:tc>
        <w:tc>
          <w:tcPr>
            <w:tcW w:w="567" w:type="dxa"/>
            <w:tcBorders>
              <w:top w:val="single" w:sz="4" w:space="0" w:color="auto"/>
              <w:bottom w:val="single" w:sz="4" w:space="0" w:color="auto"/>
            </w:tcBorders>
            <w:vAlign w:val="center"/>
          </w:tcPr>
          <w:p w14:paraId="4037186A"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9.7</w:t>
            </w:r>
          </w:p>
        </w:tc>
        <w:tc>
          <w:tcPr>
            <w:tcW w:w="567" w:type="dxa"/>
            <w:tcBorders>
              <w:top w:val="single" w:sz="4" w:space="0" w:color="auto"/>
              <w:bottom w:val="single" w:sz="4" w:space="0" w:color="auto"/>
            </w:tcBorders>
            <w:vAlign w:val="center"/>
          </w:tcPr>
          <w:p w14:paraId="1CB072DA"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18.6</w:t>
            </w:r>
          </w:p>
        </w:tc>
        <w:tc>
          <w:tcPr>
            <w:tcW w:w="709" w:type="dxa"/>
            <w:tcBorders>
              <w:top w:val="single" w:sz="4" w:space="0" w:color="auto"/>
              <w:bottom w:val="single" w:sz="4" w:space="0" w:color="auto"/>
            </w:tcBorders>
            <w:vAlign w:val="center"/>
          </w:tcPr>
          <w:p w14:paraId="3832CE97" w14:textId="77777777" w:rsidR="00264A52" w:rsidRPr="00775DAC" w:rsidRDefault="00264A52" w:rsidP="00741092">
            <w:pPr>
              <w:spacing w:line="240" w:lineRule="atLeast"/>
              <w:jc w:val="center"/>
              <w:rPr>
                <w:rFonts w:ascii="Times New Roman"/>
                <w:sz w:val="18"/>
                <w:szCs w:val="18"/>
              </w:rPr>
            </w:pPr>
            <w:bookmarkStart w:id="25" w:name="OLE_LINK4"/>
            <w:proofErr w:type="spellStart"/>
            <w:r w:rsidRPr="00775DAC">
              <w:rPr>
                <w:rFonts w:ascii="Times New Roman"/>
                <w:sz w:val="18"/>
                <w:szCs w:val="18"/>
              </w:rPr>
              <w:t>cq</w:t>
            </w:r>
            <w:bookmarkEnd w:id="25"/>
            <w:proofErr w:type="spellEnd"/>
          </w:p>
        </w:tc>
        <w:tc>
          <w:tcPr>
            <w:tcW w:w="850" w:type="dxa"/>
            <w:tcBorders>
              <w:top w:val="single" w:sz="4" w:space="0" w:color="auto"/>
              <w:bottom w:val="single" w:sz="4" w:space="0" w:color="auto"/>
            </w:tcBorders>
            <w:vAlign w:val="center"/>
          </w:tcPr>
          <w:p w14:paraId="102C55F1"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2.61</w:t>
            </w:r>
          </w:p>
        </w:tc>
        <w:tc>
          <w:tcPr>
            <w:tcW w:w="709" w:type="dxa"/>
            <w:tcBorders>
              <w:top w:val="single" w:sz="4" w:space="0" w:color="auto"/>
              <w:bottom w:val="single" w:sz="4" w:space="0" w:color="auto"/>
              <w:right w:val="single" w:sz="4" w:space="0" w:color="auto"/>
            </w:tcBorders>
            <w:vAlign w:val="center"/>
          </w:tcPr>
          <w:p w14:paraId="0FE9C549" w14:textId="77777777" w:rsidR="00264A52" w:rsidRPr="00775DAC" w:rsidRDefault="00264A52" w:rsidP="00741092">
            <w:pPr>
              <w:spacing w:line="240" w:lineRule="atLeast"/>
              <w:jc w:val="center"/>
              <w:rPr>
                <w:rFonts w:ascii="Times New Roman"/>
                <w:sz w:val="18"/>
                <w:szCs w:val="18"/>
              </w:rPr>
            </w:pPr>
          </w:p>
        </w:tc>
        <w:tc>
          <w:tcPr>
            <w:tcW w:w="851" w:type="dxa"/>
            <w:tcBorders>
              <w:top w:val="single" w:sz="4" w:space="0" w:color="auto"/>
              <w:left w:val="nil"/>
              <w:bottom w:val="single" w:sz="4" w:space="0" w:color="auto"/>
              <w:right w:val="single" w:sz="4" w:space="0" w:color="auto"/>
            </w:tcBorders>
            <w:vAlign w:val="center"/>
          </w:tcPr>
          <w:p w14:paraId="164246FB"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60</w:t>
            </w:r>
            <w:r w:rsidRPr="00775DAC">
              <w:rPr>
                <w:rFonts w:ascii="Times New Roman"/>
                <w:sz w:val="18"/>
                <w:szCs w:val="18"/>
              </w:rPr>
              <w:t>～</w:t>
            </w:r>
            <w:r w:rsidRPr="00775DAC">
              <w:rPr>
                <w:rFonts w:ascii="Times New Roman"/>
                <w:sz w:val="18"/>
                <w:szCs w:val="18"/>
              </w:rPr>
              <w:t>80</w:t>
            </w:r>
          </w:p>
        </w:tc>
      </w:tr>
      <w:tr w:rsidR="00693060" w:rsidRPr="00775DAC" w14:paraId="404B2079" w14:textId="77777777" w:rsidTr="00693060">
        <w:trPr>
          <w:trHeight w:val="875"/>
          <w:jc w:val="center"/>
        </w:trPr>
        <w:tc>
          <w:tcPr>
            <w:tcW w:w="562" w:type="dxa"/>
            <w:tcBorders>
              <w:top w:val="single" w:sz="4" w:space="0" w:color="auto"/>
              <w:left w:val="single" w:sz="4" w:space="0" w:color="auto"/>
              <w:right w:val="single" w:sz="4" w:space="0" w:color="auto"/>
            </w:tcBorders>
            <w:vAlign w:val="center"/>
          </w:tcPr>
          <w:p w14:paraId="1834B1DA" w14:textId="77777777" w:rsidR="00264A52" w:rsidRPr="00775DAC" w:rsidRDefault="00264A52" w:rsidP="00741092">
            <w:pPr>
              <w:spacing w:line="240" w:lineRule="atLeast"/>
              <w:jc w:val="center"/>
              <w:rPr>
                <w:rFonts w:ascii="Times New Roman"/>
                <w:sz w:val="18"/>
                <w:szCs w:val="18"/>
              </w:rPr>
            </w:pPr>
            <w:r w:rsidRPr="00775DAC">
              <w:rPr>
                <w:rFonts w:hAnsi="宋体" w:cs="宋体" w:hint="eastAsia"/>
                <w:sz w:val="18"/>
                <w:szCs w:val="18"/>
              </w:rPr>
              <w:t>①</w:t>
            </w:r>
            <w:r w:rsidRPr="00775DAC">
              <w:rPr>
                <w:rFonts w:ascii="Times New Roman"/>
                <w:sz w:val="18"/>
                <w:szCs w:val="18"/>
              </w:rPr>
              <w:t>-2</w:t>
            </w:r>
          </w:p>
        </w:tc>
        <w:tc>
          <w:tcPr>
            <w:tcW w:w="1134" w:type="dxa"/>
            <w:tcBorders>
              <w:top w:val="single" w:sz="4" w:space="0" w:color="auto"/>
              <w:left w:val="single" w:sz="4" w:space="0" w:color="auto"/>
            </w:tcBorders>
            <w:vAlign w:val="center"/>
          </w:tcPr>
          <w:p w14:paraId="3897AD3F"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冲填土（淤泥质粉质黏土）</w:t>
            </w:r>
          </w:p>
        </w:tc>
        <w:tc>
          <w:tcPr>
            <w:tcW w:w="851" w:type="dxa"/>
            <w:tcBorders>
              <w:top w:val="single" w:sz="4" w:space="0" w:color="auto"/>
            </w:tcBorders>
            <w:vAlign w:val="center"/>
          </w:tcPr>
          <w:p w14:paraId="2DDE1471"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38.7</w:t>
            </w:r>
          </w:p>
        </w:tc>
        <w:tc>
          <w:tcPr>
            <w:tcW w:w="850" w:type="dxa"/>
            <w:tcBorders>
              <w:top w:val="single" w:sz="4" w:space="0" w:color="auto"/>
            </w:tcBorders>
            <w:vAlign w:val="center"/>
          </w:tcPr>
          <w:p w14:paraId="3BC302A0"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17.5</w:t>
            </w:r>
          </w:p>
        </w:tc>
        <w:tc>
          <w:tcPr>
            <w:tcW w:w="709" w:type="dxa"/>
            <w:tcBorders>
              <w:top w:val="single" w:sz="4" w:space="0" w:color="auto"/>
            </w:tcBorders>
            <w:vAlign w:val="center"/>
          </w:tcPr>
          <w:p w14:paraId="43488A38"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1.31</w:t>
            </w:r>
          </w:p>
        </w:tc>
        <w:tc>
          <w:tcPr>
            <w:tcW w:w="851" w:type="dxa"/>
            <w:tcBorders>
              <w:top w:val="single" w:sz="4" w:space="0" w:color="auto"/>
            </w:tcBorders>
            <w:vAlign w:val="center"/>
          </w:tcPr>
          <w:p w14:paraId="50EB54DE"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0.47</w:t>
            </w:r>
          </w:p>
        </w:tc>
        <w:tc>
          <w:tcPr>
            <w:tcW w:w="850" w:type="dxa"/>
            <w:tcBorders>
              <w:top w:val="single" w:sz="4" w:space="0" w:color="auto"/>
              <w:right w:val="single" w:sz="4" w:space="0" w:color="auto"/>
            </w:tcBorders>
            <w:vAlign w:val="center"/>
          </w:tcPr>
          <w:p w14:paraId="6F23B046"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4.5</w:t>
            </w:r>
          </w:p>
        </w:tc>
        <w:tc>
          <w:tcPr>
            <w:tcW w:w="567" w:type="dxa"/>
            <w:tcBorders>
              <w:top w:val="single" w:sz="4" w:space="0" w:color="auto"/>
            </w:tcBorders>
            <w:vAlign w:val="center"/>
          </w:tcPr>
          <w:p w14:paraId="472E4F49"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15.9</w:t>
            </w:r>
          </w:p>
        </w:tc>
        <w:tc>
          <w:tcPr>
            <w:tcW w:w="567" w:type="dxa"/>
            <w:tcBorders>
              <w:top w:val="single" w:sz="4" w:space="0" w:color="auto"/>
            </w:tcBorders>
            <w:vAlign w:val="center"/>
          </w:tcPr>
          <w:p w14:paraId="56A4860D"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7.2</w:t>
            </w:r>
          </w:p>
        </w:tc>
        <w:tc>
          <w:tcPr>
            <w:tcW w:w="709" w:type="dxa"/>
            <w:tcBorders>
              <w:top w:val="single" w:sz="4" w:space="0" w:color="auto"/>
            </w:tcBorders>
            <w:vAlign w:val="center"/>
          </w:tcPr>
          <w:p w14:paraId="00B77519" w14:textId="77777777" w:rsidR="00264A52" w:rsidRPr="00775DAC" w:rsidRDefault="00264A52" w:rsidP="00741092">
            <w:pPr>
              <w:spacing w:line="240" w:lineRule="atLeast"/>
              <w:jc w:val="center"/>
              <w:rPr>
                <w:rFonts w:ascii="Times New Roman"/>
                <w:sz w:val="18"/>
                <w:szCs w:val="18"/>
              </w:rPr>
            </w:pPr>
            <w:proofErr w:type="spellStart"/>
            <w:r w:rsidRPr="00775DAC">
              <w:rPr>
                <w:rFonts w:ascii="Times New Roman"/>
                <w:sz w:val="18"/>
                <w:szCs w:val="18"/>
              </w:rPr>
              <w:t>cq</w:t>
            </w:r>
            <w:proofErr w:type="spellEnd"/>
          </w:p>
        </w:tc>
        <w:tc>
          <w:tcPr>
            <w:tcW w:w="850" w:type="dxa"/>
            <w:tcBorders>
              <w:top w:val="single" w:sz="4" w:space="0" w:color="auto"/>
            </w:tcBorders>
            <w:vAlign w:val="center"/>
          </w:tcPr>
          <w:p w14:paraId="1913E16E"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0.45</w:t>
            </w:r>
          </w:p>
        </w:tc>
        <w:tc>
          <w:tcPr>
            <w:tcW w:w="709" w:type="dxa"/>
            <w:tcBorders>
              <w:top w:val="single" w:sz="4" w:space="0" w:color="auto"/>
              <w:right w:val="single" w:sz="4" w:space="0" w:color="auto"/>
            </w:tcBorders>
            <w:vAlign w:val="center"/>
          </w:tcPr>
          <w:p w14:paraId="2ABBE5EC" w14:textId="77777777" w:rsidR="00264A52" w:rsidRPr="00775DAC" w:rsidRDefault="00264A52" w:rsidP="00741092">
            <w:pPr>
              <w:spacing w:line="240" w:lineRule="atLeast"/>
              <w:jc w:val="center"/>
              <w:rPr>
                <w:rFonts w:ascii="Times New Roman"/>
                <w:sz w:val="18"/>
                <w:szCs w:val="18"/>
              </w:rPr>
            </w:pPr>
          </w:p>
        </w:tc>
        <w:tc>
          <w:tcPr>
            <w:tcW w:w="851" w:type="dxa"/>
            <w:tcBorders>
              <w:top w:val="single" w:sz="4" w:space="0" w:color="auto"/>
              <w:left w:val="nil"/>
              <w:right w:val="single" w:sz="4" w:space="0" w:color="auto"/>
            </w:tcBorders>
            <w:vAlign w:val="center"/>
          </w:tcPr>
          <w:p w14:paraId="05704D1E"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50</w:t>
            </w:r>
          </w:p>
        </w:tc>
      </w:tr>
      <w:tr w:rsidR="00693060" w:rsidRPr="00775DAC" w14:paraId="5BD94293" w14:textId="77777777" w:rsidTr="00693060">
        <w:trPr>
          <w:trHeight w:val="687"/>
          <w:jc w:val="center"/>
        </w:trPr>
        <w:tc>
          <w:tcPr>
            <w:tcW w:w="562" w:type="dxa"/>
            <w:tcBorders>
              <w:top w:val="single" w:sz="4" w:space="0" w:color="auto"/>
              <w:left w:val="single" w:sz="4" w:space="0" w:color="auto"/>
              <w:bottom w:val="single" w:sz="4" w:space="0" w:color="auto"/>
              <w:right w:val="single" w:sz="4" w:space="0" w:color="auto"/>
            </w:tcBorders>
            <w:vAlign w:val="center"/>
          </w:tcPr>
          <w:p w14:paraId="1D29965E" w14:textId="77777777" w:rsidR="00264A52" w:rsidRPr="00775DAC" w:rsidRDefault="00264A52" w:rsidP="00741092">
            <w:pPr>
              <w:spacing w:line="240" w:lineRule="atLeast"/>
              <w:jc w:val="center"/>
              <w:rPr>
                <w:rFonts w:ascii="Times New Roman"/>
                <w:sz w:val="18"/>
                <w:szCs w:val="18"/>
              </w:rPr>
            </w:pPr>
            <w:r w:rsidRPr="00775DAC">
              <w:rPr>
                <w:rFonts w:hAnsi="宋体" w:cs="宋体" w:hint="eastAsia"/>
                <w:sz w:val="18"/>
                <w:szCs w:val="18"/>
              </w:rPr>
              <w:t>②</w:t>
            </w:r>
            <w:r w:rsidRPr="00775DAC">
              <w:rPr>
                <w:rFonts w:ascii="Times New Roman"/>
                <w:sz w:val="18"/>
                <w:szCs w:val="18"/>
              </w:rPr>
              <w:t>-1</w:t>
            </w:r>
          </w:p>
        </w:tc>
        <w:tc>
          <w:tcPr>
            <w:tcW w:w="1134" w:type="dxa"/>
            <w:tcBorders>
              <w:top w:val="single" w:sz="4" w:space="0" w:color="auto"/>
              <w:left w:val="single" w:sz="4" w:space="0" w:color="auto"/>
              <w:bottom w:val="single" w:sz="4" w:space="0" w:color="auto"/>
            </w:tcBorders>
            <w:vAlign w:val="center"/>
          </w:tcPr>
          <w:p w14:paraId="5F7A4C31"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粉砂夹粉土</w:t>
            </w:r>
          </w:p>
        </w:tc>
        <w:tc>
          <w:tcPr>
            <w:tcW w:w="851" w:type="dxa"/>
            <w:tcBorders>
              <w:top w:val="single" w:sz="4" w:space="0" w:color="auto"/>
              <w:bottom w:val="single" w:sz="4" w:space="0" w:color="auto"/>
            </w:tcBorders>
            <w:vAlign w:val="center"/>
          </w:tcPr>
          <w:p w14:paraId="71C9EEE8"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30.8</w:t>
            </w:r>
          </w:p>
        </w:tc>
        <w:tc>
          <w:tcPr>
            <w:tcW w:w="850" w:type="dxa"/>
            <w:tcBorders>
              <w:top w:val="single" w:sz="4" w:space="0" w:color="auto"/>
              <w:bottom w:val="single" w:sz="4" w:space="0" w:color="auto"/>
            </w:tcBorders>
            <w:vAlign w:val="center"/>
          </w:tcPr>
          <w:p w14:paraId="6ADF24D4"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18.4</w:t>
            </w:r>
          </w:p>
        </w:tc>
        <w:tc>
          <w:tcPr>
            <w:tcW w:w="709" w:type="dxa"/>
            <w:tcBorders>
              <w:top w:val="single" w:sz="4" w:space="0" w:color="auto"/>
              <w:bottom w:val="single" w:sz="4" w:space="0" w:color="auto"/>
            </w:tcBorders>
            <w:vAlign w:val="center"/>
          </w:tcPr>
          <w:p w14:paraId="0D94BE3F"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0.95</w:t>
            </w:r>
          </w:p>
        </w:tc>
        <w:tc>
          <w:tcPr>
            <w:tcW w:w="851" w:type="dxa"/>
            <w:tcBorders>
              <w:top w:val="single" w:sz="4" w:space="0" w:color="auto"/>
              <w:bottom w:val="single" w:sz="4" w:space="0" w:color="auto"/>
            </w:tcBorders>
            <w:vAlign w:val="center"/>
          </w:tcPr>
          <w:p w14:paraId="1E5339A6"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0.17</w:t>
            </w:r>
          </w:p>
        </w:tc>
        <w:tc>
          <w:tcPr>
            <w:tcW w:w="850" w:type="dxa"/>
            <w:tcBorders>
              <w:top w:val="single" w:sz="4" w:space="0" w:color="auto"/>
              <w:bottom w:val="single" w:sz="4" w:space="0" w:color="auto"/>
              <w:right w:val="single" w:sz="4" w:space="0" w:color="auto"/>
            </w:tcBorders>
            <w:vAlign w:val="center"/>
          </w:tcPr>
          <w:p w14:paraId="79D76912"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11.3</w:t>
            </w:r>
          </w:p>
        </w:tc>
        <w:tc>
          <w:tcPr>
            <w:tcW w:w="567" w:type="dxa"/>
            <w:tcBorders>
              <w:top w:val="single" w:sz="4" w:space="0" w:color="auto"/>
            </w:tcBorders>
            <w:vAlign w:val="center"/>
          </w:tcPr>
          <w:p w14:paraId="57E6DA96"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6.5</w:t>
            </w:r>
          </w:p>
        </w:tc>
        <w:tc>
          <w:tcPr>
            <w:tcW w:w="567" w:type="dxa"/>
            <w:tcBorders>
              <w:top w:val="single" w:sz="4" w:space="0" w:color="auto"/>
            </w:tcBorders>
            <w:vAlign w:val="center"/>
          </w:tcPr>
          <w:p w14:paraId="4E5CA0DB"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28.8</w:t>
            </w:r>
          </w:p>
        </w:tc>
        <w:tc>
          <w:tcPr>
            <w:tcW w:w="709" w:type="dxa"/>
            <w:tcBorders>
              <w:top w:val="single" w:sz="4" w:space="0" w:color="auto"/>
            </w:tcBorders>
            <w:vAlign w:val="center"/>
          </w:tcPr>
          <w:p w14:paraId="5293CEC5" w14:textId="77777777" w:rsidR="00264A52" w:rsidRPr="00775DAC" w:rsidRDefault="00264A52" w:rsidP="00741092">
            <w:pPr>
              <w:spacing w:line="240" w:lineRule="atLeast"/>
              <w:jc w:val="center"/>
              <w:rPr>
                <w:rFonts w:ascii="Times New Roman"/>
                <w:sz w:val="18"/>
                <w:szCs w:val="18"/>
              </w:rPr>
            </w:pPr>
            <w:proofErr w:type="spellStart"/>
            <w:r w:rsidRPr="00775DAC">
              <w:rPr>
                <w:rFonts w:ascii="Times New Roman"/>
                <w:sz w:val="18"/>
                <w:szCs w:val="18"/>
              </w:rPr>
              <w:t>cq</w:t>
            </w:r>
            <w:proofErr w:type="spellEnd"/>
          </w:p>
        </w:tc>
        <w:tc>
          <w:tcPr>
            <w:tcW w:w="850" w:type="dxa"/>
            <w:tcBorders>
              <w:top w:val="single" w:sz="4" w:space="0" w:color="auto"/>
              <w:bottom w:val="single" w:sz="4" w:space="0" w:color="auto"/>
            </w:tcBorders>
            <w:vAlign w:val="center"/>
          </w:tcPr>
          <w:p w14:paraId="0B7033E9"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5.26</w:t>
            </w:r>
          </w:p>
        </w:tc>
        <w:tc>
          <w:tcPr>
            <w:tcW w:w="709" w:type="dxa"/>
            <w:tcBorders>
              <w:top w:val="single" w:sz="4" w:space="0" w:color="auto"/>
              <w:bottom w:val="single" w:sz="4" w:space="0" w:color="auto"/>
              <w:right w:val="single" w:sz="4" w:space="0" w:color="auto"/>
            </w:tcBorders>
            <w:vAlign w:val="center"/>
          </w:tcPr>
          <w:p w14:paraId="6A842B0A" w14:textId="77777777" w:rsidR="00264A52" w:rsidRPr="00775DAC" w:rsidRDefault="00264A52" w:rsidP="00741092">
            <w:pPr>
              <w:spacing w:line="240" w:lineRule="atLeast"/>
              <w:jc w:val="center"/>
              <w:rPr>
                <w:rFonts w:ascii="Times New Roman"/>
                <w:sz w:val="18"/>
                <w:szCs w:val="18"/>
              </w:rPr>
            </w:pPr>
          </w:p>
        </w:tc>
        <w:tc>
          <w:tcPr>
            <w:tcW w:w="851" w:type="dxa"/>
            <w:tcBorders>
              <w:top w:val="single" w:sz="4" w:space="0" w:color="auto"/>
              <w:left w:val="nil"/>
              <w:bottom w:val="single" w:sz="4" w:space="0" w:color="auto"/>
              <w:right w:val="single" w:sz="4" w:space="0" w:color="auto"/>
            </w:tcBorders>
            <w:vAlign w:val="center"/>
          </w:tcPr>
          <w:p w14:paraId="6B73FDB7"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145</w:t>
            </w:r>
          </w:p>
        </w:tc>
      </w:tr>
      <w:tr w:rsidR="00693060" w:rsidRPr="00775DAC" w14:paraId="1C072DCA" w14:textId="77777777" w:rsidTr="00693060">
        <w:trPr>
          <w:trHeight w:val="700"/>
          <w:jc w:val="center"/>
        </w:trPr>
        <w:tc>
          <w:tcPr>
            <w:tcW w:w="562" w:type="dxa"/>
            <w:tcBorders>
              <w:top w:val="single" w:sz="4" w:space="0" w:color="auto"/>
              <w:left w:val="single" w:sz="4" w:space="0" w:color="auto"/>
              <w:bottom w:val="single" w:sz="4" w:space="0" w:color="auto"/>
              <w:right w:val="single" w:sz="4" w:space="0" w:color="auto"/>
            </w:tcBorders>
            <w:vAlign w:val="center"/>
          </w:tcPr>
          <w:p w14:paraId="38DBED3A" w14:textId="77777777" w:rsidR="00264A52" w:rsidRPr="00775DAC" w:rsidRDefault="00264A52" w:rsidP="00741092">
            <w:pPr>
              <w:spacing w:line="240" w:lineRule="atLeast"/>
              <w:jc w:val="center"/>
              <w:rPr>
                <w:rFonts w:ascii="Times New Roman"/>
                <w:sz w:val="18"/>
                <w:szCs w:val="18"/>
              </w:rPr>
            </w:pPr>
            <w:r w:rsidRPr="00775DAC">
              <w:rPr>
                <w:rFonts w:hAnsi="宋体" w:cs="宋体" w:hint="eastAsia"/>
                <w:sz w:val="18"/>
                <w:szCs w:val="18"/>
              </w:rPr>
              <w:t>②</w:t>
            </w:r>
            <w:r w:rsidRPr="00775DAC">
              <w:rPr>
                <w:rFonts w:ascii="Times New Roman"/>
                <w:sz w:val="18"/>
                <w:szCs w:val="18"/>
              </w:rPr>
              <w:t>-2</w:t>
            </w:r>
          </w:p>
        </w:tc>
        <w:tc>
          <w:tcPr>
            <w:tcW w:w="1134" w:type="dxa"/>
            <w:tcBorders>
              <w:top w:val="single" w:sz="4" w:space="0" w:color="auto"/>
              <w:left w:val="single" w:sz="4" w:space="0" w:color="auto"/>
              <w:bottom w:val="single" w:sz="4" w:space="0" w:color="auto"/>
            </w:tcBorders>
            <w:vAlign w:val="center"/>
          </w:tcPr>
          <w:p w14:paraId="68288C28" w14:textId="77777777" w:rsidR="00264A52" w:rsidRPr="00775DAC" w:rsidRDefault="00264A52" w:rsidP="00741092">
            <w:pPr>
              <w:spacing w:line="240" w:lineRule="exact"/>
              <w:jc w:val="center"/>
              <w:rPr>
                <w:rFonts w:ascii="Times New Roman"/>
                <w:sz w:val="18"/>
                <w:szCs w:val="18"/>
              </w:rPr>
            </w:pPr>
            <w:r w:rsidRPr="00775DAC">
              <w:rPr>
                <w:rFonts w:ascii="Times New Roman"/>
                <w:sz w:val="18"/>
                <w:szCs w:val="18"/>
              </w:rPr>
              <w:t>粉质黏土</w:t>
            </w:r>
          </w:p>
        </w:tc>
        <w:tc>
          <w:tcPr>
            <w:tcW w:w="851" w:type="dxa"/>
            <w:tcBorders>
              <w:top w:val="single" w:sz="4" w:space="0" w:color="auto"/>
              <w:bottom w:val="single" w:sz="4" w:space="0" w:color="auto"/>
            </w:tcBorders>
            <w:vAlign w:val="center"/>
          </w:tcPr>
          <w:p w14:paraId="7695BC4F"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34.6</w:t>
            </w:r>
          </w:p>
        </w:tc>
        <w:tc>
          <w:tcPr>
            <w:tcW w:w="850" w:type="dxa"/>
            <w:tcBorders>
              <w:top w:val="single" w:sz="4" w:space="0" w:color="auto"/>
              <w:bottom w:val="single" w:sz="4" w:space="0" w:color="auto"/>
            </w:tcBorders>
            <w:vAlign w:val="center"/>
          </w:tcPr>
          <w:p w14:paraId="69662479"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18.1</w:t>
            </w:r>
          </w:p>
        </w:tc>
        <w:tc>
          <w:tcPr>
            <w:tcW w:w="709" w:type="dxa"/>
            <w:tcBorders>
              <w:top w:val="single" w:sz="4" w:space="0" w:color="auto"/>
              <w:bottom w:val="single" w:sz="4" w:space="0" w:color="auto"/>
            </w:tcBorders>
            <w:vAlign w:val="center"/>
          </w:tcPr>
          <w:p w14:paraId="0E9226E1"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0.87</w:t>
            </w:r>
          </w:p>
        </w:tc>
        <w:tc>
          <w:tcPr>
            <w:tcW w:w="851" w:type="dxa"/>
            <w:tcBorders>
              <w:top w:val="single" w:sz="4" w:space="0" w:color="auto"/>
              <w:bottom w:val="single" w:sz="4" w:space="0" w:color="auto"/>
            </w:tcBorders>
            <w:vAlign w:val="center"/>
          </w:tcPr>
          <w:p w14:paraId="17EA2EF4"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0.31</w:t>
            </w:r>
          </w:p>
        </w:tc>
        <w:tc>
          <w:tcPr>
            <w:tcW w:w="850" w:type="dxa"/>
            <w:tcBorders>
              <w:top w:val="single" w:sz="4" w:space="0" w:color="auto"/>
              <w:bottom w:val="single" w:sz="4" w:space="0" w:color="auto"/>
              <w:right w:val="single" w:sz="4" w:space="0" w:color="auto"/>
            </w:tcBorders>
            <w:vAlign w:val="center"/>
          </w:tcPr>
          <w:p w14:paraId="0E17F660"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6.4</w:t>
            </w:r>
          </w:p>
        </w:tc>
        <w:tc>
          <w:tcPr>
            <w:tcW w:w="567" w:type="dxa"/>
            <w:tcBorders>
              <w:top w:val="single" w:sz="4" w:space="0" w:color="auto"/>
            </w:tcBorders>
            <w:vAlign w:val="center"/>
          </w:tcPr>
          <w:p w14:paraId="48536909"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20.0</w:t>
            </w:r>
          </w:p>
        </w:tc>
        <w:tc>
          <w:tcPr>
            <w:tcW w:w="567" w:type="dxa"/>
            <w:tcBorders>
              <w:top w:val="single" w:sz="4" w:space="0" w:color="auto"/>
            </w:tcBorders>
            <w:vAlign w:val="center"/>
          </w:tcPr>
          <w:p w14:paraId="42F165E5"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16.2</w:t>
            </w:r>
          </w:p>
        </w:tc>
        <w:tc>
          <w:tcPr>
            <w:tcW w:w="709" w:type="dxa"/>
            <w:tcBorders>
              <w:top w:val="single" w:sz="4" w:space="0" w:color="auto"/>
            </w:tcBorders>
            <w:vAlign w:val="center"/>
          </w:tcPr>
          <w:p w14:paraId="41DEE40C" w14:textId="77777777" w:rsidR="00264A52" w:rsidRPr="00775DAC" w:rsidRDefault="00264A52" w:rsidP="00741092">
            <w:pPr>
              <w:spacing w:line="240" w:lineRule="atLeast"/>
              <w:jc w:val="center"/>
              <w:rPr>
                <w:rFonts w:ascii="Times New Roman"/>
                <w:sz w:val="18"/>
                <w:szCs w:val="18"/>
              </w:rPr>
            </w:pPr>
            <w:proofErr w:type="spellStart"/>
            <w:r w:rsidRPr="00775DAC">
              <w:rPr>
                <w:rFonts w:ascii="Times New Roman"/>
                <w:sz w:val="18"/>
                <w:szCs w:val="18"/>
              </w:rPr>
              <w:t>cq</w:t>
            </w:r>
            <w:proofErr w:type="spellEnd"/>
          </w:p>
        </w:tc>
        <w:tc>
          <w:tcPr>
            <w:tcW w:w="850" w:type="dxa"/>
            <w:tcBorders>
              <w:top w:val="single" w:sz="4" w:space="0" w:color="auto"/>
              <w:bottom w:val="single" w:sz="4" w:space="0" w:color="auto"/>
            </w:tcBorders>
            <w:vAlign w:val="center"/>
          </w:tcPr>
          <w:p w14:paraId="1EDF82BE"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0.89</w:t>
            </w:r>
          </w:p>
        </w:tc>
        <w:tc>
          <w:tcPr>
            <w:tcW w:w="709" w:type="dxa"/>
            <w:tcBorders>
              <w:top w:val="single" w:sz="4" w:space="0" w:color="auto"/>
              <w:bottom w:val="single" w:sz="4" w:space="0" w:color="auto"/>
              <w:right w:val="single" w:sz="4" w:space="0" w:color="auto"/>
            </w:tcBorders>
            <w:vAlign w:val="center"/>
          </w:tcPr>
          <w:p w14:paraId="7FA77974"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14.9</w:t>
            </w:r>
          </w:p>
        </w:tc>
        <w:tc>
          <w:tcPr>
            <w:tcW w:w="851" w:type="dxa"/>
            <w:tcBorders>
              <w:top w:val="single" w:sz="4" w:space="0" w:color="auto"/>
              <w:left w:val="nil"/>
              <w:bottom w:val="single" w:sz="4" w:space="0" w:color="auto"/>
              <w:right w:val="single" w:sz="4" w:space="0" w:color="auto"/>
            </w:tcBorders>
            <w:vAlign w:val="center"/>
          </w:tcPr>
          <w:p w14:paraId="56EB4D74"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90</w:t>
            </w:r>
          </w:p>
        </w:tc>
      </w:tr>
      <w:tr w:rsidR="00693060" w:rsidRPr="00775DAC" w14:paraId="2E12A7DF" w14:textId="77777777" w:rsidTr="00693060">
        <w:trPr>
          <w:trHeight w:val="580"/>
          <w:jc w:val="center"/>
        </w:trPr>
        <w:tc>
          <w:tcPr>
            <w:tcW w:w="562" w:type="dxa"/>
            <w:tcBorders>
              <w:top w:val="single" w:sz="4" w:space="0" w:color="auto"/>
              <w:left w:val="single" w:sz="4" w:space="0" w:color="auto"/>
              <w:right w:val="single" w:sz="4" w:space="0" w:color="auto"/>
            </w:tcBorders>
            <w:vAlign w:val="center"/>
          </w:tcPr>
          <w:p w14:paraId="5A745F45" w14:textId="77777777" w:rsidR="00264A52" w:rsidRPr="00775DAC" w:rsidRDefault="00264A52" w:rsidP="00741092">
            <w:pPr>
              <w:spacing w:line="240" w:lineRule="atLeast"/>
              <w:jc w:val="center"/>
              <w:rPr>
                <w:rFonts w:ascii="Times New Roman"/>
                <w:sz w:val="18"/>
                <w:szCs w:val="18"/>
              </w:rPr>
            </w:pPr>
            <w:r w:rsidRPr="00775DAC">
              <w:rPr>
                <w:rFonts w:hAnsi="宋体" w:cs="宋体" w:hint="eastAsia"/>
                <w:sz w:val="18"/>
                <w:szCs w:val="18"/>
              </w:rPr>
              <w:t>②</w:t>
            </w:r>
            <w:r w:rsidRPr="00775DAC">
              <w:rPr>
                <w:rFonts w:ascii="Times New Roman"/>
                <w:sz w:val="18"/>
                <w:szCs w:val="18"/>
              </w:rPr>
              <w:t>-3</w:t>
            </w:r>
          </w:p>
        </w:tc>
        <w:tc>
          <w:tcPr>
            <w:tcW w:w="1134" w:type="dxa"/>
            <w:tcBorders>
              <w:top w:val="single" w:sz="4" w:space="0" w:color="auto"/>
              <w:left w:val="single" w:sz="4" w:space="0" w:color="auto"/>
            </w:tcBorders>
            <w:vAlign w:val="center"/>
          </w:tcPr>
          <w:p w14:paraId="3D77BF72"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粉土夹粉砂</w:t>
            </w:r>
          </w:p>
        </w:tc>
        <w:tc>
          <w:tcPr>
            <w:tcW w:w="851" w:type="dxa"/>
            <w:tcBorders>
              <w:top w:val="single" w:sz="4" w:space="0" w:color="auto"/>
            </w:tcBorders>
            <w:vAlign w:val="center"/>
          </w:tcPr>
          <w:p w14:paraId="35F8490A"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32.7</w:t>
            </w:r>
          </w:p>
        </w:tc>
        <w:tc>
          <w:tcPr>
            <w:tcW w:w="850" w:type="dxa"/>
            <w:tcBorders>
              <w:top w:val="single" w:sz="4" w:space="0" w:color="auto"/>
            </w:tcBorders>
            <w:vAlign w:val="center"/>
          </w:tcPr>
          <w:p w14:paraId="1116C932"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18.3</w:t>
            </w:r>
          </w:p>
        </w:tc>
        <w:tc>
          <w:tcPr>
            <w:tcW w:w="709" w:type="dxa"/>
            <w:tcBorders>
              <w:top w:val="single" w:sz="4" w:space="0" w:color="auto"/>
            </w:tcBorders>
            <w:vAlign w:val="center"/>
          </w:tcPr>
          <w:p w14:paraId="32313E5C"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0.86</w:t>
            </w:r>
          </w:p>
        </w:tc>
        <w:tc>
          <w:tcPr>
            <w:tcW w:w="851" w:type="dxa"/>
            <w:tcBorders>
              <w:top w:val="single" w:sz="4" w:space="0" w:color="auto"/>
            </w:tcBorders>
            <w:vAlign w:val="center"/>
          </w:tcPr>
          <w:p w14:paraId="263215EE"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0.22</w:t>
            </w:r>
          </w:p>
        </w:tc>
        <w:tc>
          <w:tcPr>
            <w:tcW w:w="850" w:type="dxa"/>
            <w:tcBorders>
              <w:top w:val="single" w:sz="4" w:space="0" w:color="auto"/>
              <w:right w:val="single" w:sz="4" w:space="0" w:color="auto"/>
            </w:tcBorders>
            <w:vAlign w:val="center"/>
          </w:tcPr>
          <w:p w14:paraId="6A802260"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8.8</w:t>
            </w:r>
          </w:p>
        </w:tc>
        <w:tc>
          <w:tcPr>
            <w:tcW w:w="567" w:type="dxa"/>
            <w:tcBorders>
              <w:top w:val="single" w:sz="4" w:space="0" w:color="auto"/>
            </w:tcBorders>
            <w:vAlign w:val="center"/>
          </w:tcPr>
          <w:p w14:paraId="50B3B1B0"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9.9</w:t>
            </w:r>
          </w:p>
        </w:tc>
        <w:tc>
          <w:tcPr>
            <w:tcW w:w="567" w:type="dxa"/>
            <w:tcBorders>
              <w:top w:val="single" w:sz="4" w:space="0" w:color="auto"/>
            </w:tcBorders>
            <w:vAlign w:val="center"/>
          </w:tcPr>
          <w:p w14:paraId="18B48D99"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21.1</w:t>
            </w:r>
          </w:p>
        </w:tc>
        <w:tc>
          <w:tcPr>
            <w:tcW w:w="709" w:type="dxa"/>
            <w:tcBorders>
              <w:top w:val="single" w:sz="4" w:space="0" w:color="auto"/>
            </w:tcBorders>
            <w:vAlign w:val="center"/>
          </w:tcPr>
          <w:p w14:paraId="61A8E632" w14:textId="77777777" w:rsidR="00264A52" w:rsidRPr="00775DAC" w:rsidRDefault="00264A52" w:rsidP="00741092">
            <w:pPr>
              <w:spacing w:line="240" w:lineRule="atLeast"/>
              <w:jc w:val="center"/>
              <w:rPr>
                <w:rFonts w:ascii="Times New Roman"/>
                <w:sz w:val="18"/>
                <w:szCs w:val="18"/>
              </w:rPr>
            </w:pPr>
            <w:proofErr w:type="spellStart"/>
            <w:r w:rsidRPr="00775DAC">
              <w:rPr>
                <w:rFonts w:ascii="Times New Roman"/>
                <w:sz w:val="18"/>
                <w:szCs w:val="18"/>
              </w:rPr>
              <w:t>cq</w:t>
            </w:r>
            <w:proofErr w:type="spellEnd"/>
          </w:p>
        </w:tc>
        <w:tc>
          <w:tcPr>
            <w:tcW w:w="850" w:type="dxa"/>
            <w:tcBorders>
              <w:top w:val="single" w:sz="4" w:space="0" w:color="auto"/>
            </w:tcBorders>
            <w:vAlign w:val="center"/>
          </w:tcPr>
          <w:p w14:paraId="2793EE2C"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3.84</w:t>
            </w:r>
          </w:p>
        </w:tc>
        <w:tc>
          <w:tcPr>
            <w:tcW w:w="709" w:type="dxa"/>
            <w:tcBorders>
              <w:top w:val="single" w:sz="4" w:space="0" w:color="auto"/>
              <w:right w:val="single" w:sz="4" w:space="0" w:color="auto"/>
            </w:tcBorders>
            <w:vAlign w:val="center"/>
          </w:tcPr>
          <w:p w14:paraId="7124D7F0"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10.3</w:t>
            </w:r>
          </w:p>
        </w:tc>
        <w:tc>
          <w:tcPr>
            <w:tcW w:w="851" w:type="dxa"/>
            <w:tcBorders>
              <w:top w:val="single" w:sz="4" w:space="0" w:color="auto"/>
              <w:left w:val="nil"/>
              <w:right w:val="single" w:sz="4" w:space="0" w:color="auto"/>
            </w:tcBorders>
            <w:vAlign w:val="center"/>
          </w:tcPr>
          <w:p w14:paraId="2D7CF6BE" w14:textId="77777777" w:rsidR="00264A52" w:rsidRPr="00775DAC" w:rsidRDefault="00264A52" w:rsidP="00741092">
            <w:pPr>
              <w:spacing w:line="240" w:lineRule="atLeast"/>
              <w:jc w:val="center"/>
              <w:textAlignment w:val="center"/>
              <w:rPr>
                <w:rFonts w:ascii="Times New Roman"/>
                <w:sz w:val="18"/>
                <w:szCs w:val="18"/>
              </w:rPr>
            </w:pPr>
            <w:r w:rsidRPr="00775DAC">
              <w:rPr>
                <w:rFonts w:ascii="Times New Roman"/>
                <w:sz w:val="18"/>
                <w:szCs w:val="18"/>
              </w:rPr>
              <w:t>130</w:t>
            </w:r>
          </w:p>
        </w:tc>
      </w:tr>
      <w:tr w:rsidR="00693060" w:rsidRPr="00775DAC" w14:paraId="53D0037A" w14:textId="77777777" w:rsidTr="00693060">
        <w:trPr>
          <w:trHeight w:val="580"/>
          <w:jc w:val="center"/>
        </w:trPr>
        <w:tc>
          <w:tcPr>
            <w:tcW w:w="562" w:type="dxa"/>
            <w:tcBorders>
              <w:top w:val="single" w:sz="4" w:space="0" w:color="auto"/>
              <w:left w:val="single" w:sz="4" w:space="0" w:color="auto"/>
              <w:right w:val="single" w:sz="4" w:space="0" w:color="auto"/>
            </w:tcBorders>
            <w:vAlign w:val="center"/>
          </w:tcPr>
          <w:p w14:paraId="1CBEEF7B" w14:textId="77777777" w:rsidR="00264A52" w:rsidRPr="00775DAC" w:rsidRDefault="00264A52" w:rsidP="00741092">
            <w:pPr>
              <w:spacing w:line="240" w:lineRule="atLeast"/>
              <w:jc w:val="center"/>
              <w:rPr>
                <w:rFonts w:ascii="Times New Roman"/>
                <w:sz w:val="18"/>
                <w:szCs w:val="18"/>
              </w:rPr>
            </w:pPr>
            <w:r w:rsidRPr="00775DAC">
              <w:rPr>
                <w:rFonts w:hAnsi="宋体" w:cs="宋体" w:hint="eastAsia"/>
                <w:sz w:val="18"/>
                <w:szCs w:val="18"/>
              </w:rPr>
              <w:t>②</w:t>
            </w:r>
            <w:r w:rsidRPr="00775DAC">
              <w:rPr>
                <w:rFonts w:ascii="Times New Roman"/>
                <w:sz w:val="18"/>
                <w:szCs w:val="18"/>
              </w:rPr>
              <w:t>-4</w:t>
            </w:r>
          </w:p>
        </w:tc>
        <w:tc>
          <w:tcPr>
            <w:tcW w:w="1134" w:type="dxa"/>
            <w:tcBorders>
              <w:top w:val="single" w:sz="4" w:space="0" w:color="auto"/>
              <w:left w:val="single" w:sz="4" w:space="0" w:color="auto"/>
            </w:tcBorders>
            <w:vAlign w:val="center"/>
          </w:tcPr>
          <w:p w14:paraId="63F5F083"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粉质黏土</w:t>
            </w:r>
          </w:p>
        </w:tc>
        <w:tc>
          <w:tcPr>
            <w:tcW w:w="851" w:type="dxa"/>
            <w:tcBorders>
              <w:top w:val="single" w:sz="4" w:space="0" w:color="auto"/>
            </w:tcBorders>
            <w:vAlign w:val="center"/>
          </w:tcPr>
          <w:p w14:paraId="6D18BF95"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34.5</w:t>
            </w:r>
          </w:p>
        </w:tc>
        <w:tc>
          <w:tcPr>
            <w:tcW w:w="850" w:type="dxa"/>
            <w:tcBorders>
              <w:top w:val="single" w:sz="4" w:space="0" w:color="auto"/>
            </w:tcBorders>
            <w:vAlign w:val="center"/>
          </w:tcPr>
          <w:p w14:paraId="697AA9D8"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18.0</w:t>
            </w:r>
          </w:p>
        </w:tc>
        <w:tc>
          <w:tcPr>
            <w:tcW w:w="709" w:type="dxa"/>
            <w:tcBorders>
              <w:top w:val="single" w:sz="4" w:space="0" w:color="auto"/>
            </w:tcBorders>
            <w:vAlign w:val="center"/>
          </w:tcPr>
          <w:p w14:paraId="21D2A0E8"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0.87</w:t>
            </w:r>
          </w:p>
        </w:tc>
        <w:tc>
          <w:tcPr>
            <w:tcW w:w="851" w:type="dxa"/>
            <w:tcBorders>
              <w:top w:val="single" w:sz="4" w:space="0" w:color="auto"/>
            </w:tcBorders>
            <w:vAlign w:val="center"/>
          </w:tcPr>
          <w:p w14:paraId="2873AB2A"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0.32</w:t>
            </w:r>
          </w:p>
        </w:tc>
        <w:tc>
          <w:tcPr>
            <w:tcW w:w="850" w:type="dxa"/>
            <w:tcBorders>
              <w:top w:val="single" w:sz="4" w:space="0" w:color="auto"/>
              <w:right w:val="single" w:sz="4" w:space="0" w:color="auto"/>
            </w:tcBorders>
            <w:vAlign w:val="center"/>
          </w:tcPr>
          <w:p w14:paraId="787A3DA6"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6.2</w:t>
            </w:r>
          </w:p>
        </w:tc>
        <w:tc>
          <w:tcPr>
            <w:tcW w:w="567" w:type="dxa"/>
            <w:tcBorders>
              <w:top w:val="single" w:sz="4" w:space="0" w:color="auto"/>
            </w:tcBorders>
            <w:vAlign w:val="center"/>
          </w:tcPr>
          <w:p w14:paraId="049C0FE1"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20.9</w:t>
            </w:r>
          </w:p>
        </w:tc>
        <w:tc>
          <w:tcPr>
            <w:tcW w:w="567" w:type="dxa"/>
            <w:tcBorders>
              <w:top w:val="single" w:sz="4" w:space="0" w:color="auto"/>
            </w:tcBorders>
            <w:vAlign w:val="center"/>
          </w:tcPr>
          <w:p w14:paraId="7219E6E7"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15.9</w:t>
            </w:r>
          </w:p>
        </w:tc>
        <w:tc>
          <w:tcPr>
            <w:tcW w:w="709" w:type="dxa"/>
            <w:tcBorders>
              <w:top w:val="single" w:sz="4" w:space="0" w:color="auto"/>
            </w:tcBorders>
            <w:vAlign w:val="center"/>
          </w:tcPr>
          <w:p w14:paraId="66BC26A6" w14:textId="77777777" w:rsidR="00264A52" w:rsidRPr="00775DAC" w:rsidRDefault="00264A52" w:rsidP="00741092">
            <w:pPr>
              <w:spacing w:line="240" w:lineRule="atLeast"/>
              <w:jc w:val="center"/>
              <w:rPr>
                <w:rFonts w:ascii="Times New Roman"/>
                <w:sz w:val="18"/>
                <w:szCs w:val="18"/>
              </w:rPr>
            </w:pPr>
            <w:proofErr w:type="spellStart"/>
            <w:r w:rsidRPr="00775DAC">
              <w:rPr>
                <w:rFonts w:ascii="Times New Roman"/>
                <w:sz w:val="18"/>
                <w:szCs w:val="18"/>
              </w:rPr>
              <w:t>cq</w:t>
            </w:r>
            <w:proofErr w:type="spellEnd"/>
          </w:p>
        </w:tc>
        <w:tc>
          <w:tcPr>
            <w:tcW w:w="850" w:type="dxa"/>
            <w:tcBorders>
              <w:top w:val="single" w:sz="4" w:space="0" w:color="auto"/>
            </w:tcBorders>
            <w:vAlign w:val="center"/>
          </w:tcPr>
          <w:p w14:paraId="5B239C86"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1.75</w:t>
            </w:r>
          </w:p>
        </w:tc>
        <w:tc>
          <w:tcPr>
            <w:tcW w:w="709" w:type="dxa"/>
            <w:tcBorders>
              <w:top w:val="single" w:sz="4" w:space="0" w:color="auto"/>
              <w:right w:val="single" w:sz="4" w:space="0" w:color="auto"/>
            </w:tcBorders>
            <w:vAlign w:val="center"/>
          </w:tcPr>
          <w:p w14:paraId="0038A1F1" w14:textId="77777777" w:rsidR="00264A52" w:rsidRPr="00775DAC" w:rsidRDefault="00264A52" w:rsidP="00741092">
            <w:pPr>
              <w:spacing w:line="240" w:lineRule="atLeast"/>
              <w:jc w:val="center"/>
              <w:rPr>
                <w:rFonts w:ascii="Times New Roman"/>
                <w:sz w:val="18"/>
                <w:szCs w:val="18"/>
              </w:rPr>
            </w:pPr>
          </w:p>
        </w:tc>
        <w:tc>
          <w:tcPr>
            <w:tcW w:w="851" w:type="dxa"/>
            <w:tcBorders>
              <w:top w:val="single" w:sz="4" w:space="0" w:color="auto"/>
              <w:left w:val="nil"/>
              <w:right w:val="single" w:sz="4" w:space="0" w:color="auto"/>
            </w:tcBorders>
            <w:vAlign w:val="center"/>
          </w:tcPr>
          <w:p w14:paraId="17A94530" w14:textId="77777777" w:rsidR="00264A52" w:rsidRPr="00775DAC" w:rsidRDefault="00264A52" w:rsidP="00741092">
            <w:pPr>
              <w:spacing w:line="240" w:lineRule="atLeast"/>
              <w:jc w:val="center"/>
              <w:rPr>
                <w:rFonts w:ascii="Times New Roman"/>
                <w:color w:val="000000"/>
                <w:sz w:val="18"/>
                <w:szCs w:val="18"/>
                <w:lang w:bidi="ar"/>
              </w:rPr>
            </w:pPr>
            <w:r w:rsidRPr="00775DAC">
              <w:rPr>
                <w:rFonts w:ascii="Times New Roman"/>
                <w:color w:val="000000"/>
                <w:sz w:val="18"/>
                <w:szCs w:val="18"/>
                <w:lang w:bidi="ar"/>
              </w:rPr>
              <w:t>95</w:t>
            </w:r>
          </w:p>
        </w:tc>
      </w:tr>
      <w:tr w:rsidR="00693060" w:rsidRPr="00775DAC" w14:paraId="4BA1981B" w14:textId="77777777" w:rsidTr="00693060">
        <w:trPr>
          <w:trHeight w:val="579"/>
          <w:jc w:val="center"/>
        </w:trPr>
        <w:tc>
          <w:tcPr>
            <w:tcW w:w="562" w:type="dxa"/>
            <w:tcBorders>
              <w:top w:val="single" w:sz="4" w:space="0" w:color="auto"/>
              <w:left w:val="single" w:sz="4" w:space="0" w:color="auto"/>
              <w:bottom w:val="single" w:sz="4" w:space="0" w:color="auto"/>
              <w:right w:val="single" w:sz="4" w:space="0" w:color="auto"/>
            </w:tcBorders>
            <w:vAlign w:val="center"/>
          </w:tcPr>
          <w:p w14:paraId="6E223AA3" w14:textId="77777777" w:rsidR="00264A52" w:rsidRPr="00775DAC" w:rsidRDefault="00264A52" w:rsidP="00741092">
            <w:pPr>
              <w:spacing w:line="240" w:lineRule="atLeast"/>
              <w:jc w:val="center"/>
              <w:rPr>
                <w:rFonts w:ascii="Times New Roman"/>
                <w:sz w:val="18"/>
                <w:szCs w:val="18"/>
              </w:rPr>
            </w:pPr>
            <w:r w:rsidRPr="00775DAC">
              <w:rPr>
                <w:rFonts w:hAnsi="宋体" w:cs="宋体" w:hint="eastAsia"/>
                <w:sz w:val="18"/>
                <w:szCs w:val="18"/>
              </w:rPr>
              <w:t>②</w:t>
            </w:r>
            <w:r w:rsidRPr="00775DAC">
              <w:rPr>
                <w:rFonts w:ascii="Times New Roman"/>
                <w:sz w:val="18"/>
                <w:szCs w:val="18"/>
              </w:rPr>
              <w:t>-5</w:t>
            </w:r>
          </w:p>
        </w:tc>
        <w:tc>
          <w:tcPr>
            <w:tcW w:w="1134" w:type="dxa"/>
            <w:tcBorders>
              <w:top w:val="single" w:sz="4" w:space="0" w:color="auto"/>
              <w:left w:val="single" w:sz="4" w:space="0" w:color="auto"/>
              <w:bottom w:val="single" w:sz="4" w:space="0" w:color="auto"/>
            </w:tcBorders>
            <w:vAlign w:val="center"/>
          </w:tcPr>
          <w:p w14:paraId="32307108"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粉土夹粉砂</w:t>
            </w:r>
          </w:p>
        </w:tc>
        <w:tc>
          <w:tcPr>
            <w:tcW w:w="851" w:type="dxa"/>
            <w:tcBorders>
              <w:top w:val="single" w:sz="4" w:space="0" w:color="auto"/>
              <w:bottom w:val="single" w:sz="4" w:space="0" w:color="auto"/>
            </w:tcBorders>
            <w:vAlign w:val="center"/>
          </w:tcPr>
          <w:p w14:paraId="076D1674"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33.0</w:t>
            </w:r>
          </w:p>
        </w:tc>
        <w:tc>
          <w:tcPr>
            <w:tcW w:w="850" w:type="dxa"/>
            <w:tcBorders>
              <w:top w:val="single" w:sz="4" w:space="0" w:color="auto"/>
              <w:bottom w:val="single" w:sz="4" w:space="0" w:color="auto"/>
            </w:tcBorders>
            <w:vAlign w:val="center"/>
          </w:tcPr>
          <w:p w14:paraId="7F030BBF"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18.3</w:t>
            </w:r>
          </w:p>
        </w:tc>
        <w:tc>
          <w:tcPr>
            <w:tcW w:w="709" w:type="dxa"/>
            <w:tcBorders>
              <w:top w:val="single" w:sz="4" w:space="0" w:color="auto"/>
              <w:bottom w:val="single" w:sz="4" w:space="0" w:color="auto"/>
            </w:tcBorders>
            <w:vAlign w:val="center"/>
          </w:tcPr>
          <w:p w14:paraId="32E693A7"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0.85</w:t>
            </w:r>
          </w:p>
        </w:tc>
        <w:tc>
          <w:tcPr>
            <w:tcW w:w="851" w:type="dxa"/>
            <w:tcBorders>
              <w:top w:val="single" w:sz="4" w:space="0" w:color="auto"/>
              <w:bottom w:val="single" w:sz="4" w:space="0" w:color="auto"/>
            </w:tcBorders>
            <w:vAlign w:val="center"/>
          </w:tcPr>
          <w:p w14:paraId="52BB2B7C"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0.21</w:t>
            </w:r>
          </w:p>
        </w:tc>
        <w:tc>
          <w:tcPr>
            <w:tcW w:w="850" w:type="dxa"/>
            <w:tcBorders>
              <w:top w:val="single" w:sz="4" w:space="0" w:color="auto"/>
              <w:bottom w:val="single" w:sz="4" w:space="0" w:color="auto"/>
              <w:right w:val="single" w:sz="4" w:space="0" w:color="auto"/>
            </w:tcBorders>
            <w:vAlign w:val="center"/>
          </w:tcPr>
          <w:p w14:paraId="71800843"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9.2</w:t>
            </w:r>
          </w:p>
        </w:tc>
        <w:tc>
          <w:tcPr>
            <w:tcW w:w="567" w:type="dxa"/>
            <w:tcBorders>
              <w:top w:val="single" w:sz="4" w:space="0" w:color="auto"/>
              <w:bottom w:val="single" w:sz="4" w:space="0" w:color="auto"/>
            </w:tcBorders>
            <w:vAlign w:val="center"/>
          </w:tcPr>
          <w:p w14:paraId="57C9F8D6"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10.2</w:t>
            </w:r>
          </w:p>
        </w:tc>
        <w:tc>
          <w:tcPr>
            <w:tcW w:w="567" w:type="dxa"/>
            <w:tcBorders>
              <w:top w:val="single" w:sz="4" w:space="0" w:color="auto"/>
              <w:bottom w:val="single" w:sz="4" w:space="0" w:color="auto"/>
            </w:tcBorders>
            <w:vAlign w:val="center"/>
          </w:tcPr>
          <w:p w14:paraId="7A5C0560"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20.7</w:t>
            </w:r>
          </w:p>
        </w:tc>
        <w:tc>
          <w:tcPr>
            <w:tcW w:w="709" w:type="dxa"/>
            <w:tcBorders>
              <w:top w:val="single" w:sz="4" w:space="0" w:color="auto"/>
              <w:bottom w:val="single" w:sz="4" w:space="0" w:color="auto"/>
            </w:tcBorders>
            <w:vAlign w:val="center"/>
          </w:tcPr>
          <w:p w14:paraId="374739B3" w14:textId="77777777" w:rsidR="00264A52" w:rsidRPr="00775DAC" w:rsidRDefault="00264A52" w:rsidP="00741092">
            <w:pPr>
              <w:spacing w:line="240" w:lineRule="atLeast"/>
              <w:jc w:val="center"/>
              <w:rPr>
                <w:rFonts w:ascii="Times New Roman"/>
                <w:sz w:val="18"/>
                <w:szCs w:val="18"/>
              </w:rPr>
            </w:pPr>
            <w:proofErr w:type="spellStart"/>
            <w:r w:rsidRPr="00775DAC">
              <w:rPr>
                <w:rFonts w:ascii="Times New Roman"/>
                <w:sz w:val="18"/>
                <w:szCs w:val="18"/>
              </w:rPr>
              <w:t>cq</w:t>
            </w:r>
            <w:proofErr w:type="spellEnd"/>
          </w:p>
        </w:tc>
        <w:tc>
          <w:tcPr>
            <w:tcW w:w="850" w:type="dxa"/>
            <w:tcBorders>
              <w:top w:val="single" w:sz="4" w:space="0" w:color="auto"/>
              <w:bottom w:val="single" w:sz="4" w:space="0" w:color="auto"/>
            </w:tcBorders>
            <w:vAlign w:val="center"/>
          </w:tcPr>
          <w:p w14:paraId="427D4B63"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4.10</w:t>
            </w:r>
          </w:p>
        </w:tc>
        <w:tc>
          <w:tcPr>
            <w:tcW w:w="709" w:type="dxa"/>
            <w:tcBorders>
              <w:top w:val="single" w:sz="4" w:space="0" w:color="auto"/>
              <w:bottom w:val="single" w:sz="4" w:space="0" w:color="auto"/>
              <w:right w:val="single" w:sz="4" w:space="0" w:color="auto"/>
            </w:tcBorders>
            <w:vAlign w:val="center"/>
          </w:tcPr>
          <w:p w14:paraId="5BC1FA1E"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12.8</w:t>
            </w:r>
          </w:p>
        </w:tc>
        <w:tc>
          <w:tcPr>
            <w:tcW w:w="851" w:type="dxa"/>
            <w:tcBorders>
              <w:top w:val="single" w:sz="4" w:space="0" w:color="auto"/>
              <w:left w:val="nil"/>
              <w:bottom w:val="single" w:sz="4" w:space="0" w:color="auto"/>
              <w:right w:val="single" w:sz="4" w:space="0" w:color="auto"/>
            </w:tcBorders>
            <w:vAlign w:val="center"/>
          </w:tcPr>
          <w:p w14:paraId="3BA532FB" w14:textId="77777777" w:rsidR="00264A52" w:rsidRPr="00775DAC" w:rsidRDefault="00264A52" w:rsidP="00741092">
            <w:pPr>
              <w:spacing w:line="240" w:lineRule="atLeast"/>
              <w:jc w:val="center"/>
              <w:rPr>
                <w:rFonts w:ascii="Times New Roman"/>
                <w:color w:val="000000"/>
                <w:sz w:val="18"/>
                <w:szCs w:val="18"/>
                <w:lang w:bidi="ar"/>
              </w:rPr>
            </w:pPr>
            <w:r w:rsidRPr="00775DAC">
              <w:rPr>
                <w:rFonts w:ascii="Times New Roman"/>
                <w:color w:val="000000"/>
                <w:sz w:val="18"/>
                <w:szCs w:val="18"/>
                <w:lang w:bidi="ar"/>
              </w:rPr>
              <w:t>135</w:t>
            </w:r>
          </w:p>
        </w:tc>
      </w:tr>
      <w:tr w:rsidR="00693060" w:rsidRPr="00775DAC" w14:paraId="4D65B0C0" w14:textId="77777777" w:rsidTr="00693060">
        <w:trPr>
          <w:trHeight w:val="579"/>
          <w:jc w:val="center"/>
        </w:trPr>
        <w:tc>
          <w:tcPr>
            <w:tcW w:w="562" w:type="dxa"/>
            <w:tcBorders>
              <w:top w:val="single" w:sz="4" w:space="0" w:color="auto"/>
              <w:left w:val="single" w:sz="4" w:space="0" w:color="auto"/>
              <w:bottom w:val="single" w:sz="4" w:space="0" w:color="auto"/>
              <w:right w:val="single" w:sz="4" w:space="0" w:color="auto"/>
            </w:tcBorders>
            <w:vAlign w:val="center"/>
          </w:tcPr>
          <w:p w14:paraId="1155243F" w14:textId="77777777" w:rsidR="00264A52" w:rsidRPr="00775DAC" w:rsidRDefault="00264A52" w:rsidP="00741092">
            <w:pPr>
              <w:spacing w:line="240" w:lineRule="atLeast"/>
              <w:jc w:val="center"/>
              <w:rPr>
                <w:rFonts w:ascii="Times New Roman"/>
                <w:sz w:val="18"/>
                <w:szCs w:val="18"/>
              </w:rPr>
            </w:pPr>
            <w:r w:rsidRPr="00775DAC">
              <w:rPr>
                <w:rFonts w:hAnsi="宋体" w:cs="宋体" w:hint="eastAsia"/>
                <w:sz w:val="18"/>
                <w:szCs w:val="18"/>
              </w:rPr>
              <w:t>②</w:t>
            </w:r>
            <w:r w:rsidRPr="00775DAC">
              <w:rPr>
                <w:rFonts w:ascii="Times New Roman"/>
                <w:sz w:val="18"/>
                <w:szCs w:val="18"/>
              </w:rPr>
              <w:t>-6</w:t>
            </w:r>
          </w:p>
        </w:tc>
        <w:tc>
          <w:tcPr>
            <w:tcW w:w="1134" w:type="dxa"/>
            <w:tcBorders>
              <w:top w:val="single" w:sz="4" w:space="0" w:color="auto"/>
              <w:left w:val="single" w:sz="4" w:space="0" w:color="auto"/>
              <w:bottom w:val="single" w:sz="4" w:space="0" w:color="auto"/>
            </w:tcBorders>
            <w:vAlign w:val="center"/>
          </w:tcPr>
          <w:p w14:paraId="0A5C2F99"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粉质黏土</w:t>
            </w:r>
          </w:p>
        </w:tc>
        <w:tc>
          <w:tcPr>
            <w:tcW w:w="851" w:type="dxa"/>
            <w:tcBorders>
              <w:top w:val="single" w:sz="4" w:space="0" w:color="auto"/>
              <w:bottom w:val="single" w:sz="4" w:space="0" w:color="auto"/>
            </w:tcBorders>
            <w:vAlign w:val="center"/>
          </w:tcPr>
          <w:p w14:paraId="0D9AC897"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34.6</w:t>
            </w:r>
          </w:p>
        </w:tc>
        <w:tc>
          <w:tcPr>
            <w:tcW w:w="850" w:type="dxa"/>
            <w:tcBorders>
              <w:top w:val="single" w:sz="4" w:space="0" w:color="auto"/>
              <w:bottom w:val="single" w:sz="4" w:space="0" w:color="auto"/>
            </w:tcBorders>
            <w:vAlign w:val="center"/>
          </w:tcPr>
          <w:p w14:paraId="060E11B1"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18.1</w:t>
            </w:r>
          </w:p>
        </w:tc>
        <w:tc>
          <w:tcPr>
            <w:tcW w:w="709" w:type="dxa"/>
            <w:tcBorders>
              <w:top w:val="single" w:sz="4" w:space="0" w:color="auto"/>
              <w:bottom w:val="single" w:sz="4" w:space="0" w:color="auto"/>
            </w:tcBorders>
            <w:vAlign w:val="center"/>
          </w:tcPr>
          <w:p w14:paraId="64C955B1"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0.89</w:t>
            </w:r>
          </w:p>
        </w:tc>
        <w:tc>
          <w:tcPr>
            <w:tcW w:w="851" w:type="dxa"/>
            <w:tcBorders>
              <w:top w:val="single" w:sz="4" w:space="0" w:color="auto"/>
              <w:bottom w:val="single" w:sz="4" w:space="0" w:color="auto"/>
            </w:tcBorders>
            <w:vAlign w:val="center"/>
          </w:tcPr>
          <w:p w14:paraId="1AE94F74"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0.32</w:t>
            </w:r>
          </w:p>
        </w:tc>
        <w:tc>
          <w:tcPr>
            <w:tcW w:w="850" w:type="dxa"/>
            <w:tcBorders>
              <w:top w:val="single" w:sz="4" w:space="0" w:color="auto"/>
              <w:bottom w:val="single" w:sz="4" w:space="0" w:color="auto"/>
              <w:right w:val="single" w:sz="4" w:space="0" w:color="auto"/>
            </w:tcBorders>
            <w:vAlign w:val="center"/>
          </w:tcPr>
          <w:p w14:paraId="0399DB0E"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6.2</w:t>
            </w:r>
          </w:p>
        </w:tc>
        <w:tc>
          <w:tcPr>
            <w:tcW w:w="567" w:type="dxa"/>
            <w:tcBorders>
              <w:top w:val="single" w:sz="4" w:space="0" w:color="auto"/>
              <w:bottom w:val="single" w:sz="4" w:space="0" w:color="auto"/>
            </w:tcBorders>
            <w:vAlign w:val="center"/>
          </w:tcPr>
          <w:p w14:paraId="40754742"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20.3</w:t>
            </w:r>
          </w:p>
        </w:tc>
        <w:tc>
          <w:tcPr>
            <w:tcW w:w="567" w:type="dxa"/>
            <w:tcBorders>
              <w:top w:val="single" w:sz="4" w:space="0" w:color="auto"/>
              <w:bottom w:val="single" w:sz="4" w:space="0" w:color="auto"/>
            </w:tcBorders>
            <w:vAlign w:val="center"/>
          </w:tcPr>
          <w:p w14:paraId="6E3B7807"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15.9</w:t>
            </w:r>
          </w:p>
        </w:tc>
        <w:tc>
          <w:tcPr>
            <w:tcW w:w="709" w:type="dxa"/>
            <w:tcBorders>
              <w:top w:val="single" w:sz="4" w:space="0" w:color="auto"/>
              <w:bottom w:val="single" w:sz="4" w:space="0" w:color="auto"/>
            </w:tcBorders>
            <w:vAlign w:val="center"/>
          </w:tcPr>
          <w:p w14:paraId="7A78A890" w14:textId="77777777" w:rsidR="00264A52" w:rsidRPr="00775DAC" w:rsidRDefault="00264A52" w:rsidP="00741092">
            <w:pPr>
              <w:spacing w:line="240" w:lineRule="atLeast"/>
              <w:jc w:val="center"/>
              <w:rPr>
                <w:rFonts w:ascii="Times New Roman"/>
                <w:sz w:val="18"/>
                <w:szCs w:val="18"/>
              </w:rPr>
            </w:pPr>
            <w:proofErr w:type="spellStart"/>
            <w:r w:rsidRPr="00775DAC">
              <w:rPr>
                <w:rFonts w:ascii="Times New Roman"/>
                <w:sz w:val="18"/>
                <w:szCs w:val="18"/>
              </w:rPr>
              <w:t>cq</w:t>
            </w:r>
            <w:proofErr w:type="spellEnd"/>
          </w:p>
        </w:tc>
        <w:tc>
          <w:tcPr>
            <w:tcW w:w="850" w:type="dxa"/>
            <w:tcBorders>
              <w:top w:val="single" w:sz="4" w:space="0" w:color="auto"/>
              <w:bottom w:val="single" w:sz="4" w:space="0" w:color="auto"/>
            </w:tcBorders>
            <w:vAlign w:val="center"/>
          </w:tcPr>
          <w:p w14:paraId="01E79E9E" w14:textId="77777777" w:rsidR="00264A52" w:rsidRPr="00775DAC" w:rsidRDefault="00264A52" w:rsidP="00741092">
            <w:pPr>
              <w:spacing w:line="240" w:lineRule="atLeast"/>
              <w:jc w:val="center"/>
              <w:rPr>
                <w:rFonts w:ascii="Times New Roman"/>
                <w:sz w:val="18"/>
                <w:szCs w:val="18"/>
              </w:rPr>
            </w:pPr>
            <w:r w:rsidRPr="00775DAC">
              <w:rPr>
                <w:rFonts w:ascii="Times New Roman"/>
                <w:sz w:val="18"/>
                <w:szCs w:val="18"/>
              </w:rPr>
              <w:t>1.99</w:t>
            </w:r>
          </w:p>
        </w:tc>
        <w:tc>
          <w:tcPr>
            <w:tcW w:w="709" w:type="dxa"/>
            <w:tcBorders>
              <w:top w:val="single" w:sz="4" w:space="0" w:color="auto"/>
              <w:bottom w:val="single" w:sz="4" w:space="0" w:color="auto"/>
              <w:right w:val="single" w:sz="4" w:space="0" w:color="auto"/>
            </w:tcBorders>
            <w:vAlign w:val="center"/>
          </w:tcPr>
          <w:p w14:paraId="2DBCC215" w14:textId="77777777" w:rsidR="00264A52" w:rsidRPr="00775DAC" w:rsidRDefault="00264A52" w:rsidP="00741092">
            <w:pPr>
              <w:spacing w:line="240" w:lineRule="atLeast"/>
              <w:jc w:val="center"/>
              <w:rPr>
                <w:rFonts w:ascii="Times New Roman"/>
                <w:sz w:val="18"/>
                <w:szCs w:val="18"/>
              </w:rPr>
            </w:pPr>
          </w:p>
        </w:tc>
        <w:tc>
          <w:tcPr>
            <w:tcW w:w="851" w:type="dxa"/>
            <w:tcBorders>
              <w:top w:val="single" w:sz="4" w:space="0" w:color="auto"/>
              <w:left w:val="nil"/>
              <w:bottom w:val="single" w:sz="4" w:space="0" w:color="auto"/>
              <w:right w:val="single" w:sz="4" w:space="0" w:color="auto"/>
            </w:tcBorders>
            <w:vAlign w:val="center"/>
          </w:tcPr>
          <w:p w14:paraId="3D6E5954" w14:textId="77777777" w:rsidR="00264A52" w:rsidRPr="00775DAC" w:rsidRDefault="00264A52" w:rsidP="00741092">
            <w:pPr>
              <w:spacing w:line="240" w:lineRule="atLeast"/>
              <w:jc w:val="center"/>
              <w:rPr>
                <w:rFonts w:ascii="Times New Roman"/>
                <w:color w:val="000000"/>
                <w:sz w:val="18"/>
                <w:szCs w:val="18"/>
                <w:lang w:bidi="ar"/>
              </w:rPr>
            </w:pPr>
            <w:r w:rsidRPr="00775DAC">
              <w:rPr>
                <w:rFonts w:ascii="Times New Roman"/>
                <w:color w:val="000000"/>
                <w:sz w:val="18"/>
                <w:szCs w:val="18"/>
                <w:lang w:bidi="ar"/>
              </w:rPr>
              <w:t>100</w:t>
            </w:r>
          </w:p>
        </w:tc>
      </w:tr>
      <w:tr w:rsidR="00264A52" w:rsidRPr="00775DAC" w14:paraId="4DB1F064" w14:textId="77777777" w:rsidTr="00693060">
        <w:trPr>
          <w:trHeight w:hRule="exact" w:val="456"/>
          <w:jc w:val="center"/>
        </w:trPr>
        <w:tc>
          <w:tcPr>
            <w:tcW w:w="10060" w:type="dxa"/>
            <w:gridSpan w:val="13"/>
            <w:tcBorders>
              <w:top w:val="single" w:sz="4" w:space="0" w:color="auto"/>
              <w:left w:val="single" w:sz="4" w:space="0" w:color="auto"/>
              <w:bottom w:val="single" w:sz="4" w:space="0" w:color="auto"/>
              <w:right w:val="single" w:sz="4" w:space="0" w:color="auto"/>
            </w:tcBorders>
            <w:vAlign w:val="center"/>
          </w:tcPr>
          <w:p w14:paraId="513A894B" w14:textId="77777777" w:rsidR="00264A52" w:rsidRPr="00775DAC" w:rsidRDefault="00264A52" w:rsidP="00741092">
            <w:pPr>
              <w:spacing w:line="240" w:lineRule="atLeast"/>
              <w:rPr>
                <w:rFonts w:ascii="Times New Roman"/>
                <w:sz w:val="18"/>
                <w:szCs w:val="18"/>
              </w:rPr>
            </w:pPr>
            <w:r w:rsidRPr="00775DAC">
              <w:rPr>
                <w:rFonts w:ascii="Times New Roman"/>
                <w:sz w:val="18"/>
                <w:szCs w:val="18"/>
              </w:rPr>
              <w:t>注：剪切方法一栏中</w:t>
            </w:r>
            <w:proofErr w:type="spellStart"/>
            <w:r w:rsidRPr="00775DAC">
              <w:rPr>
                <w:rFonts w:ascii="Times New Roman"/>
                <w:sz w:val="18"/>
                <w:szCs w:val="18"/>
              </w:rPr>
              <w:t>cq</w:t>
            </w:r>
            <w:proofErr w:type="spellEnd"/>
            <w:r w:rsidRPr="00775DAC">
              <w:rPr>
                <w:rFonts w:ascii="Times New Roman"/>
                <w:sz w:val="18"/>
                <w:szCs w:val="18"/>
              </w:rPr>
              <w:t>表示</w:t>
            </w:r>
            <w:proofErr w:type="gramStart"/>
            <w:r w:rsidRPr="00775DAC">
              <w:rPr>
                <w:rFonts w:ascii="Times New Roman"/>
                <w:sz w:val="18"/>
                <w:szCs w:val="18"/>
              </w:rPr>
              <w:t>固结快剪</w:t>
            </w:r>
            <w:proofErr w:type="gramEnd"/>
            <w:r w:rsidRPr="00775DAC">
              <w:rPr>
                <w:rFonts w:ascii="Times New Roman"/>
                <w:sz w:val="18"/>
                <w:szCs w:val="18"/>
              </w:rPr>
              <w:t>。</w:t>
            </w:r>
          </w:p>
        </w:tc>
      </w:tr>
    </w:tbl>
    <w:p w14:paraId="61E53D7D" w14:textId="77777777" w:rsidR="00106C07" w:rsidRPr="00775DAC" w:rsidRDefault="004877B7">
      <w:pPr>
        <w:pStyle w:val="z"/>
        <w:spacing w:beforeLines="30" w:before="120"/>
        <w:ind w:firstLineChars="120" w:firstLine="337"/>
        <w:rPr>
          <w:b/>
          <w:sz w:val="28"/>
        </w:rPr>
      </w:pPr>
      <w:r w:rsidRPr="00775DAC">
        <w:rPr>
          <w:rFonts w:hint="eastAsia"/>
          <w:b/>
          <w:sz w:val="28"/>
        </w:rPr>
        <w:t>（三）场地水文地质条件</w:t>
      </w:r>
    </w:p>
    <w:p w14:paraId="3274C7EB" w14:textId="45E9BD64" w:rsidR="00106C07" w:rsidRPr="00775DAC" w:rsidRDefault="004877B7">
      <w:pPr>
        <w:pStyle w:val="z"/>
        <w:ind w:firstLine="480"/>
        <w:contextualSpacing/>
        <w:jc w:val="both"/>
        <w:rPr>
          <w:szCs w:val="24"/>
        </w:rPr>
      </w:pPr>
      <w:r w:rsidRPr="00775DAC">
        <w:rPr>
          <w:rFonts w:hint="eastAsia"/>
          <w:szCs w:val="24"/>
        </w:rPr>
        <w:t>1</w:t>
      </w:r>
      <w:r w:rsidRPr="00775DAC">
        <w:rPr>
          <w:rFonts w:asciiTheme="minorEastAsia" w:eastAsiaTheme="minorEastAsia" w:hAnsiTheme="minorEastAsia" w:hint="eastAsia"/>
          <w:szCs w:val="24"/>
        </w:rPr>
        <w:t>.</w:t>
      </w:r>
      <w:r w:rsidRPr="00775DAC">
        <w:rPr>
          <w:rFonts w:asciiTheme="minorEastAsia" w:eastAsiaTheme="minorEastAsia" w:hAnsiTheme="minorEastAsia"/>
          <w:szCs w:val="24"/>
        </w:rPr>
        <w:t xml:space="preserve"> </w:t>
      </w:r>
      <w:r w:rsidRPr="00775DAC">
        <w:rPr>
          <w:rFonts w:hint="eastAsia"/>
          <w:szCs w:val="24"/>
        </w:rPr>
        <w:t>地表水</w:t>
      </w:r>
    </w:p>
    <w:p w14:paraId="7A8FAD3B" w14:textId="77777777" w:rsidR="00E76940" w:rsidRPr="00775DAC" w:rsidRDefault="00E76940" w:rsidP="008032D0">
      <w:pPr>
        <w:pStyle w:val="z"/>
        <w:ind w:firstLineChars="0" w:firstLine="480"/>
        <w:contextualSpacing/>
        <w:rPr>
          <w:szCs w:val="24"/>
        </w:rPr>
      </w:pPr>
      <w:r w:rsidRPr="00775DAC">
        <w:rPr>
          <w:rFonts w:hint="eastAsia"/>
          <w:szCs w:val="24"/>
        </w:rPr>
        <w:t>场地附近主要河流为横五河和西环河，为围、填海人造河流，</w:t>
      </w:r>
      <w:r w:rsidRPr="00775DAC">
        <w:rPr>
          <w:szCs w:val="24"/>
        </w:rPr>
        <w:t>位于新中闸口内侧，与外</w:t>
      </w:r>
      <w:r w:rsidRPr="00775DAC">
        <w:rPr>
          <w:rFonts w:hint="eastAsia"/>
          <w:szCs w:val="24"/>
        </w:rPr>
        <w:t>侧</w:t>
      </w:r>
      <w:r w:rsidRPr="00775DAC">
        <w:rPr>
          <w:szCs w:val="24"/>
        </w:rPr>
        <w:t>黄海相通，定期放闸，无潮汐现象。勘探期间，河流水位基本稳定，稍浑浊、无色、无</w:t>
      </w:r>
      <w:r w:rsidRPr="00775DAC">
        <w:rPr>
          <w:szCs w:val="24"/>
        </w:rPr>
        <w:lastRenderedPageBreak/>
        <w:t>味</w:t>
      </w:r>
      <w:r w:rsidRPr="00775DAC">
        <w:rPr>
          <w:rFonts w:hint="eastAsia"/>
          <w:szCs w:val="24"/>
        </w:rPr>
        <w:t>，</w:t>
      </w:r>
      <w:r w:rsidRPr="00775DAC">
        <w:rPr>
          <w:szCs w:val="24"/>
        </w:rPr>
        <w:t>周围无明显污染源。</w:t>
      </w:r>
    </w:p>
    <w:p w14:paraId="70CB9E6D" w14:textId="15D54E7A" w:rsidR="00250F36" w:rsidRPr="00775DAC" w:rsidRDefault="00E76940" w:rsidP="00775DAC">
      <w:pPr>
        <w:pStyle w:val="z"/>
        <w:ind w:firstLineChars="0" w:firstLine="480"/>
        <w:contextualSpacing/>
        <w:rPr>
          <w:szCs w:val="24"/>
        </w:rPr>
      </w:pPr>
      <w:r w:rsidRPr="00775DAC">
        <w:rPr>
          <w:rFonts w:hint="eastAsia"/>
          <w:szCs w:val="24"/>
        </w:rPr>
        <w:t>拟建场地</w:t>
      </w:r>
      <w:r w:rsidRPr="00775DAC">
        <w:rPr>
          <w:szCs w:val="24"/>
        </w:rPr>
        <w:t>内</w:t>
      </w:r>
      <w:r w:rsidRPr="00775DAC">
        <w:rPr>
          <w:rFonts w:hint="eastAsia"/>
          <w:szCs w:val="24"/>
        </w:rPr>
        <w:t>及周边</w:t>
      </w:r>
      <w:r w:rsidRPr="00775DAC">
        <w:rPr>
          <w:szCs w:val="24"/>
        </w:rPr>
        <w:t>无明显污染源。</w:t>
      </w:r>
    </w:p>
    <w:p w14:paraId="371FABBD" w14:textId="5B2DE9FA" w:rsidR="00106C07" w:rsidRPr="00775DAC" w:rsidRDefault="00E01E93" w:rsidP="00D77890">
      <w:pPr>
        <w:pStyle w:val="z"/>
        <w:ind w:firstLine="480"/>
        <w:contextualSpacing/>
        <w:jc w:val="both"/>
        <w:rPr>
          <w:szCs w:val="24"/>
        </w:rPr>
      </w:pPr>
      <w:r w:rsidRPr="00775DAC">
        <w:rPr>
          <w:szCs w:val="24"/>
        </w:rPr>
        <w:t>2</w:t>
      </w:r>
      <w:r w:rsidR="004877B7" w:rsidRPr="00775DAC">
        <w:rPr>
          <w:rFonts w:asciiTheme="minorEastAsia" w:eastAsiaTheme="minorEastAsia" w:hAnsiTheme="minorEastAsia" w:hint="eastAsia"/>
          <w:szCs w:val="24"/>
        </w:rPr>
        <w:t>.</w:t>
      </w:r>
      <w:r w:rsidR="004877B7" w:rsidRPr="00775DAC">
        <w:rPr>
          <w:rFonts w:asciiTheme="minorEastAsia" w:eastAsiaTheme="minorEastAsia" w:hAnsiTheme="minorEastAsia"/>
          <w:szCs w:val="24"/>
        </w:rPr>
        <w:t xml:space="preserve"> </w:t>
      </w:r>
      <w:r w:rsidR="004877B7" w:rsidRPr="00775DAC">
        <w:rPr>
          <w:rFonts w:hint="eastAsia"/>
          <w:szCs w:val="24"/>
        </w:rPr>
        <w:t>地下水</w:t>
      </w:r>
    </w:p>
    <w:p w14:paraId="481FBC78" w14:textId="77777777" w:rsidR="003D171E" w:rsidRPr="00775DAC" w:rsidRDefault="003D171E" w:rsidP="003D171E">
      <w:pPr>
        <w:pStyle w:val="z"/>
        <w:ind w:firstLineChars="0" w:firstLine="480"/>
        <w:contextualSpacing/>
        <w:rPr>
          <w:szCs w:val="24"/>
        </w:rPr>
      </w:pPr>
      <w:r w:rsidRPr="00775DAC">
        <w:rPr>
          <w:szCs w:val="24"/>
        </w:rPr>
        <w:t>拟建场地勘探深度范围内的地下水</w:t>
      </w:r>
      <w:r w:rsidRPr="00775DAC">
        <w:rPr>
          <w:rFonts w:hint="eastAsia"/>
          <w:szCs w:val="24"/>
        </w:rPr>
        <w:t>主要为</w:t>
      </w:r>
      <w:r w:rsidRPr="00775DAC">
        <w:rPr>
          <w:szCs w:val="24"/>
        </w:rPr>
        <w:t>孔隙潜水和微承压水。孔隙潜水主要赋存于</w:t>
      </w:r>
      <w:r w:rsidRPr="00775DAC">
        <w:rPr>
          <w:rFonts w:ascii="宋体" w:hAnsi="宋体" w:cs="宋体" w:hint="eastAsia"/>
          <w:szCs w:val="24"/>
        </w:rPr>
        <w:t>①</w:t>
      </w:r>
      <w:r w:rsidRPr="00775DAC">
        <w:rPr>
          <w:rFonts w:hint="eastAsia"/>
          <w:szCs w:val="24"/>
        </w:rPr>
        <w:t>-1</w:t>
      </w:r>
      <w:r w:rsidRPr="00775DAC">
        <w:rPr>
          <w:rFonts w:hint="eastAsia"/>
          <w:szCs w:val="24"/>
        </w:rPr>
        <w:t>及</w:t>
      </w:r>
      <w:r w:rsidRPr="00775DAC">
        <w:rPr>
          <w:rFonts w:ascii="宋体" w:hAnsi="宋体" w:cs="宋体" w:hint="eastAsia"/>
          <w:szCs w:val="24"/>
        </w:rPr>
        <w:t>①</w:t>
      </w:r>
      <w:r w:rsidRPr="00775DAC">
        <w:rPr>
          <w:rFonts w:hint="eastAsia"/>
          <w:szCs w:val="24"/>
        </w:rPr>
        <w:t>-2</w:t>
      </w:r>
      <w:r w:rsidRPr="00775DAC">
        <w:rPr>
          <w:szCs w:val="24"/>
        </w:rPr>
        <w:t>层，</w:t>
      </w:r>
      <w:proofErr w:type="gramStart"/>
      <w:r w:rsidRPr="00775DAC">
        <w:rPr>
          <w:szCs w:val="24"/>
        </w:rPr>
        <w:t>各土层间水力联系</w:t>
      </w:r>
      <w:proofErr w:type="gramEnd"/>
      <w:r w:rsidRPr="00775DAC">
        <w:rPr>
          <w:szCs w:val="24"/>
        </w:rPr>
        <w:t>密切，可视为同一含水层，富水性及透水性中等，其主要补给来源为大气降水入渗和地表水侧向径流补给，以地面蒸发及河道排涝为主要排泄方式，受季节影响明显</w:t>
      </w:r>
      <w:r w:rsidRPr="00775DAC">
        <w:rPr>
          <w:rFonts w:hint="eastAsia"/>
          <w:szCs w:val="24"/>
        </w:rPr>
        <w:t>，与地表水联系紧密，呈相互补给关系，水位埋深</w:t>
      </w:r>
      <w:r w:rsidRPr="00775DAC">
        <w:rPr>
          <w:rFonts w:hint="eastAsia"/>
          <w:szCs w:val="24"/>
        </w:rPr>
        <w:t>1.20</w:t>
      </w:r>
      <w:r w:rsidRPr="00775DAC">
        <w:rPr>
          <w:szCs w:val="24"/>
        </w:rPr>
        <w:t>~</w:t>
      </w:r>
      <w:smartTag w:uri="urn:schemas-microsoft-com:office:smarttags" w:element="chmetcnv">
        <w:smartTagPr>
          <w:attr w:name="TCSC" w:val="0"/>
          <w:attr w:name="NumberType" w:val="1"/>
          <w:attr w:name="Negative" w:val="False"/>
          <w:attr w:name="HasSpace" w:val="False"/>
          <w:attr w:name="SourceValue" w:val="1.35"/>
          <w:attr w:name="UnitName" w:val="m"/>
        </w:smartTagPr>
        <w:r w:rsidRPr="00775DAC">
          <w:rPr>
            <w:rFonts w:hint="eastAsia"/>
            <w:szCs w:val="24"/>
          </w:rPr>
          <w:t>1.35</w:t>
        </w:r>
        <w:r w:rsidRPr="00775DAC">
          <w:rPr>
            <w:szCs w:val="24"/>
          </w:rPr>
          <w:t>m</w:t>
        </w:r>
      </w:smartTag>
      <w:r w:rsidRPr="00775DAC">
        <w:rPr>
          <w:rFonts w:hint="eastAsia"/>
          <w:szCs w:val="24"/>
        </w:rPr>
        <w:t>（高程</w:t>
      </w:r>
      <w:smartTag w:uri="urn:schemas-microsoft-com:office:smarttags" w:element="chmetcnv">
        <w:smartTagPr>
          <w:attr w:name="TCSC" w:val="0"/>
          <w:attr w:name="NumberType" w:val="1"/>
          <w:attr w:name="Negative" w:val="False"/>
          <w:attr w:name="HasSpace" w:val="False"/>
          <w:attr w:name="SourceValue" w:val="2"/>
          <w:attr w:name="UnitName" w:val="m"/>
        </w:smartTagPr>
        <w:r w:rsidRPr="00775DAC">
          <w:rPr>
            <w:rFonts w:hint="eastAsia"/>
            <w:szCs w:val="24"/>
          </w:rPr>
          <w:t>2.00</w:t>
        </w:r>
        <w:r w:rsidRPr="00775DAC">
          <w:rPr>
            <w:szCs w:val="24"/>
          </w:rPr>
          <w:t>m</w:t>
        </w:r>
      </w:smartTag>
      <w:r w:rsidRPr="00775DAC">
        <w:rPr>
          <w:rFonts w:hint="eastAsia"/>
          <w:szCs w:val="24"/>
        </w:rPr>
        <w:t>）</w:t>
      </w:r>
      <w:r w:rsidRPr="00775DAC">
        <w:rPr>
          <w:szCs w:val="24"/>
        </w:rPr>
        <w:t>，年变幅约</w:t>
      </w:r>
      <w:smartTag w:uri="urn:schemas-microsoft-com:office:smarttags" w:element="chmetcnv">
        <w:smartTagPr>
          <w:attr w:name="TCSC" w:val="0"/>
          <w:attr w:name="NumberType" w:val="1"/>
          <w:attr w:name="Negative" w:val="False"/>
          <w:attr w:name="HasSpace" w:val="False"/>
          <w:attr w:name="SourceValue" w:val="1.5"/>
          <w:attr w:name="UnitName" w:val="m"/>
        </w:smartTagPr>
        <w:r w:rsidRPr="00775DAC">
          <w:rPr>
            <w:rFonts w:hint="eastAsia"/>
            <w:szCs w:val="24"/>
          </w:rPr>
          <w:t>1.5</w:t>
        </w:r>
        <w:r w:rsidRPr="00775DAC">
          <w:rPr>
            <w:szCs w:val="24"/>
          </w:rPr>
          <w:t>m</w:t>
        </w:r>
      </w:smartTag>
      <w:r w:rsidRPr="00775DAC">
        <w:rPr>
          <w:rFonts w:hint="eastAsia"/>
          <w:szCs w:val="24"/>
        </w:rPr>
        <w:t>，约在标高</w:t>
      </w:r>
      <w:r w:rsidRPr="00775DAC">
        <w:rPr>
          <w:rFonts w:hint="eastAsia"/>
          <w:szCs w:val="24"/>
        </w:rPr>
        <w:t>0.5</w:t>
      </w:r>
      <w:r w:rsidRPr="00775DAC">
        <w:rPr>
          <w:szCs w:val="24"/>
        </w:rPr>
        <w:t>~</w:t>
      </w:r>
      <w:smartTag w:uri="urn:schemas-microsoft-com:office:smarttags" w:element="chmetcnv">
        <w:smartTagPr>
          <w:attr w:name="TCSC" w:val="0"/>
          <w:attr w:name="NumberType" w:val="1"/>
          <w:attr w:name="Negative" w:val="False"/>
          <w:attr w:name="HasSpace" w:val="False"/>
          <w:attr w:name="SourceValue" w:val="2.5"/>
          <w:attr w:name="UnitName" w:val="m"/>
        </w:smartTagPr>
        <w:r w:rsidRPr="00775DAC">
          <w:rPr>
            <w:rFonts w:hint="eastAsia"/>
            <w:szCs w:val="24"/>
          </w:rPr>
          <w:t>2.50</w:t>
        </w:r>
        <w:r w:rsidRPr="00775DAC">
          <w:rPr>
            <w:szCs w:val="24"/>
          </w:rPr>
          <w:t>m</w:t>
        </w:r>
      </w:smartTag>
      <w:r w:rsidRPr="00775DAC">
        <w:rPr>
          <w:rFonts w:hint="eastAsia"/>
          <w:szCs w:val="24"/>
        </w:rPr>
        <w:t>变化，近</w:t>
      </w:r>
      <w:r w:rsidRPr="00775DAC">
        <w:rPr>
          <w:rFonts w:hint="eastAsia"/>
          <w:szCs w:val="24"/>
        </w:rPr>
        <w:t>3</w:t>
      </w:r>
      <w:r w:rsidRPr="00775DAC">
        <w:rPr>
          <w:szCs w:val="24"/>
        </w:rPr>
        <w:t>~</w:t>
      </w:r>
      <w:r w:rsidRPr="00775DAC">
        <w:rPr>
          <w:rFonts w:hint="eastAsia"/>
          <w:szCs w:val="24"/>
        </w:rPr>
        <w:t>5</w:t>
      </w:r>
      <w:r w:rsidRPr="00775DAC">
        <w:rPr>
          <w:rFonts w:hint="eastAsia"/>
          <w:szCs w:val="24"/>
        </w:rPr>
        <w:t>年最高地下水位为标高</w:t>
      </w:r>
      <w:smartTag w:uri="urn:schemas-microsoft-com:office:smarttags" w:element="chmetcnv">
        <w:smartTagPr>
          <w:attr w:name="TCSC" w:val="0"/>
          <w:attr w:name="NumberType" w:val="1"/>
          <w:attr w:name="Negative" w:val="False"/>
          <w:attr w:name="HasSpace" w:val="False"/>
          <w:attr w:name="SourceValue" w:val="3"/>
          <w:attr w:name="UnitName" w:val="m"/>
        </w:smartTagPr>
        <w:r w:rsidRPr="00775DAC">
          <w:rPr>
            <w:rFonts w:hint="eastAsia"/>
            <w:szCs w:val="24"/>
          </w:rPr>
          <w:t>3.00m</w:t>
        </w:r>
      </w:smartTag>
      <w:r w:rsidRPr="00775DAC">
        <w:rPr>
          <w:rFonts w:hint="eastAsia"/>
          <w:szCs w:val="24"/>
        </w:rPr>
        <w:t>，本地区近五十年历史最高水位为标高</w:t>
      </w:r>
      <w:smartTag w:uri="urn:schemas-microsoft-com:office:smarttags" w:element="chmetcnv">
        <w:smartTagPr>
          <w:attr w:name="TCSC" w:val="0"/>
          <w:attr w:name="NumberType" w:val="1"/>
          <w:attr w:name="Negative" w:val="False"/>
          <w:attr w:name="HasSpace" w:val="False"/>
          <w:attr w:name="SourceValue" w:val="3.49"/>
          <w:attr w:name="UnitName" w:val="m"/>
        </w:smartTagPr>
        <w:r w:rsidRPr="00775DAC">
          <w:rPr>
            <w:rFonts w:hint="eastAsia"/>
            <w:szCs w:val="24"/>
          </w:rPr>
          <w:t>3.49m</w:t>
        </w:r>
      </w:smartTag>
      <w:r w:rsidRPr="00775DAC">
        <w:rPr>
          <w:rFonts w:hint="eastAsia"/>
          <w:szCs w:val="24"/>
        </w:rPr>
        <w:t>(</w:t>
      </w:r>
      <w:r w:rsidRPr="00775DAC">
        <w:rPr>
          <w:rFonts w:hint="eastAsia"/>
          <w:szCs w:val="24"/>
        </w:rPr>
        <w:t>雨季洪水位</w:t>
      </w:r>
      <w:r w:rsidRPr="00775DAC">
        <w:rPr>
          <w:rFonts w:hint="eastAsia"/>
          <w:szCs w:val="24"/>
        </w:rPr>
        <w:t>)</w:t>
      </w:r>
      <w:r w:rsidRPr="00775DAC">
        <w:rPr>
          <w:rFonts w:hint="eastAsia"/>
          <w:szCs w:val="24"/>
        </w:rPr>
        <w:t>，最低地下水位为标高</w:t>
      </w:r>
      <w:smartTag w:uri="urn:schemas-microsoft-com:office:smarttags" w:element="chmetcnv">
        <w:smartTagPr>
          <w:attr w:name="TCSC" w:val="0"/>
          <w:attr w:name="NumberType" w:val="1"/>
          <w:attr w:name="Negative" w:val="False"/>
          <w:attr w:name="HasSpace" w:val="False"/>
          <w:attr w:name="SourceValue" w:val=".5"/>
          <w:attr w:name="UnitName" w:val="m"/>
        </w:smartTagPr>
        <w:r w:rsidRPr="00775DAC">
          <w:rPr>
            <w:rFonts w:hint="eastAsia"/>
            <w:szCs w:val="24"/>
          </w:rPr>
          <w:t>0.50m</w:t>
        </w:r>
      </w:smartTag>
      <w:r w:rsidRPr="00775DAC">
        <w:rPr>
          <w:rFonts w:hint="eastAsia"/>
          <w:szCs w:val="24"/>
        </w:rPr>
        <w:t>(</w:t>
      </w:r>
      <w:r w:rsidRPr="00775DAC">
        <w:rPr>
          <w:rFonts w:hint="eastAsia"/>
          <w:szCs w:val="24"/>
        </w:rPr>
        <w:t>旱季</w:t>
      </w:r>
      <w:r w:rsidRPr="00775DAC">
        <w:rPr>
          <w:rFonts w:hint="eastAsia"/>
          <w:szCs w:val="24"/>
        </w:rPr>
        <w:t>)</w:t>
      </w:r>
      <w:r w:rsidRPr="00775DAC">
        <w:rPr>
          <w:szCs w:val="24"/>
        </w:rPr>
        <w:t>。</w:t>
      </w:r>
      <w:r w:rsidRPr="00775DAC">
        <w:rPr>
          <w:rFonts w:hint="eastAsia"/>
          <w:szCs w:val="24"/>
        </w:rPr>
        <w:t>微</w:t>
      </w:r>
      <w:r w:rsidRPr="00775DAC">
        <w:rPr>
          <w:szCs w:val="24"/>
        </w:rPr>
        <w:t>承压水主要赋存于</w:t>
      </w:r>
      <w:r w:rsidRPr="00775DAC">
        <w:rPr>
          <w:rFonts w:hint="eastAsia"/>
          <w:szCs w:val="24"/>
        </w:rPr>
        <w:t>②</w:t>
      </w:r>
      <w:r w:rsidRPr="00775DAC">
        <w:rPr>
          <w:rFonts w:hint="eastAsia"/>
          <w:szCs w:val="24"/>
        </w:rPr>
        <w:t>-1</w:t>
      </w:r>
      <w:r w:rsidRPr="00775DAC">
        <w:rPr>
          <w:szCs w:val="24"/>
        </w:rPr>
        <w:t>粉砂</w:t>
      </w:r>
      <w:r w:rsidRPr="00775DAC">
        <w:rPr>
          <w:rFonts w:hint="eastAsia"/>
          <w:szCs w:val="24"/>
        </w:rPr>
        <w:t>夹粉土</w:t>
      </w:r>
      <w:r w:rsidRPr="00775DAC">
        <w:rPr>
          <w:szCs w:val="24"/>
        </w:rPr>
        <w:t>层中，埋深</w:t>
      </w:r>
      <w:r w:rsidRPr="00775DAC">
        <w:rPr>
          <w:rFonts w:hint="eastAsia"/>
          <w:szCs w:val="24"/>
        </w:rPr>
        <w:t>较</w:t>
      </w:r>
      <w:r w:rsidRPr="00775DAC">
        <w:rPr>
          <w:szCs w:val="24"/>
        </w:rPr>
        <w:t>大且上部有较厚的</w:t>
      </w:r>
      <w:r w:rsidRPr="00775DAC">
        <w:rPr>
          <w:rFonts w:hint="eastAsia"/>
          <w:szCs w:val="24"/>
        </w:rPr>
        <w:t>淤泥质粉质黏土</w:t>
      </w:r>
      <w:r w:rsidRPr="00775DAC">
        <w:rPr>
          <w:szCs w:val="24"/>
        </w:rPr>
        <w:t>层，对工程影响小，可不考虑其承压性的影响。</w:t>
      </w:r>
    </w:p>
    <w:p w14:paraId="3CBB4C87" w14:textId="15D7B913" w:rsidR="00106C07" w:rsidRPr="00775DAC" w:rsidRDefault="009C5330" w:rsidP="00EE4B45">
      <w:pPr>
        <w:pStyle w:val="z"/>
        <w:ind w:firstLine="480"/>
        <w:contextualSpacing/>
        <w:jc w:val="both"/>
        <w:rPr>
          <w:szCs w:val="24"/>
        </w:rPr>
      </w:pPr>
      <w:r w:rsidRPr="00775DAC">
        <w:rPr>
          <w:szCs w:val="24"/>
        </w:rPr>
        <w:t>3</w:t>
      </w:r>
      <w:r w:rsidR="004877B7" w:rsidRPr="00775DAC">
        <w:rPr>
          <w:rFonts w:hint="eastAsia"/>
          <w:szCs w:val="24"/>
        </w:rPr>
        <w:t>.</w:t>
      </w:r>
      <w:r w:rsidR="004877B7" w:rsidRPr="00775DAC">
        <w:rPr>
          <w:szCs w:val="24"/>
        </w:rPr>
        <w:t xml:space="preserve"> </w:t>
      </w:r>
      <w:r w:rsidR="00EE4B45" w:rsidRPr="00775DAC">
        <w:rPr>
          <w:szCs w:val="24"/>
        </w:rPr>
        <w:t>环境水</w:t>
      </w:r>
      <w:r w:rsidR="00EE4B45" w:rsidRPr="00775DAC">
        <w:rPr>
          <w:rFonts w:hint="eastAsia"/>
          <w:szCs w:val="24"/>
        </w:rPr>
        <w:t>、土腐蚀性评价</w:t>
      </w:r>
    </w:p>
    <w:p w14:paraId="487A0827" w14:textId="77777777" w:rsidR="00E76940" w:rsidRPr="00775DAC" w:rsidRDefault="00E76940" w:rsidP="008032D0">
      <w:pPr>
        <w:pStyle w:val="z"/>
        <w:ind w:firstLineChars="0" w:firstLine="480"/>
        <w:contextualSpacing/>
        <w:rPr>
          <w:szCs w:val="24"/>
        </w:rPr>
      </w:pPr>
      <w:r w:rsidRPr="00775DAC">
        <w:rPr>
          <w:szCs w:val="24"/>
        </w:rPr>
        <w:t>场地地下水对混凝土</w:t>
      </w:r>
      <w:proofErr w:type="gramStart"/>
      <w:r w:rsidRPr="00775DAC">
        <w:rPr>
          <w:szCs w:val="24"/>
        </w:rPr>
        <w:t>结构</w:t>
      </w:r>
      <w:r w:rsidRPr="00775DAC">
        <w:rPr>
          <w:rFonts w:hint="eastAsia"/>
          <w:szCs w:val="24"/>
        </w:rPr>
        <w:t>具弱</w:t>
      </w:r>
      <w:r w:rsidRPr="00775DAC">
        <w:rPr>
          <w:szCs w:val="24"/>
        </w:rPr>
        <w:t>腐蚀性</w:t>
      </w:r>
      <w:proofErr w:type="gramEnd"/>
      <w:r w:rsidRPr="00775DAC">
        <w:rPr>
          <w:rFonts w:hint="eastAsia"/>
          <w:szCs w:val="24"/>
        </w:rPr>
        <w:t>；</w:t>
      </w:r>
      <w:r w:rsidRPr="00775DAC">
        <w:rPr>
          <w:szCs w:val="24"/>
        </w:rPr>
        <w:t>在长期浸水条件下对钢筋混凝土结构中</w:t>
      </w:r>
      <w:proofErr w:type="gramStart"/>
      <w:r w:rsidRPr="00775DAC">
        <w:rPr>
          <w:szCs w:val="24"/>
        </w:rPr>
        <w:t>钢筋</w:t>
      </w:r>
      <w:r w:rsidRPr="00775DAC">
        <w:rPr>
          <w:rFonts w:hint="eastAsia"/>
          <w:szCs w:val="24"/>
        </w:rPr>
        <w:t>具</w:t>
      </w:r>
      <w:r w:rsidRPr="00775DAC">
        <w:rPr>
          <w:szCs w:val="24"/>
        </w:rPr>
        <w:t>弱腐蚀性</w:t>
      </w:r>
      <w:proofErr w:type="gramEnd"/>
      <w:r w:rsidRPr="00775DAC">
        <w:rPr>
          <w:szCs w:val="24"/>
        </w:rPr>
        <w:t>，在</w:t>
      </w:r>
      <w:r w:rsidRPr="00775DAC">
        <w:rPr>
          <w:rFonts w:hint="eastAsia"/>
          <w:szCs w:val="24"/>
        </w:rPr>
        <w:t>干湿交替条件</w:t>
      </w:r>
      <w:r w:rsidRPr="00775DAC">
        <w:rPr>
          <w:szCs w:val="24"/>
        </w:rPr>
        <w:t>下对钢筋混凝土结构中钢筋</w:t>
      </w:r>
      <w:r w:rsidRPr="00775DAC">
        <w:rPr>
          <w:rFonts w:hint="eastAsia"/>
          <w:szCs w:val="24"/>
        </w:rPr>
        <w:t>具</w:t>
      </w:r>
      <w:r w:rsidRPr="00775DAC">
        <w:rPr>
          <w:szCs w:val="24"/>
        </w:rPr>
        <w:t>强腐蚀性</w:t>
      </w:r>
      <w:r w:rsidRPr="00775DAC">
        <w:rPr>
          <w:rFonts w:hint="eastAsia"/>
          <w:szCs w:val="24"/>
        </w:rPr>
        <w:t>。</w:t>
      </w:r>
    </w:p>
    <w:p w14:paraId="7663E94C" w14:textId="77777777" w:rsidR="00E76940" w:rsidRPr="00775DAC" w:rsidRDefault="00E76940" w:rsidP="008032D0">
      <w:pPr>
        <w:pStyle w:val="z"/>
        <w:ind w:firstLineChars="0" w:firstLine="480"/>
        <w:contextualSpacing/>
        <w:rPr>
          <w:szCs w:val="24"/>
        </w:rPr>
      </w:pPr>
      <w:r w:rsidRPr="00775DAC">
        <w:rPr>
          <w:rFonts w:hint="eastAsia"/>
          <w:szCs w:val="24"/>
        </w:rPr>
        <w:t>场地地下水位以上土体对混凝土结构具中腐蚀性；对钢筋混凝土结构中的钢筋有中腐蚀性。</w:t>
      </w:r>
    </w:p>
    <w:p w14:paraId="0ABCEF9C" w14:textId="099ADAAA" w:rsidR="00106C07" w:rsidRPr="00775DAC" w:rsidRDefault="004877B7">
      <w:pPr>
        <w:pStyle w:val="z"/>
        <w:ind w:firstLineChars="120" w:firstLine="337"/>
        <w:rPr>
          <w:b/>
          <w:sz w:val="28"/>
        </w:rPr>
      </w:pPr>
      <w:r w:rsidRPr="00775DAC">
        <w:rPr>
          <w:rFonts w:hint="eastAsia"/>
          <w:b/>
          <w:sz w:val="28"/>
        </w:rPr>
        <w:t>（四）场地地震效应</w:t>
      </w:r>
    </w:p>
    <w:p w14:paraId="2D7253C9" w14:textId="6B3A498C" w:rsidR="008032D0" w:rsidRPr="00775DAC" w:rsidRDefault="00E76940" w:rsidP="008032D0">
      <w:pPr>
        <w:pStyle w:val="z"/>
        <w:ind w:firstLineChars="0" w:firstLine="480"/>
        <w:contextualSpacing/>
        <w:rPr>
          <w:szCs w:val="24"/>
        </w:rPr>
      </w:pPr>
      <w:r w:rsidRPr="00775DAC">
        <w:rPr>
          <w:rFonts w:hint="eastAsia"/>
          <w:szCs w:val="24"/>
        </w:rPr>
        <w:t>依据</w:t>
      </w:r>
      <w:r w:rsidRPr="00775DAC">
        <w:rPr>
          <w:szCs w:val="24"/>
        </w:rPr>
        <w:t>《中国地震动参数区划图》（</w:t>
      </w:r>
      <w:r w:rsidRPr="00775DAC">
        <w:rPr>
          <w:szCs w:val="24"/>
        </w:rPr>
        <w:t>GB18306-2015</w:t>
      </w:r>
      <w:r w:rsidRPr="00775DAC">
        <w:rPr>
          <w:szCs w:val="24"/>
        </w:rPr>
        <w:t>）附录</w:t>
      </w:r>
      <w:r w:rsidRPr="00775DAC">
        <w:rPr>
          <w:szCs w:val="24"/>
        </w:rPr>
        <w:t>C</w:t>
      </w:r>
      <w:r w:rsidRPr="00775DAC">
        <w:rPr>
          <w:szCs w:val="24"/>
        </w:rPr>
        <w:t>，项目所在地</w:t>
      </w:r>
      <w:r w:rsidRPr="00775DAC">
        <w:rPr>
          <w:rFonts w:hint="eastAsia"/>
          <w:szCs w:val="24"/>
        </w:rPr>
        <w:t>为南通市</w:t>
      </w:r>
      <w:r w:rsidRPr="00775DAC">
        <w:rPr>
          <w:szCs w:val="24"/>
        </w:rPr>
        <w:t>通州</w:t>
      </w:r>
      <w:r w:rsidRPr="00775DAC">
        <w:rPr>
          <w:rFonts w:hint="eastAsia"/>
          <w:szCs w:val="24"/>
        </w:rPr>
        <w:t>湾</w:t>
      </w:r>
      <w:r w:rsidRPr="00775DAC">
        <w:rPr>
          <w:szCs w:val="24"/>
        </w:rPr>
        <w:t>示范区，</w:t>
      </w:r>
      <w:r w:rsidRPr="00775DAC">
        <w:rPr>
          <w:rFonts w:hint="eastAsia"/>
          <w:szCs w:val="24"/>
        </w:rPr>
        <w:t>位于基本地震动</w:t>
      </w:r>
      <w:r w:rsidRPr="00775DAC">
        <w:rPr>
          <w:szCs w:val="24"/>
        </w:rPr>
        <w:t>峰值加速度</w:t>
      </w:r>
      <w:smartTag w:uri="urn:schemas-microsoft-com:office:smarttags" w:element="chmetcnv">
        <w:smartTagPr>
          <w:attr w:name="TCSC" w:val="0"/>
          <w:attr w:name="NumberType" w:val="1"/>
          <w:attr w:name="Negative" w:val="False"/>
          <w:attr w:name="HasSpace" w:val="False"/>
          <w:attr w:name="SourceValue" w:val=".05"/>
          <w:attr w:name="UnitName" w:val="g"/>
        </w:smartTagPr>
        <w:r w:rsidRPr="00775DAC">
          <w:rPr>
            <w:rFonts w:hint="eastAsia"/>
            <w:szCs w:val="24"/>
          </w:rPr>
          <w:t>0.05g</w:t>
        </w:r>
      </w:smartTag>
      <w:r w:rsidRPr="00775DAC">
        <w:rPr>
          <w:rFonts w:hint="eastAsia"/>
          <w:szCs w:val="24"/>
        </w:rPr>
        <w:t>（原南通市三余镇）</w:t>
      </w:r>
      <w:r w:rsidRPr="00775DAC">
        <w:rPr>
          <w:szCs w:val="24"/>
        </w:rPr>
        <w:t>，</w:t>
      </w:r>
      <w:r w:rsidRPr="00775DAC">
        <w:rPr>
          <w:rFonts w:hint="eastAsia"/>
          <w:szCs w:val="24"/>
        </w:rPr>
        <w:t>基本地震动加速度</w:t>
      </w:r>
      <w:r w:rsidRPr="00775DAC">
        <w:rPr>
          <w:szCs w:val="24"/>
        </w:rPr>
        <w:t>反应谱特征周期</w:t>
      </w:r>
      <w:r w:rsidRPr="00775DAC">
        <w:rPr>
          <w:rFonts w:hint="eastAsia"/>
          <w:szCs w:val="24"/>
        </w:rPr>
        <w:t>为</w:t>
      </w:r>
      <w:r w:rsidRPr="00775DAC">
        <w:rPr>
          <w:szCs w:val="24"/>
        </w:rPr>
        <w:t>0.</w:t>
      </w:r>
      <w:r w:rsidRPr="00775DAC">
        <w:rPr>
          <w:rFonts w:hint="eastAsia"/>
          <w:szCs w:val="24"/>
        </w:rPr>
        <w:t>65</w:t>
      </w:r>
      <w:r w:rsidRPr="00775DAC">
        <w:rPr>
          <w:szCs w:val="24"/>
        </w:rPr>
        <w:t>s</w:t>
      </w:r>
      <w:r w:rsidRPr="00775DAC">
        <w:rPr>
          <w:szCs w:val="24"/>
        </w:rPr>
        <w:t>。</w:t>
      </w:r>
    </w:p>
    <w:p w14:paraId="2F13E869" w14:textId="77777777" w:rsidR="008032D0" w:rsidRPr="00775DAC" w:rsidRDefault="008032D0" w:rsidP="008032D0">
      <w:pPr>
        <w:pStyle w:val="z"/>
        <w:ind w:firstLineChars="0" w:firstLine="480"/>
        <w:contextualSpacing/>
        <w:rPr>
          <w:szCs w:val="24"/>
        </w:rPr>
      </w:pPr>
      <w:r w:rsidRPr="00775DAC">
        <w:rPr>
          <w:szCs w:val="24"/>
        </w:rPr>
        <w:t>根据区域地质资</w:t>
      </w:r>
      <w:r w:rsidRPr="00775DAC">
        <w:rPr>
          <w:rFonts w:hint="eastAsia"/>
          <w:szCs w:val="24"/>
        </w:rPr>
        <w:t>料</w:t>
      </w:r>
      <w:r w:rsidRPr="00775DAC">
        <w:rPr>
          <w:szCs w:val="24"/>
        </w:rPr>
        <w:t>本场地覆盖层厚度</w:t>
      </w:r>
      <w:r w:rsidRPr="00775DAC">
        <w:rPr>
          <w:rFonts w:hint="eastAsia"/>
          <w:szCs w:val="24"/>
        </w:rPr>
        <w:t>大于</w:t>
      </w:r>
      <w:smartTag w:uri="urn:schemas-microsoft-com:office:smarttags" w:element="chmetcnv">
        <w:smartTagPr>
          <w:attr w:name="TCSC" w:val="0"/>
          <w:attr w:name="NumberType" w:val="1"/>
          <w:attr w:name="Negative" w:val="False"/>
          <w:attr w:name="HasSpace" w:val="False"/>
          <w:attr w:name="SourceValue" w:val="50"/>
          <w:attr w:name="UnitName" w:val="m"/>
        </w:smartTagPr>
        <w:r w:rsidRPr="00775DAC">
          <w:rPr>
            <w:rFonts w:hint="eastAsia"/>
            <w:szCs w:val="24"/>
          </w:rPr>
          <w:t>5</w:t>
        </w:r>
        <w:r w:rsidRPr="00775DAC">
          <w:rPr>
            <w:szCs w:val="24"/>
          </w:rPr>
          <w:t>0m</w:t>
        </w:r>
      </w:smartTag>
      <w:r w:rsidRPr="00775DAC">
        <w:rPr>
          <w:szCs w:val="24"/>
        </w:rPr>
        <w:t>，根据《公路工程抗震规范》（</w:t>
      </w:r>
      <w:r w:rsidRPr="00775DAC">
        <w:rPr>
          <w:szCs w:val="24"/>
        </w:rPr>
        <w:t>JTG B02-2013</w:t>
      </w:r>
      <w:r w:rsidRPr="00775DAC">
        <w:rPr>
          <w:szCs w:val="24"/>
        </w:rPr>
        <w:t>）</w:t>
      </w:r>
      <w:r w:rsidRPr="00775DAC">
        <w:rPr>
          <w:rFonts w:hint="eastAsia"/>
          <w:szCs w:val="24"/>
        </w:rPr>
        <w:t>判定</w:t>
      </w:r>
      <w:r w:rsidRPr="00775DAC">
        <w:rPr>
          <w:szCs w:val="24"/>
        </w:rPr>
        <w:t>，</w:t>
      </w:r>
      <w:r w:rsidRPr="00775DAC">
        <w:rPr>
          <w:rFonts w:hint="eastAsia"/>
          <w:szCs w:val="24"/>
        </w:rPr>
        <w:t>本场地土类型为中软土，</w:t>
      </w:r>
      <w:r w:rsidRPr="00775DAC">
        <w:rPr>
          <w:szCs w:val="24"/>
        </w:rPr>
        <w:t>场地类别为</w:t>
      </w:r>
      <w:r w:rsidRPr="00775DAC">
        <w:rPr>
          <w:rFonts w:hint="eastAsia"/>
          <w:szCs w:val="24"/>
        </w:rPr>
        <w:t>Ⅲ</w:t>
      </w:r>
      <w:r w:rsidRPr="00775DAC">
        <w:rPr>
          <w:szCs w:val="24"/>
        </w:rPr>
        <w:t>类</w:t>
      </w:r>
    </w:p>
    <w:p w14:paraId="2D05093F" w14:textId="4AC30BA2" w:rsidR="00E949ED" w:rsidRPr="00775DAC" w:rsidRDefault="004877B7" w:rsidP="00775DAC">
      <w:pPr>
        <w:pStyle w:val="z"/>
        <w:ind w:firstLine="482"/>
        <w:contextualSpacing/>
        <w:jc w:val="both"/>
        <w:rPr>
          <w:b/>
          <w:bCs/>
          <w:szCs w:val="24"/>
        </w:rPr>
      </w:pPr>
      <w:r w:rsidRPr="00775DAC">
        <w:rPr>
          <w:rFonts w:hint="eastAsia"/>
          <w:b/>
          <w:bCs/>
          <w:szCs w:val="24"/>
        </w:rPr>
        <w:t>以上内容均摘自本项目岩土工程勘察报告，如有出入，应以岩土工程勘察报告为准。</w:t>
      </w:r>
    </w:p>
    <w:p w14:paraId="0C0398FF" w14:textId="4C17181E" w:rsidR="00106C07" w:rsidRPr="00775DAC" w:rsidRDefault="00B867BA">
      <w:pPr>
        <w:pStyle w:val="aff4"/>
        <w:adjustRightInd/>
        <w:spacing w:before="0" w:after="0" w:line="360" w:lineRule="auto"/>
        <w:ind w:left="0" w:firstLine="0"/>
        <w:jc w:val="left"/>
        <w:rPr>
          <w:rFonts w:ascii="Times New Roman" w:hAnsi="Times New Roman"/>
        </w:rPr>
      </w:pPr>
      <w:r w:rsidRPr="00775DAC">
        <w:rPr>
          <w:rFonts w:ascii="Times New Roman" w:hAnsi="Times New Roman" w:hint="eastAsia"/>
        </w:rPr>
        <w:t>七</w:t>
      </w:r>
      <w:r w:rsidR="004877B7" w:rsidRPr="00775DAC">
        <w:rPr>
          <w:rFonts w:ascii="Times New Roman" w:hAnsi="Times New Roman" w:hint="eastAsia"/>
        </w:rPr>
        <w:t>、道路工程设计</w:t>
      </w:r>
    </w:p>
    <w:p w14:paraId="0111203E" w14:textId="77777777" w:rsidR="00106C07" w:rsidRPr="00775DAC" w:rsidRDefault="004877B7">
      <w:pPr>
        <w:pStyle w:val="z"/>
        <w:ind w:firstLineChars="120" w:firstLine="337"/>
        <w:rPr>
          <w:b/>
          <w:sz w:val="28"/>
        </w:rPr>
      </w:pPr>
      <w:r w:rsidRPr="00775DAC">
        <w:rPr>
          <w:rFonts w:hint="eastAsia"/>
          <w:b/>
          <w:sz w:val="28"/>
        </w:rPr>
        <w:t>（一）道路平面设计</w:t>
      </w:r>
    </w:p>
    <w:p w14:paraId="090EA772" w14:textId="77777777" w:rsidR="00106C07" w:rsidRPr="00775DAC" w:rsidRDefault="004877B7">
      <w:pPr>
        <w:pStyle w:val="z"/>
        <w:ind w:firstLineChars="198" w:firstLine="477"/>
        <w:contextualSpacing/>
        <w:rPr>
          <w:b/>
          <w:bCs/>
          <w:szCs w:val="24"/>
        </w:rPr>
      </w:pPr>
      <w:r w:rsidRPr="00775DAC">
        <w:rPr>
          <w:rFonts w:hint="eastAsia"/>
          <w:b/>
          <w:bCs/>
          <w:szCs w:val="24"/>
        </w:rPr>
        <w:t>1</w:t>
      </w:r>
      <w:r w:rsidRPr="00775DAC">
        <w:rPr>
          <w:rFonts w:ascii="宋体" w:hAnsi="宋体" w:hint="eastAsia"/>
          <w:b/>
          <w:bCs/>
          <w:szCs w:val="24"/>
        </w:rPr>
        <w:t>.</w:t>
      </w:r>
      <w:r w:rsidRPr="00775DAC">
        <w:rPr>
          <w:rFonts w:hint="eastAsia"/>
          <w:b/>
          <w:bCs/>
          <w:szCs w:val="24"/>
        </w:rPr>
        <w:t xml:space="preserve"> </w:t>
      </w:r>
      <w:r w:rsidRPr="00775DAC">
        <w:rPr>
          <w:rFonts w:hint="eastAsia"/>
          <w:b/>
          <w:bCs/>
          <w:szCs w:val="24"/>
        </w:rPr>
        <w:t>坐标系统</w:t>
      </w:r>
    </w:p>
    <w:p w14:paraId="123A6762" w14:textId="77777777" w:rsidR="00106C07" w:rsidRPr="00775DAC" w:rsidRDefault="004877B7">
      <w:pPr>
        <w:pStyle w:val="z"/>
        <w:ind w:firstLineChars="198" w:firstLine="475"/>
        <w:contextualSpacing/>
        <w:rPr>
          <w:b/>
          <w:szCs w:val="24"/>
        </w:rPr>
      </w:pPr>
      <w:r w:rsidRPr="00775DAC">
        <w:rPr>
          <w:rFonts w:hint="eastAsia"/>
          <w:szCs w:val="24"/>
        </w:rPr>
        <w:t>本工程坐标系统采用</w:t>
      </w:r>
      <w:r w:rsidRPr="00775DAC">
        <w:rPr>
          <w:rFonts w:hint="eastAsia"/>
          <w:color w:val="000000"/>
          <w:szCs w:val="24"/>
        </w:rPr>
        <w:t>2000</w:t>
      </w:r>
      <w:r w:rsidRPr="00775DAC">
        <w:rPr>
          <w:rFonts w:hint="eastAsia"/>
          <w:color w:val="000000"/>
          <w:szCs w:val="24"/>
        </w:rPr>
        <w:t>国家大地坐标系，中央子午线</w:t>
      </w:r>
      <w:r w:rsidRPr="00775DAC">
        <w:rPr>
          <w:rFonts w:hint="eastAsia"/>
          <w:color w:val="000000"/>
          <w:szCs w:val="24"/>
        </w:rPr>
        <w:t>120</w:t>
      </w:r>
      <w:r w:rsidRPr="00775DAC">
        <w:rPr>
          <w:rFonts w:hint="eastAsia"/>
          <w:color w:val="000000"/>
          <w:szCs w:val="24"/>
        </w:rPr>
        <w:t>°</w:t>
      </w:r>
      <w:r w:rsidRPr="00775DAC">
        <w:rPr>
          <w:rFonts w:hint="eastAsia"/>
          <w:szCs w:val="24"/>
        </w:rPr>
        <w:t>。</w:t>
      </w:r>
    </w:p>
    <w:p w14:paraId="659CC499" w14:textId="77777777" w:rsidR="00106C07" w:rsidRPr="00775DAC" w:rsidRDefault="004877B7">
      <w:pPr>
        <w:pStyle w:val="z"/>
        <w:ind w:firstLineChars="198" w:firstLine="477"/>
        <w:contextualSpacing/>
        <w:rPr>
          <w:b/>
          <w:bCs/>
          <w:szCs w:val="24"/>
        </w:rPr>
      </w:pPr>
      <w:r w:rsidRPr="00775DAC">
        <w:rPr>
          <w:rFonts w:hint="eastAsia"/>
          <w:b/>
          <w:bCs/>
          <w:szCs w:val="24"/>
        </w:rPr>
        <w:t>2</w:t>
      </w:r>
      <w:r w:rsidRPr="00775DAC">
        <w:rPr>
          <w:rFonts w:ascii="宋体" w:hAnsi="宋体" w:hint="eastAsia"/>
          <w:b/>
          <w:bCs/>
          <w:szCs w:val="24"/>
        </w:rPr>
        <w:t>.</w:t>
      </w:r>
      <w:r w:rsidRPr="00775DAC">
        <w:rPr>
          <w:rFonts w:hint="eastAsia"/>
          <w:b/>
          <w:bCs/>
          <w:szCs w:val="24"/>
        </w:rPr>
        <w:t xml:space="preserve"> </w:t>
      </w:r>
      <w:r w:rsidRPr="00775DAC">
        <w:rPr>
          <w:rFonts w:hint="eastAsia"/>
          <w:b/>
          <w:bCs/>
          <w:szCs w:val="24"/>
        </w:rPr>
        <w:t>道路线形</w:t>
      </w:r>
    </w:p>
    <w:p w14:paraId="4A2F074C" w14:textId="4758554B" w:rsidR="00106C07" w:rsidRPr="00775DAC" w:rsidRDefault="004877B7">
      <w:pPr>
        <w:pStyle w:val="z"/>
        <w:ind w:firstLineChars="0" w:firstLine="480"/>
        <w:contextualSpacing/>
      </w:pPr>
      <w:r w:rsidRPr="00775DAC">
        <w:rPr>
          <w:rFonts w:hint="eastAsia"/>
        </w:rPr>
        <w:t>道路线形为一条直线，</w:t>
      </w:r>
      <w:r w:rsidR="00DD7F51" w:rsidRPr="00775DAC">
        <w:rPr>
          <w:rFonts w:hint="eastAsia"/>
        </w:rPr>
        <w:t>全线无超高、加宽段，</w:t>
      </w:r>
      <w:r w:rsidRPr="00775DAC">
        <w:rPr>
          <w:rFonts w:hint="eastAsia"/>
        </w:rPr>
        <w:t>详见道路平面设计图。</w:t>
      </w:r>
    </w:p>
    <w:p w14:paraId="0937CB60" w14:textId="77777777" w:rsidR="00106C07" w:rsidRPr="00775DAC" w:rsidRDefault="004877B7">
      <w:pPr>
        <w:pStyle w:val="z"/>
        <w:ind w:firstLineChars="198" w:firstLine="477"/>
        <w:contextualSpacing/>
        <w:rPr>
          <w:b/>
          <w:bCs/>
          <w:szCs w:val="24"/>
        </w:rPr>
      </w:pPr>
      <w:r w:rsidRPr="00775DAC">
        <w:rPr>
          <w:rFonts w:hint="eastAsia"/>
          <w:b/>
          <w:bCs/>
          <w:szCs w:val="24"/>
        </w:rPr>
        <w:t>3</w:t>
      </w:r>
      <w:r w:rsidRPr="00775DAC">
        <w:rPr>
          <w:rFonts w:ascii="宋体" w:hAnsi="宋体" w:hint="eastAsia"/>
          <w:b/>
          <w:bCs/>
          <w:szCs w:val="24"/>
        </w:rPr>
        <w:t>.</w:t>
      </w:r>
      <w:r w:rsidRPr="00775DAC">
        <w:rPr>
          <w:rFonts w:ascii="宋体" w:hAnsi="宋体"/>
          <w:b/>
          <w:bCs/>
          <w:szCs w:val="24"/>
        </w:rPr>
        <w:t xml:space="preserve"> </w:t>
      </w:r>
      <w:r w:rsidRPr="00775DAC">
        <w:rPr>
          <w:rFonts w:hint="eastAsia"/>
          <w:b/>
          <w:bCs/>
          <w:szCs w:val="24"/>
        </w:rPr>
        <w:t>工程范围</w:t>
      </w:r>
    </w:p>
    <w:p w14:paraId="3C81D068" w14:textId="35778D27" w:rsidR="00106C07" w:rsidRPr="00775DAC" w:rsidRDefault="004E34F4" w:rsidP="004E34F4">
      <w:pPr>
        <w:pStyle w:val="z"/>
        <w:ind w:firstLine="480"/>
        <w:jc w:val="both"/>
      </w:pPr>
      <w:proofErr w:type="gramStart"/>
      <w:r w:rsidRPr="00775DAC">
        <w:rPr>
          <w:rFonts w:hint="eastAsia"/>
        </w:rPr>
        <w:t>纬</w:t>
      </w:r>
      <w:proofErr w:type="gramEnd"/>
      <w:r w:rsidRPr="00775DAC">
        <w:rPr>
          <w:rFonts w:hint="eastAsia"/>
        </w:rPr>
        <w:t>五路路线呈东西走向，</w:t>
      </w:r>
      <w:r w:rsidRPr="00775DAC">
        <w:t>道路西起现状扶海路，东至现状西环河河道西侧</w:t>
      </w:r>
      <w:r w:rsidRPr="00775DAC">
        <w:rPr>
          <w:rFonts w:hint="eastAsia"/>
        </w:rPr>
        <w:t>，路线全长</w:t>
      </w:r>
      <w:r w:rsidRPr="00775DAC">
        <w:t>260</w:t>
      </w:r>
      <w:r w:rsidRPr="00775DAC">
        <w:rPr>
          <w:rFonts w:hint="eastAsia"/>
        </w:rPr>
        <w:t>m</w:t>
      </w:r>
      <w:r w:rsidR="004877B7" w:rsidRPr="00775DAC">
        <w:rPr>
          <w:rFonts w:hint="eastAsia"/>
        </w:rPr>
        <w:t>。</w:t>
      </w:r>
      <w:r w:rsidR="004877B7" w:rsidRPr="00775DAC">
        <w:t xml:space="preserve"> </w:t>
      </w:r>
    </w:p>
    <w:p w14:paraId="5B24F7E7" w14:textId="2E3E18A2" w:rsidR="00106C07" w:rsidRPr="00775DAC" w:rsidRDefault="004877B7">
      <w:pPr>
        <w:pStyle w:val="z"/>
        <w:ind w:firstLineChars="198" w:firstLine="477"/>
        <w:contextualSpacing/>
        <w:rPr>
          <w:b/>
          <w:bCs/>
          <w:szCs w:val="24"/>
        </w:rPr>
      </w:pPr>
      <w:r w:rsidRPr="00775DAC">
        <w:rPr>
          <w:b/>
          <w:bCs/>
          <w:szCs w:val="24"/>
        </w:rPr>
        <w:t>4</w:t>
      </w:r>
      <w:r w:rsidRPr="00775DAC">
        <w:rPr>
          <w:rFonts w:ascii="宋体" w:hAnsi="宋体" w:hint="eastAsia"/>
          <w:b/>
          <w:bCs/>
          <w:szCs w:val="24"/>
        </w:rPr>
        <w:t>.</w:t>
      </w:r>
      <w:r w:rsidRPr="00775DAC">
        <w:rPr>
          <w:rFonts w:hint="eastAsia"/>
          <w:b/>
          <w:bCs/>
          <w:szCs w:val="24"/>
        </w:rPr>
        <w:t xml:space="preserve"> </w:t>
      </w:r>
      <w:r w:rsidRPr="00775DAC">
        <w:rPr>
          <w:rFonts w:hint="eastAsia"/>
          <w:b/>
          <w:bCs/>
          <w:szCs w:val="24"/>
        </w:rPr>
        <w:t>道路沿线节点信息</w:t>
      </w:r>
    </w:p>
    <w:p w14:paraId="1F43BBEC" w14:textId="15D25714" w:rsidR="00FC7988" w:rsidRPr="00775DAC" w:rsidRDefault="00F53EBF" w:rsidP="000B2042">
      <w:pPr>
        <w:pStyle w:val="z"/>
        <w:ind w:firstLineChars="198" w:firstLine="475"/>
        <w:contextualSpacing/>
      </w:pPr>
      <w:r w:rsidRPr="00775DAC">
        <w:rPr>
          <w:rFonts w:hint="eastAsia"/>
        </w:rPr>
        <w:t>相交</w:t>
      </w:r>
      <w:r w:rsidR="00CB4D06" w:rsidRPr="00775DAC">
        <w:rPr>
          <w:rFonts w:hint="eastAsia"/>
        </w:rPr>
        <w:t>道路</w:t>
      </w:r>
      <w:r w:rsidRPr="00775DAC">
        <w:rPr>
          <w:rFonts w:hint="eastAsia"/>
        </w:rPr>
        <w:t>自西向东为扶海路（现状）</w:t>
      </w:r>
      <w:r w:rsidR="000B2042" w:rsidRPr="00775DAC">
        <w:rPr>
          <w:rFonts w:hint="eastAsia"/>
        </w:rPr>
        <w:t>，</w:t>
      </w:r>
      <w:r w:rsidR="00CB4D06" w:rsidRPr="00775DAC">
        <w:rPr>
          <w:rFonts w:hint="eastAsia"/>
        </w:rPr>
        <w:t>相交道路节点信息表如下。</w:t>
      </w:r>
    </w:p>
    <w:p w14:paraId="2AE608FA" w14:textId="37756946" w:rsidR="00106C07" w:rsidRPr="00775DAC" w:rsidRDefault="004877B7">
      <w:pPr>
        <w:spacing w:line="360" w:lineRule="auto"/>
        <w:jc w:val="center"/>
        <w:rPr>
          <w:rFonts w:ascii="Times New Roman"/>
          <w:b/>
          <w:bCs/>
          <w:color w:val="000000"/>
          <w:sz w:val="24"/>
          <w:szCs w:val="24"/>
        </w:rPr>
      </w:pPr>
      <w:r w:rsidRPr="00775DAC">
        <w:rPr>
          <w:rFonts w:ascii="Times New Roman" w:hint="eastAsia"/>
          <w:b/>
          <w:bCs/>
          <w:color w:val="000000"/>
          <w:sz w:val="24"/>
          <w:szCs w:val="24"/>
        </w:rPr>
        <w:t>道路沿线主要节点信息</w:t>
      </w:r>
    </w:p>
    <w:tbl>
      <w:tblPr>
        <w:tblW w:w="9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1559"/>
        <w:gridCol w:w="1701"/>
        <w:gridCol w:w="2415"/>
        <w:gridCol w:w="1276"/>
      </w:tblGrid>
      <w:tr w:rsidR="00FD4A09" w:rsidRPr="00775DAC" w14:paraId="0DD417CB" w14:textId="77777777" w:rsidTr="00ED1E23">
        <w:trPr>
          <w:trHeight w:val="340"/>
          <w:jc w:val="center"/>
        </w:trPr>
        <w:tc>
          <w:tcPr>
            <w:tcW w:w="1276" w:type="dxa"/>
            <w:vMerge w:val="restart"/>
            <w:vAlign w:val="center"/>
          </w:tcPr>
          <w:p w14:paraId="6D0B517F" w14:textId="77777777" w:rsidR="00FD4A09" w:rsidRPr="00775DAC" w:rsidRDefault="00FD4A09">
            <w:pPr>
              <w:adjustRightInd/>
              <w:spacing w:line="240" w:lineRule="auto"/>
              <w:jc w:val="center"/>
              <w:textAlignment w:val="auto"/>
              <w:rPr>
                <w:rFonts w:ascii="Times New Roman"/>
                <w:bCs/>
                <w:snapToGrid/>
                <w:color w:val="000000" w:themeColor="text1"/>
                <w:kern w:val="2"/>
                <w:sz w:val="24"/>
                <w:szCs w:val="24"/>
                <w:lang w:val="zh-CN"/>
              </w:rPr>
            </w:pPr>
            <w:r w:rsidRPr="00775DAC">
              <w:rPr>
                <w:rFonts w:ascii="Times New Roman" w:hint="eastAsia"/>
                <w:bCs/>
                <w:snapToGrid/>
                <w:color w:val="000000" w:themeColor="text1"/>
                <w:kern w:val="2"/>
                <w:sz w:val="24"/>
                <w:szCs w:val="24"/>
                <w:lang w:val="zh-CN"/>
              </w:rPr>
              <w:t>相交道路</w:t>
            </w:r>
          </w:p>
          <w:p w14:paraId="664273D7" w14:textId="157B4DE6" w:rsidR="00FD4A09" w:rsidRPr="00775DAC" w:rsidRDefault="00FD4A09">
            <w:pPr>
              <w:adjustRightInd/>
              <w:spacing w:line="240" w:lineRule="auto"/>
              <w:jc w:val="center"/>
              <w:textAlignment w:val="auto"/>
              <w:rPr>
                <w:rFonts w:ascii="Times New Roman"/>
                <w:bCs/>
                <w:snapToGrid/>
                <w:color w:val="000000" w:themeColor="text1"/>
                <w:kern w:val="2"/>
                <w:sz w:val="24"/>
                <w:szCs w:val="24"/>
                <w:lang w:val="zh-CN"/>
              </w:rPr>
            </w:pPr>
            <w:r w:rsidRPr="00775DAC">
              <w:rPr>
                <w:rFonts w:ascii="Times New Roman" w:hint="eastAsia"/>
                <w:bCs/>
                <w:snapToGrid/>
                <w:color w:val="000000" w:themeColor="text1"/>
                <w:kern w:val="2"/>
                <w:sz w:val="24"/>
                <w:szCs w:val="24"/>
                <w:lang w:val="zh-CN"/>
              </w:rPr>
              <w:t>名称</w:t>
            </w:r>
          </w:p>
        </w:tc>
        <w:tc>
          <w:tcPr>
            <w:tcW w:w="1559" w:type="dxa"/>
            <w:vMerge w:val="restart"/>
            <w:vAlign w:val="center"/>
          </w:tcPr>
          <w:p w14:paraId="1E62DEF1" w14:textId="77777777" w:rsidR="00FD4A09" w:rsidRPr="00775DAC" w:rsidRDefault="00FD4A09">
            <w:pPr>
              <w:adjustRightInd/>
              <w:spacing w:line="240" w:lineRule="auto"/>
              <w:jc w:val="center"/>
              <w:textAlignment w:val="auto"/>
              <w:rPr>
                <w:rFonts w:ascii="Times New Roman"/>
                <w:bCs/>
                <w:snapToGrid/>
                <w:color w:val="000000" w:themeColor="text1"/>
                <w:kern w:val="2"/>
                <w:sz w:val="24"/>
                <w:szCs w:val="24"/>
                <w:lang w:val="zh-CN"/>
              </w:rPr>
            </w:pPr>
            <w:r w:rsidRPr="00775DAC">
              <w:rPr>
                <w:rFonts w:ascii="Times New Roman" w:hint="eastAsia"/>
                <w:bCs/>
                <w:snapToGrid/>
                <w:color w:val="000000" w:themeColor="text1"/>
                <w:kern w:val="2"/>
                <w:sz w:val="24"/>
                <w:szCs w:val="24"/>
                <w:lang w:val="zh-CN"/>
              </w:rPr>
              <w:t>中心桩号</w:t>
            </w:r>
          </w:p>
        </w:tc>
        <w:tc>
          <w:tcPr>
            <w:tcW w:w="3260" w:type="dxa"/>
            <w:gridSpan w:val="2"/>
            <w:vAlign w:val="center"/>
          </w:tcPr>
          <w:p w14:paraId="520F833D" w14:textId="77777777" w:rsidR="00FD4A09" w:rsidRPr="00775DAC" w:rsidRDefault="00FD4A09">
            <w:pPr>
              <w:adjustRightInd/>
              <w:spacing w:line="240" w:lineRule="auto"/>
              <w:jc w:val="center"/>
              <w:textAlignment w:val="auto"/>
              <w:rPr>
                <w:rFonts w:ascii="Times New Roman"/>
                <w:bCs/>
                <w:snapToGrid/>
                <w:color w:val="000000" w:themeColor="text1"/>
                <w:kern w:val="2"/>
                <w:sz w:val="24"/>
                <w:szCs w:val="24"/>
                <w:lang w:val="zh-CN"/>
              </w:rPr>
            </w:pPr>
            <w:r w:rsidRPr="00775DAC">
              <w:rPr>
                <w:rFonts w:ascii="Times New Roman" w:hint="eastAsia"/>
                <w:bCs/>
                <w:snapToGrid/>
                <w:color w:val="000000" w:themeColor="text1"/>
                <w:kern w:val="2"/>
                <w:sz w:val="24"/>
                <w:szCs w:val="24"/>
                <w:lang w:val="zh-CN"/>
              </w:rPr>
              <w:t>坐标</w:t>
            </w:r>
          </w:p>
        </w:tc>
        <w:tc>
          <w:tcPr>
            <w:tcW w:w="2415" w:type="dxa"/>
            <w:vMerge w:val="restart"/>
            <w:vAlign w:val="center"/>
          </w:tcPr>
          <w:p w14:paraId="382AA423" w14:textId="77777777" w:rsidR="00FD4A09" w:rsidRPr="00775DAC" w:rsidRDefault="00FD4A09">
            <w:pPr>
              <w:adjustRightInd/>
              <w:spacing w:line="240" w:lineRule="auto"/>
              <w:jc w:val="center"/>
              <w:textAlignment w:val="auto"/>
              <w:rPr>
                <w:rFonts w:ascii="Times New Roman"/>
                <w:bCs/>
                <w:snapToGrid/>
                <w:color w:val="000000" w:themeColor="text1"/>
                <w:kern w:val="2"/>
                <w:sz w:val="24"/>
                <w:szCs w:val="24"/>
                <w:lang w:val="zh-CN"/>
              </w:rPr>
            </w:pPr>
            <w:r w:rsidRPr="00775DAC">
              <w:rPr>
                <w:rFonts w:ascii="Times New Roman" w:hint="eastAsia"/>
                <w:bCs/>
                <w:snapToGrid/>
                <w:color w:val="000000" w:themeColor="text1"/>
                <w:kern w:val="2"/>
                <w:sz w:val="24"/>
                <w:szCs w:val="24"/>
                <w:lang w:val="zh-CN"/>
              </w:rPr>
              <w:t>交叉口（结构）类型</w:t>
            </w:r>
          </w:p>
        </w:tc>
        <w:tc>
          <w:tcPr>
            <w:tcW w:w="1276" w:type="dxa"/>
            <w:vMerge w:val="restart"/>
            <w:vAlign w:val="center"/>
          </w:tcPr>
          <w:p w14:paraId="56E7988C" w14:textId="77777777" w:rsidR="00FD4A09" w:rsidRPr="00775DAC" w:rsidRDefault="00FD4A09">
            <w:pPr>
              <w:adjustRightInd/>
              <w:spacing w:line="240" w:lineRule="auto"/>
              <w:jc w:val="center"/>
              <w:textAlignment w:val="auto"/>
              <w:rPr>
                <w:rFonts w:ascii="Times New Roman"/>
                <w:bCs/>
                <w:snapToGrid/>
                <w:color w:val="000000" w:themeColor="text1"/>
                <w:kern w:val="2"/>
                <w:sz w:val="24"/>
                <w:szCs w:val="24"/>
                <w:lang w:val="zh-CN"/>
              </w:rPr>
            </w:pPr>
            <w:r w:rsidRPr="00775DAC">
              <w:rPr>
                <w:rFonts w:ascii="Times New Roman" w:hint="eastAsia"/>
                <w:bCs/>
                <w:snapToGrid/>
                <w:color w:val="000000" w:themeColor="text1"/>
                <w:kern w:val="2"/>
                <w:sz w:val="24"/>
                <w:szCs w:val="24"/>
                <w:lang w:val="zh-CN"/>
              </w:rPr>
              <w:t>备注</w:t>
            </w:r>
          </w:p>
        </w:tc>
      </w:tr>
      <w:tr w:rsidR="00FD4A09" w:rsidRPr="00775DAC" w14:paraId="380DA314" w14:textId="77777777" w:rsidTr="00ED1E23">
        <w:trPr>
          <w:trHeight w:val="340"/>
          <w:jc w:val="center"/>
        </w:trPr>
        <w:tc>
          <w:tcPr>
            <w:tcW w:w="1276" w:type="dxa"/>
            <w:vMerge/>
            <w:vAlign w:val="center"/>
          </w:tcPr>
          <w:p w14:paraId="77F4E43B" w14:textId="77777777" w:rsidR="00FD4A09" w:rsidRPr="00775DAC" w:rsidRDefault="00FD4A09">
            <w:pPr>
              <w:adjustRightInd/>
              <w:spacing w:line="240" w:lineRule="auto"/>
              <w:jc w:val="center"/>
              <w:textAlignment w:val="auto"/>
              <w:rPr>
                <w:rFonts w:ascii="Times New Roman"/>
                <w:bCs/>
                <w:snapToGrid/>
                <w:color w:val="000000" w:themeColor="text1"/>
                <w:kern w:val="2"/>
                <w:sz w:val="24"/>
                <w:szCs w:val="24"/>
                <w:lang w:val="zh-CN"/>
              </w:rPr>
            </w:pPr>
          </w:p>
        </w:tc>
        <w:tc>
          <w:tcPr>
            <w:tcW w:w="1559" w:type="dxa"/>
            <w:vMerge/>
            <w:vAlign w:val="center"/>
          </w:tcPr>
          <w:p w14:paraId="08E4B11C" w14:textId="77777777" w:rsidR="00FD4A09" w:rsidRPr="00775DAC" w:rsidRDefault="00FD4A09">
            <w:pPr>
              <w:adjustRightInd/>
              <w:spacing w:line="240" w:lineRule="auto"/>
              <w:jc w:val="center"/>
              <w:textAlignment w:val="auto"/>
              <w:rPr>
                <w:rFonts w:ascii="Times New Roman"/>
                <w:bCs/>
                <w:snapToGrid/>
                <w:color w:val="000000" w:themeColor="text1"/>
                <w:kern w:val="2"/>
                <w:sz w:val="24"/>
                <w:szCs w:val="24"/>
                <w:lang w:val="zh-CN"/>
              </w:rPr>
            </w:pPr>
          </w:p>
        </w:tc>
        <w:tc>
          <w:tcPr>
            <w:tcW w:w="1559" w:type="dxa"/>
            <w:vAlign w:val="center"/>
          </w:tcPr>
          <w:p w14:paraId="486B3472" w14:textId="77777777" w:rsidR="00FD4A09" w:rsidRPr="00775DAC" w:rsidRDefault="00FD4A09">
            <w:pPr>
              <w:adjustRightInd/>
              <w:spacing w:line="240" w:lineRule="auto"/>
              <w:jc w:val="center"/>
              <w:textAlignment w:val="auto"/>
              <w:rPr>
                <w:rFonts w:ascii="Times New Roman"/>
                <w:bCs/>
                <w:snapToGrid/>
                <w:color w:val="000000" w:themeColor="text1"/>
                <w:kern w:val="2"/>
                <w:sz w:val="24"/>
                <w:szCs w:val="24"/>
                <w:lang w:val="zh-CN"/>
              </w:rPr>
            </w:pPr>
            <w:r w:rsidRPr="00775DAC">
              <w:rPr>
                <w:rFonts w:ascii="Times New Roman" w:hint="eastAsia"/>
                <w:bCs/>
                <w:snapToGrid/>
                <w:color w:val="000000" w:themeColor="text1"/>
                <w:kern w:val="2"/>
                <w:sz w:val="24"/>
                <w:szCs w:val="24"/>
                <w:lang w:val="zh-CN"/>
              </w:rPr>
              <w:t>X(m)</w:t>
            </w:r>
          </w:p>
        </w:tc>
        <w:tc>
          <w:tcPr>
            <w:tcW w:w="1701" w:type="dxa"/>
            <w:vAlign w:val="center"/>
          </w:tcPr>
          <w:p w14:paraId="53C7D8DF" w14:textId="77777777" w:rsidR="00FD4A09" w:rsidRPr="00775DAC" w:rsidRDefault="00FD4A09">
            <w:pPr>
              <w:adjustRightInd/>
              <w:spacing w:line="240" w:lineRule="auto"/>
              <w:jc w:val="center"/>
              <w:textAlignment w:val="auto"/>
              <w:rPr>
                <w:rFonts w:ascii="Times New Roman"/>
                <w:bCs/>
                <w:snapToGrid/>
                <w:color w:val="000000" w:themeColor="text1"/>
                <w:kern w:val="2"/>
                <w:sz w:val="24"/>
                <w:szCs w:val="24"/>
                <w:lang w:val="zh-CN"/>
              </w:rPr>
            </w:pPr>
            <w:r w:rsidRPr="00775DAC">
              <w:rPr>
                <w:rFonts w:ascii="Times New Roman" w:hint="eastAsia"/>
                <w:bCs/>
                <w:snapToGrid/>
                <w:color w:val="000000" w:themeColor="text1"/>
                <w:kern w:val="2"/>
                <w:sz w:val="24"/>
                <w:szCs w:val="24"/>
                <w:lang w:val="zh-CN"/>
              </w:rPr>
              <w:t>Y(m)</w:t>
            </w:r>
          </w:p>
        </w:tc>
        <w:tc>
          <w:tcPr>
            <w:tcW w:w="2415" w:type="dxa"/>
            <w:vMerge/>
            <w:vAlign w:val="center"/>
          </w:tcPr>
          <w:p w14:paraId="34D7CC96" w14:textId="77777777" w:rsidR="00FD4A09" w:rsidRPr="00775DAC" w:rsidRDefault="00FD4A09">
            <w:pPr>
              <w:adjustRightInd/>
              <w:spacing w:line="240" w:lineRule="auto"/>
              <w:jc w:val="center"/>
              <w:textAlignment w:val="auto"/>
              <w:rPr>
                <w:rFonts w:ascii="Times New Roman"/>
                <w:bCs/>
                <w:snapToGrid/>
                <w:color w:val="000000" w:themeColor="text1"/>
                <w:kern w:val="2"/>
                <w:sz w:val="24"/>
                <w:szCs w:val="24"/>
                <w:lang w:val="zh-CN"/>
              </w:rPr>
            </w:pPr>
          </w:p>
        </w:tc>
        <w:tc>
          <w:tcPr>
            <w:tcW w:w="1276" w:type="dxa"/>
            <w:vMerge/>
            <w:vAlign w:val="center"/>
          </w:tcPr>
          <w:p w14:paraId="55D06DB5" w14:textId="77777777" w:rsidR="00FD4A09" w:rsidRPr="00775DAC" w:rsidRDefault="00FD4A09">
            <w:pPr>
              <w:adjustRightInd/>
              <w:spacing w:line="240" w:lineRule="auto"/>
              <w:jc w:val="center"/>
              <w:textAlignment w:val="auto"/>
              <w:rPr>
                <w:rFonts w:ascii="Times New Roman"/>
                <w:bCs/>
                <w:snapToGrid/>
                <w:color w:val="000000" w:themeColor="text1"/>
                <w:kern w:val="2"/>
                <w:sz w:val="24"/>
                <w:szCs w:val="24"/>
                <w:lang w:val="zh-CN"/>
              </w:rPr>
            </w:pPr>
          </w:p>
        </w:tc>
      </w:tr>
      <w:tr w:rsidR="00FD4A09" w:rsidRPr="00775DAC" w14:paraId="3FF8CBD1" w14:textId="77777777" w:rsidTr="00ED1E23">
        <w:trPr>
          <w:trHeight w:val="340"/>
          <w:jc w:val="center"/>
        </w:trPr>
        <w:tc>
          <w:tcPr>
            <w:tcW w:w="1276" w:type="dxa"/>
            <w:vAlign w:val="center"/>
          </w:tcPr>
          <w:p w14:paraId="79A1DE29" w14:textId="4D328685" w:rsidR="00FD4A09" w:rsidRPr="00775DAC" w:rsidRDefault="000B2042">
            <w:pPr>
              <w:adjustRightInd/>
              <w:spacing w:line="240" w:lineRule="auto"/>
              <w:jc w:val="center"/>
              <w:textAlignment w:val="auto"/>
              <w:rPr>
                <w:rFonts w:ascii="Times New Roman"/>
                <w:bCs/>
                <w:snapToGrid/>
                <w:color w:val="000000" w:themeColor="text1"/>
                <w:kern w:val="2"/>
                <w:sz w:val="24"/>
                <w:szCs w:val="24"/>
                <w:lang w:val="zh-CN"/>
              </w:rPr>
            </w:pPr>
            <w:r w:rsidRPr="00775DAC">
              <w:rPr>
                <w:rFonts w:ascii="Times New Roman" w:hint="eastAsia"/>
                <w:bCs/>
                <w:snapToGrid/>
                <w:color w:val="000000" w:themeColor="text1"/>
                <w:kern w:val="2"/>
                <w:sz w:val="24"/>
                <w:szCs w:val="24"/>
                <w:lang w:val="zh-CN"/>
              </w:rPr>
              <w:t>扶海</w:t>
            </w:r>
            <w:r w:rsidR="00FD4A09" w:rsidRPr="00775DAC">
              <w:rPr>
                <w:rFonts w:ascii="Times New Roman" w:hint="eastAsia"/>
                <w:bCs/>
                <w:snapToGrid/>
                <w:color w:val="000000" w:themeColor="text1"/>
                <w:kern w:val="2"/>
                <w:sz w:val="24"/>
                <w:szCs w:val="24"/>
                <w:lang w:val="zh-CN"/>
              </w:rPr>
              <w:t>路</w:t>
            </w:r>
          </w:p>
        </w:tc>
        <w:tc>
          <w:tcPr>
            <w:tcW w:w="1559" w:type="dxa"/>
            <w:vAlign w:val="center"/>
          </w:tcPr>
          <w:p w14:paraId="51D4C540" w14:textId="77777777" w:rsidR="00FD4A09" w:rsidRPr="00775DAC" w:rsidRDefault="00FD4A09">
            <w:pPr>
              <w:adjustRightInd/>
              <w:spacing w:line="240" w:lineRule="auto"/>
              <w:jc w:val="center"/>
              <w:textAlignment w:val="auto"/>
              <w:rPr>
                <w:rFonts w:ascii="Times New Roman"/>
                <w:bCs/>
                <w:snapToGrid/>
                <w:color w:val="000000" w:themeColor="text1"/>
                <w:kern w:val="2"/>
                <w:sz w:val="24"/>
                <w:szCs w:val="24"/>
                <w:lang w:val="zh-CN"/>
              </w:rPr>
            </w:pPr>
            <w:r w:rsidRPr="00775DAC">
              <w:rPr>
                <w:rFonts w:ascii="Times New Roman"/>
                <w:bCs/>
                <w:snapToGrid/>
                <w:color w:val="000000" w:themeColor="text1"/>
                <w:kern w:val="2"/>
                <w:sz w:val="24"/>
                <w:szCs w:val="24"/>
                <w:lang w:val="zh-CN"/>
              </w:rPr>
              <w:t>K0+000</w:t>
            </w:r>
          </w:p>
        </w:tc>
        <w:tc>
          <w:tcPr>
            <w:tcW w:w="1559" w:type="dxa"/>
            <w:vAlign w:val="center"/>
          </w:tcPr>
          <w:p w14:paraId="6AA019EA" w14:textId="635E95CE" w:rsidR="00FD4A09" w:rsidRPr="00775DAC" w:rsidRDefault="00BC1119">
            <w:pPr>
              <w:adjustRightInd/>
              <w:spacing w:line="240" w:lineRule="auto"/>
              <w:jc w:val="center"/>
              <w:textAlignment w:val="auto"/>
              <w:rPr>
                <w:rFonts w:ascii="Times New Roman"/>
                <w:bCs/>
                <w:snapToGrid/>
                <w:color w:val="000000" w:themeColor="text1"/>
                <w:kern w:val="2"/>
                <w:sz w:val="24"/>
                <w:szCs w:val="24"/>
                <w:lang w:val="zh-CN"/>
              </w:rPr>
            </w:pPr>
            <w:r w:rsidRPr="00775DAC">
              <w:rPr>
                <w:rFonts w:ascii="Times New Roman"/>
                <w:bCs/>
                <w:snapToGrid/>
                <w:color w:val="000000" w:themeColor="text1"/>
                <w:kern w:val="2"/>
                <w:sz w:val="24"/>
                <w:szCs w:val="24"/>
                <w:lang w:val="zh-CN"/>
              </w:rPr>
              <w:t>3556149.144</w:t>
            </w:r>
          </w:p>
        </w:tc>
        <w:tc>
          <w:tcPr>
            <w:tcW w:w="1701" w:type="dxa"/>
            <w:vAlign w:val="center"/>
          </w:tcPr>
          <w:p w14:paraId="1B0F14E7" w14:textId="1708124A" w:rsidR="00FD4A09" w:rsidRPr="00775DAC" w:rsidRDefault="00BC1119">
            <w:pPr>
              <w:adjustRightInd/>
              <w:spacing w:line="240" w:lineRule="auto"/>
              <w:jc w:val="center"/>
              <w:textAlignment w:val="auto"/>
              <w:rPr>
                <w:rFonts w:ascii="Times New Roman"/>
                <w:bCs/>
                <w:snapToGrid/>
                <w:color w:val="000000" w:themeColor="text1"/>
                <w:kern w:val="2"/>
                <w:sz w:val="24"/>
                <w:szCs w:val="24"/>
                <w:lang w:val="zh-CN"/>
              </w:rPr>
            </w:pPr>
            <w:r w:rsidRPr="00775DAC">
              <w:rPr>
                <w:rFonts w:ascii="Times New Roman"/>
                <w:bCs/>
                <w:snapToGrid/>
                <w:color w:val="000000" w:themeColor="text1"/>
                <w:kern w:val="2"/>
                <w:sz w:val="24"/>
                <w:szCs w:val="24"/>
                <w:lang w:val="zh-CN"/>
              </w:rPr>
              <w:t>40634726.416</w:t>
            </w:r>
          </w:p>
        </w:tc>
        <w:tc>
          <w:tcPr>
            <w:tcW w:w="2415" w:type="dxa"/>
            <w:vAlign w:val="center"/>
          </w:tcPr>
          <w:p w14:paraId="2CA1B52A" w14:textId="131DAB1B" w:rsidR="00FD4A09" w:rsidRPr="00775DAC" w:rsidRDefault="0032615A">
            <w:pPr>
              <w:adjustRightInd/>
              <w:spacing w:line="240" w:lineRule="auto"/>
              <w:jc w:val="center"/>
              <w:textAlignment w:val="auto"/>
              <w:rPr>
                <w:rFonts w:ascii="Times New Roman"/>
                <w:bCs/>
                <w:snapToGrid/>
                <w:color w:val="000000" w:themeColor="text1"/>
                <w:kern w:val="2"/>
                <w:sz w:val="24"/>
                <w:szCs w:val="24"/>
                <w:lang w:val="zh-CN"/>
              </w:rPr>
            </w:pPr>
            <w:r w:rsidRPr="00775DAC">
              <w:rPr>
                <w:rFonts w:ascii="Times New Roman" w:hint="eastAsia"/>
                <w:bCs/>
                <w:snapToGrid/>
                <w:color w:val="000000" w:themeColor="text1"/>
                <w:kern w:val="2"/>
                <w:sz w:val="24"/>
                <w:szCs w:val="24"/>
                <w:lang w:val="zh-CN"/>
              </w:rPr>
              <w:t>T</w:t>
            </w:r>
            <w:r w:rsidR="00FD4A09" w:rsidRPr="00775DAC">
              <w:rPr>
                <w:rFonts w:ascii="Times New Roman" w:hint="eastAsia"/>
                <w:bCs/>
                <w:snapToGrid/>
                <w:color w:val="000000" w:themeColor="text1"/>
                <w:kern w:val="2"/>
                <w:sz w:val="24"/>
                <w:szCs w:val="24"/>
                <w:lang w:val="zh-CN"/>
              </w:rPr>
              <w:t>字平交</w:t>
            </w:r>
          </w:p>
        </w:tc>
        <w:tc>
          <w:tcPr>
            <w:tcW w:w="1276" w:type="dxa"/>
            <w:vAlign w:val="center"/>
          </w:tcPr>
          <w:p w14:paraId="52AFDE87" w14:textId="72B46698" w:rsidR="00FD4A09" w:rsidRPr="00775DAC" w:rsidRDefault="00BC1119">
            <w:pPr>
              <w:adjustRightInd/>
              <w:spacing w:line="240" w:lineRule="auto"/>
              <w:jc w:val="center"/>
              <w:textAlignment w:val="auto"/>
              <w:rPr>
                <w:rFonts w:ascii="Times New Roman"/>
                <w:bCs/>
                <w:snapToGrid/>
                <w:color w:val="000000" w:themeColor="text1"/>
                <w:kern w:val="2"/>
                <w:sz w:val="24"/>
                <w:szCs w:val="24"/>
                <w:lang w:val="zh-CN"/>
              </w:rPr>
            </w:pPr>
            <w:r w:rsidRPr="00775DAC">
              <w:rPr>
                <w:rFonts w:ascii="Times New Roman" w:hint="eastAsia"/>
                <w:bCs/>
                <w:snapToGrid/>
                <w:color w:val="000000" w:themeColor="text1"/>
                <w:kern w:val="2"/>
                <w:sz w:val="24"/>
                <w:szCs w:val="24"/>
                <w:lang w:val="zh-CN"/>
              </w:rPr>
              <w:t>现状</w:t>
            </w:r>
            <w:r w:rsidR="00FD4A09" w:rsidRPr="00775DAC">
              <w:rPr>
                <w:rFonts w:ascii="Times New Roman" w:hint="eastAsia"/>
                <w:bCs/>
                <w:snapToGrid/>
                <w:color w:val="000000" w:themeColor="text1"/>
                <w:kern w:val="2"/>
                <w:sz w:val="24"/>
                <w:szCs w:val="24"/>
                <w:lang w:val="zh-CN"/>
              </w:rPr>
              <w:t>道路</w:t>
            </w:r>
          </w:p>
        </w:tc>
      </w:tr>
    </w:tbl>
    <w:p w14:paraId="1D14C2A7" w14:textId="77777777" w:rsidR="00106C07" w:rsidRPr="00775DAC" w:rsidRDefault="004877B7">
      <w:pPr>
        <w:pStyle w:val="z"/>
        <w:ind w:firstLineChars="120" w:firstLine="337"/>
        <w:rPr>
          <w:b/>
          <w:sz w:val="28"/>
        </w:rPr>
      </w:pPr>
      <w:r w:rsidRPr="00775DAC">
        <w:rPr>
          <w:rFonts w:hint="eastAsia"/>
          <w:b/>
          <w:sz w:val="28"/>
        </w:rPr>
        <w:t>（二）道路纵断面设计</w:t>
      </w:r>
    </w:p>
    <w:p w14:paraId="407C5051" w14:textId="77777777" w:rsidR="00106C07" w:rsidRPr="00775DAC" w:rsidRDefault="004877B7">
      <w:pPr>
        <w:pStyle w:val="z"/>
        <w:ind w:firstLineChars="198" w:firstLine="477"/>
        <w:contextualSpacing/>
        <w:rPr>
          <w:b/>
          <w:bCs/>
          <w:szCs w:val="24"/>
        </w:rPr>
      </w:pPr>
      <w:r w:rsidRPr="00775DAC">
        <w:rPr>
          <w:rFonts w:hint="eastAsia"/>
          <w:b/>
          <w:bCs/>
          <w:szCs w:val="24"/>
        </w:rPr>
        <w:t>1</w:t>
      </w:r>
      <w:r w:rsidRPr="00775DAC">
        <w:rPr>
          <w:rFonts w:ascii="宋体" w:hAnsi="宋体" w:hint="eastAsia"/>
          <w:b/>
          <w:bCs/>
          <w:szCs w:val="24"/>
        </w:rPr>
        <w:t>.</w:t>
      </w:r>
      <w:r w:rsidRPr="00775DAC">
        <w:rPr>
          <w:b/>
          <w:bCs/>
          <w:szCs w:val="24"/>
        </w:rPr>
        <w:t xml:space="preserve"> </w:t>
      </w:r>
      <w:r w:rsidRPr="00775DAC">
        <w:rPr>
          <w:rFonts w:hint="eastAsia"/>
          <w:b/>
          <w:bCs/>
          <w:szCs w:val="24"/>
        </w:rPr>
        <w:t>高程系统</w:t>
      </w:r>
    </w:p>
    <w:p w14:paraId="0EFC0C55" w14:textId="1C1B25E1" w:rsidR="001B1622" w:rsidRPr="00775DAC" w:rsidRDefault="004877B7" w:rsidP="00D6575E">
      <w:pPr>
        <w:pStyle w:val="z"/>
        <w:ind w:firstLineChars="0" w:firstLine="480"/>
        <w:contextualSpacing/>
        <w:rPr>
          <w:szCs w:val="24"/>
        </w:rPr>
      </w:pPr>
      <w:r w:rsidRPr="00775DAC">
        <w:rPr>
          <w:rFonts w:hint="eastAsia"/>
          <w:szCs w:val="24"/>
        </w:rPr>
        <w:t>本工程高程系统采用</w:t>
      </w:r>
      <w:r w:rsidRPr="00775DAC">
        <w:rPr>
          <w:rFonts w:hint="eastAsia"/>
          <w:color w:val="000000"/>
          <w:szCs w:val="24"/>
        </w:rPr>
        <w:t>1985</w:t>
      </w:r>
      <w:r w:rsidRPr="00775DAC">
        <w:rPr>
          <w:rFonts w:hint="eastAsia"/>
          <w:color w:val="000000"/>
          <w:szCs w:val="24"/>
        </w:rPr>
        <w:t>国家高程基准</w:t>
      </w:r>
      <w:r w:rsidRPr="00775DAC">
        <w:rPr>
          <w:rFonts w:hint="eastAsia"/>
          <w:szCs w:val="24"/>
        </w:rPr>
        <w:t>。</w:t>
      </w:r>
    </w:p>
    <w:p w14:paraId="41DF55D0" w14:textId="77777777" w:rsidR="00106C07" w:rsidRPr="00775DAC" w:rsidRDefault="004877B7">
      <w:pPr>
        <w:pStyle w:val="z"/>
        <w:ind w:firstLineChars="198" w:firstLine="477"/>
        <w:contextualSpacing/>
        <w:rPr>
          <w:b/>
          <w:bCs/>
          <w:szCs w:val="24"/>
        </w:rPr>
      </w:pPr>
      <w:r w:rsidRPr="00775DAC">
        <w:rPr>
          <w:rFonts w:hint="eastAsia"/>
          <w:b/>
          <w:bCs/>
          <w:szCs w:val="24"/>
        </w:rPr>
        <w:t>2</w:t>
      </w:r>
      <w:r w:rsidRPr="00775DAC">
        <w:rPr>
          <w:rFonts w:ascii="宋体" w:hAnsi="宋体" w:hint="eastAsia"/>
          <w:b/>
          <w:bCs/>
          <w:szCs w:val="24"/>
        </w:rPr>
        <w:t>.</w:t>
      </w:r>
      <w:r w:rsidRPr="00775DAC">
        <w:rPr>
          <w:b/>
          <w:bCs/>
          <w:szCs w:val="24"/>
        </w:rPr>
        <w:t xml:space="preserve"> </w:t>
      </w:r>
      <w:r w:rsidRPr="00775DAC">
        <w:rPr>
          <w:rFonts w:hint="eastAsia"/>
          <w:b/>
          <w:bCs/>
          <w:szCs w:val="24"/>
        </w:rPr>
        <w:t>纵断面设计线位置</w:t>
      </w:r>
    </w:p>
    <w:p w14:paraId="2FEBF4A4" w14:textId="77777777" w:rsidR="00106C07" w:rsidRPr="00775DAC" w:rsidRDefault="004877B7">
      <w:pPr>
        <w:pStyle w:val="z"/>
        <w:ind w:firstLineChars="0" w:firstLine="480"/>
        <w:contextualSpacing/>
        <w:jc w:val="both"/>
        <w:rPr>
          <w:szCs w:val="24"/>
        </w:rPr>
      </w:pPr>
      <w:r w:rsidRPr="00775DAC">
        <w:rPr>
          <w:rFonts w:hint="eastAsia"/>
          <w:szCs w:val="24"/>
        </w:rPr>
        <w:t>纵断面设计高程线位置为道路中心线，详见路拱大样图。</w:t>
      </w:r>
    </w:p>
    <w:p w14:paraId="0A14F686" w14:textId="77777777" w:rsidR="00106C07" w:rsidRPr="00775DAC" w:rsidRDefault="004877B7">
      <w:pPr>
        <w:pStyle w:val="z"/>
        <w:ind w:firstLineChars="198" w:firstLine="477"/>
        <w:contextualSpacing/>
        <w:rPr>
          <w:b/>
          <w:bCs/>
          <w:szCs w:val="24"/>
        </w:rPr>
      </w:pPr>
      <w:r w:rsidRPr="00775DAC">
        <w:rPr>
          <w:rFonts w:hint="eastAsia"/>
          <w:b/>
          <w:bCs/>
          <w:szCs w:val="24"/>
        </w:rPr>
        <w:t>3</w:t>
      </w:r>
      <w:r w:rsidRPr="00775DAC">
        <w:rPr>
          <w:rFonts w:ascii="宋体" w:hAnsi="宋体" w:hint="eastAsia"/>
          <w:b/>
          <w:bCs/>
          <w:szCs w:val="24"/>
        </w:rPr>
        <w:t>.</w:t>
      </w:r>
      <w:r w:rsidRPr="00775DAC">
        <w:rPr>
          <w:b/>
          <w:bCs/>
          <w:szCs w:val="24"/>
        </w:rPr>
        <w:t xml:space="preserve"> </w:t>
      </w:r>
      <w:r w:rsidRPr="00775DAC">
        <w:rPr>
          <w:rFonts w:hint="eastAsia"/>
          <w:b/>
          <w:bCs/>
          <w:szCs w:val="24"/>
        </w:rPr>
        <w:t>纵断面设计原则</w:t>
      </w:r>
    </w:p>
    <w:p w14:paraId="614215F8" w14:textId="77777777" w:rsidR="00106C07" w:rsidRPr="00775DAC" w:rsidRDefault="004877B7">
      <w:pPr>
        <w:pStyle w:val="z"/>
        <w:ind w:firstLineChars="0" w:firstLine="480"/>
        <w:contextualSpacing/>
        <w:rPr>
          <w:szCs w:val="24"/>
        </w:rPr>
      </w:pPr>
      <w:r w:rsidRPr="00775DAC">
        <w:rPr>
          <w:rFonts w:hint="eastAsia"/>
          <w:szCs w:val="24"/>
        </w:rPr>
        <w:t>（</w:t>
      </w:r>
      <w:r w:rsidRPr="00775DAC">
        <w:rPr>
          <w:rFonts w:hint="eastAsia"/>
          <w:szCs w:val="24"/>
        </w:rPr>
        <w:t>1</w:t>
      </w:r>
      <w:r w:rsidRPr="00775DAC">
        <w:rPr>
          <w:rFonts w:hint="eastAsia"/>
          <w:szCs w:val="24"/>
        </w:rPr>
        <w:t>）满足与设计行车速度相称的技术指标要求；</w:t>
      </w:r>
    </w:p>
    <w:p w14:paraId="3F51BA23" w14:textId="47C15680" w:rsidR="00106C07" w:rsidRPr="00775DAC" w:rsidRDefault="004877B7">
      <w:pPr>
        <w:pStyle w:val="z"/>
        <w:ind w:firstLineChars="0" w:firstLine="480"/>
        <w:contextualSpacing/>
        <w:rPr>
          <w:szCs w:val="24"/>
        </w:rPr>
      </w:pPr>
      <w:r w:rsidRPr="00775DAC">
        <w:rPr>
          <w:rFonts w:hint="eastAsia"/>
          <w:szCs w:val="24"/>
        </w:rPr>
        <w:t>（</w:t>
      </w:r>
      <w:r w:rsidRPr="00775DAC">
        <w:rPr>
          <w:szCs w:val="24"/>
        </w:rPr>
        <w:t>2</w:t>
      </w:r>
      <w:r w:rsidRPr="00775DAC">
        <w:rPr>
          <w:rFonts w:hint="eastAsia"/>
          <w:szCs w:val="24"/>
        </w:rPr>
        <w:t>）与现状及规划道路标高、沿线地块标高的衔接；</w:t>
      </w:r>
    </w:p>
    <w:p w14:paraId="3D5EB1E6" w14:textId="77777777" w:rsidR="00106C07" w:rsidRPr="00775DAC" w:rsidRDefault="004877B7">
      <w:pPr>
        <w:pStyle w:val="z"/>
        <w:ind w:firstLineChars="0" w:firstLine="480"/>
        <w:contextualSpacing/>
        <w:rPr>
          <w:szCs w:val="24"/>
        </w:rPr>
      </w:pPr>
      <w:r w:rsidRPr="00775DAC">
        <w:rPr>
          <w:rFonts w:hint="eastAsia"/>
          <w:szCs w:val="24"/>
        </w:rPr>
        <w:t>（</w:t>
      </w:r>
      <w:r w:rsidRPr="00775DAC">
        <w:rPr>
          <w:szCs w:val="24"/>
        </w:rPr>
        <w:t>3</w:t>
      </w:r>
      <w:r w:rsidRPr="00775DAC">
        <w:rPr>
          <w:rFonts w:hint="eastAsia"/>
          <w:szCs w:val="24"/>
        </w:rPr>
        <w:t>）为保证行车安全、舒适，纵坡宜缓顺，起伏不宜频繁；</w:t>
      </w:r>
    </w:p>
    <w:p w14:paraId="74DB8E95" w14:textId="77777777" w:rsidR="00106C07" w:rsidRPr="00775DAC" w:rsidRDefault="004877B7">
      <w:pPr>
        <w:pStyle w:val="z"/>
        <w:ind w:firstLineChars="0" w:firstLine="480"/>
        <w:contextualSpacing/>
        <w:rPr>
          <w:szCs w:val="24"/>
        </w:rPr>
      </w:pPr>
      <w:r w:rsidRPr="00775DAC">
        <w:rPr>
          <w:rFonts w:hint="eastAsia"/>
          <w:szCs w:val="24"/>
        </w:rPr>
        <w:lastRenderedPageBreak/>
        <w:t>（</w:t>
      </w:r>
      <w:r w:rsidRPr="00775DAC">
        <w:rPr>
          <w:szCs w:val="24"/>
        </w:rPr>
        <w:t>4</w:t>
      </w:r>
      <w:r w:rsidRPr="00775DAC">
        <w:rPr>
          <w:rFonts w:hint="eastAsia"/>
          <w:szCs w:val="24"/>
        </w:rPr>
        <w:t>）最小纵坡满足路面纵向排水要求；</w:t>
      </w:r>
    </w:p>
    <w:p w14:paraId="25F9D5A7" w14:textId="77777777" w:rsidR="00106C07" w:rsidRPr="00775DAC" w:rsidRDefault="004877B7">
      <w:pPr>
        <w:pStyle w:val="z"/>
        <w:ind w:firstLineChars="0" w:firstLine="480"/>
        <w:contextualSpacing/>
        <w:rPr>
          <w:szCs w:val="24"/>
        </w:rPr>
      </w:pPr>
      <w:r w:rsidRPr="00775DAC">
        <w:rPr>
          <w:rFonts w:hint="eastAsia"/>
          <w:szCs w:val="24"/>
        </w:rPr>
        <w:t>（</w:t>
      </w:r>
      <w:r w:rsidRPr="00775DAC">
        <w:rPr>
          <w:szCs w:val="24"/>
        </w:rPr>
        <w:t>5</w:t>
      </w:r>
      <w:r w:rsidRPr="00775DAC">
        <w:rPr>
          <w:rFonts w:hint="eastAsia"/>
          <w:szCs w:val="24"/>
        </w:rPr>
        <w:t>）设计时应对沿线地形、地质、水文、气候、地下管线、排水要求综合考虑；</w:t>
      </w:r>
    </w:p>
    <w:p w14:paraId="7C863451" w14:textId="77777777" w:rsidR="00106C07" w:rsidRPr="00775DAC" w:rsidRDefault="004877B7">
      <w:pPr>
        <w:pStyle w:val="z"/>
        <w:ind w:firstLineChars="0" w:firstLine="480"/>
        <w:contextualSpacing/>
        <w:rPr>
          <w:szCs w:val="24"/>
        </w:rPr>
      </w:pPr>
      <w:r w:rsidRPr="00775DAC">
        <w:rPr>
          <w:rFonts w:hint="eastAsia"/>
          <w:szCs w:val="24"/>
        </w:rPr>
        <w:t>（</w:t>
      </w:r>
      <w:r w:rsidRPr="00775DAC">
        <w:rPr>
          <w:szCs w:val="24"/>
        </w:rPr>
        <w:t>6</w:t>
      </w:r>
      <w:r w:rsidRPr="00775DAC">
        <w:rPr>
          <w:rFonts w:hint="eastAsia"/>
          <w:szCs w:val="24"/>
        </w:rPr>
        <w:t>）线形组合应满足行车安全、舒适，以及与沿线环境、景观协调的要求，并保持平面、纵断面线形均衡，保证路面排水通畅。</w:t>
      </w:r>
    </w:p>
    <w:p w14:paraId="439200A9" w14:textId="77777777" w:rsidR="00106C07" w:rsidRPr="00775DAC" w:rsidRDefault="004877B7">
      <w:pPr>
        <w:pStyle w:val="z"/>
        <w:ind w:firstLineChars="198" w:firstLine="477"/>
        <w:contextualSpacing/>
        <w:rPr>
          <w:b/>
          <w:bCs/>
          <w:szCs w:val="24"/>
        </w:rPr>
      </w:pPr>
      <w:r w:rsidRPr="00775DAC">
        <w:rPr>
          <w:rFonts w:hint="eastAsia"/>
          <w:b/>
          <w:bCs/>
          <w:szCs w:val="24"/>
        </w:rPr>
        <w:t>4</w:t>
      </w:r>
      <w:r w:rsidRPr="00775DAC">
        <w:rPr>
          <w:rFonts w:ascii="宋体" w:hAnsi="宋体" w:hint="eastAsia"/>
          <w:b/>
          <w:bCs/>
          <w:szCs w:val="24"/>
        </w:rPr>
        <w:t>.</w:t>
      </w:r>
      <w:r w:rsidRPr="00775DAC">
        <w:rPr>
          <w:b/>
          <w:bCs/>
          <w:szCs w:val="24"/>
        </w:rPr>
        <w:t xml:space="preserve"> </w:t>
      </w:r>
      <w:r w:rsidRPr="00775DAC">
        <w:rPr>
          <w:rFonts w:hint="eastAsia"/>
          <w:b/>
          <w:bCs/>
          <w:szCs w:val="24"/>
        </w:rPr>
        <w:t>纵断面设计指标</w:t>
      </w:r>
    </w:p>
    <w:p w14:paraId="53302956" w14:textId="1864E0D0" w:rsidR="00106C07" w:rsidRPr="00775DAC" w:rsidRDefault="004877B7">
      <w:pPr>
        <w:pStyle w:val="z"/>
        <w:ind w:firstLineChars="0" w:firstLine="480"/>
        <w:contextualSpacing/>
        <w:jc w:val="both"/>
        <w:rPr>
          <w:szCs w:val="24"/>
        </w:rPr>
      </w:pPr>
      <w:r w:rsidRPr="00775DAC">
        <w:rPr>
          <w:rFonts w:hint="eastAsia"/>
          <w:szCs w:val="24"/>
        </w:rPr>
        <w:t>本次设计道路最大纵坡为</w:t>
      </w:r>
      <w:r w:rsidR="00837F1F" w:rsidRPr="00775DAC">
        <w:rPr>
          <w:szCs w:val="24"/>
        </w:rPr>
        <w:t>0.4</w:t>
      </w:r>
      <w:r w:rsidRPr="00775DAC">
        <w:rPr>
          <w:rFonts w:hint="eastAsia"/>
          <w:szCs w:val="24"/>
        </w:rPr>
        <w:t>%</w:t>
      </w:r>
      <w:r w:rsidRPr="00775DAC">
        <w:rPr>
          <w:rFonts w:hint="eastAsia"/>
          <w:szCs w:val="24"/>
        </w:rPr>
        <w:t>，最小纵坡为</w:t>
      </w:r>
      <w:r w:rsidRPr="00775DAC">
        <w:rPr>
          <w:rFonts w:hint="eastAsia"/>
          <w:szCs w:val="24"/>
        </w:rPr>
        <w:t>0.3%</w:t>
      </w:r>
      <w:r w:rsidRPr="00775DAC">
        <w:rPr>
          <w:rFonts w:hint="eastAsia"/>
          <w:szCs w:val="24"/>
        </w:rPr>
        <w:t>，最小坡长</w:t>
      </w:r>
      <w:r w:rsidR="00976AE1" w:rsidRPr="00775DAC">
        <w:rPr>
          <w:szCs w:val="24"/>
        </w:rPr>
        <w:t>70</w:t>
      </w:r>
      <w:r w:rsidRPr="00775DAC">
        <w:rPr>
          <w:rFonts w:hint="eastAsia"/>
          <w:szCs w:val="24"/>
        </w:rPr>
        <w:t>m</w:t>
      </w:r>
      <w:r w:rsidRPr="00775DAC">
        <w:rPr>
          <w:rFonts w:hint="eastAsia"/>
          <w:szCs w:val="24"/>
        </w:rPr>
        <w:t>，凸形竖曲线最小半径</w:t>
      </w:r>
      <w:r w:rsidR="00976AE1" w:rsidRPr="00775DAC">
        <w:rPr>
          <w:szCs w:val="24"/>
        </w:rPr>
        <w:t>73</w:t>
      </w:r>
      <w:r w:rsidR="00A36291" w:rsidRPr="00775DAC">
        <w:rPr>
          <w:szCs w:val="24"/>
        </w:rPr>
        <w:t>00</w:t>
      </w:r>
      <w:r w:rsidRPr="00775DAC">
        <w:rPr>
          <w:rFonts w:hint="eastAsia"/>
          <w:szCs w:val="24"/>
        </w:rPr>
        <w:t>m</w:t>
      </w:r>
      <w:r w:rsidRPr="00775DAC">
        <w:rPr>
          <w:rFonts w:hint="eastAsia"/>
          <w:szCs w:val="24"/>
        </w:rPr>
        <w:t>，凹形竖曲线最小半径为</w:t>
      </w:r>
      <w:r w:rsidR="00A175EB" w:rsidRPr="00775DAC">
        <w:rPr>
          <w:szCs w:val="24"/>
        </w:rPr>
        <w:t>85</w:t>
      </w:r>
      <w:r w:rsidR="00976AE1" w:rsidRPr="00775DAC">
        <w:rPr>
          <w:szCs w:val="24"/>
        </w:rPr>
        <w:t>0</w:t>
      </w:r>
      <w:r w:rsidR="00A36291" w:rsidRPr="00775DAC">
        <w:rPr>
          <w:szCs w:val="24"/>
        </w:rPr>
        <w:t>0</w:t>
      </w:r>
      <w:r w:rsidRPr="00775DAC">
        <w:rPr>
          <w:rFonts w:hint="eastAsia"/>
          <w:szCs w:val="24"/>
        </w:rPr>
        <w:t>m</w:t>
      </w:r>
      <w:r w:rsidRPr="00775DAC">
        <w:rPr>
          <w:rFonts w:hint="eastAsia"/>
          <w:szCs w:val="24"/>
        </w:rPr>
        <w:t>，竖曲线最小长度为</w:t>
      </w:r>
      <w:r w:rsidR="00976AE1" w:rsidRPr="00775DAC">
        <w:rPr>
          <w:szCs w:val="24"/>
        </w:rPr>
        <w:t>51</w:t>
      </w:r>
      <w:r w:rsidRPr="00775DAC">
        <w:rPr>
          <w:rFonts w:hint="eastAsia"/>
          <w:szCs w:val="24"/>
        </w:rPr>
        <w:t>m</w:t>
      </w:r>
      <w:r w:rsidRPr="00775DAC">
        <w:rPr>
          <w:rFonts w:hint="eastAsia"/>
          <w:szCs w:val="24"/>
        </w:rPr>
        <w:t>（交叉口顺接的坡长、坡度及竖曲线不计入纵断面指标）。</w:t>
      </w:r>
    </w:p>
    <w:p w14:paraId="79AEAF31" w14:textId="77777777" w:rsidR="00106C07" w:rsidRPr="00775DAC" w:rsidRDefault="004877B7">
      <w:pPr>
        <w:pStyle w:val="z"/>
        <w:ind w:firstLineChars="120" w:firstLine="337"/>
        <w:rPr>
          <w:b/>
          <w:sz w:val="28"/>
        </w:rPr>
      </w:pPr>
      <w:r w:rsidRPr="00775DAC">
        <w:rPr>
          <w:rFonts w:hint="eastAsia"/>
          <w:b/>
          <w:sz w:val="28"/>
        </w:rPr>
        <w:t>（三）道路横断面设计</w:t>
      </w:r>
    </w:p>
    <w:p w14:paraId="3D83DAAB" w14:textId="77777777" w:rsidR="00106C07" w:rsidRPr="00775DAC" w:rsidRDefault="004877B7">
      <w:pPr>
        <w:pStyle w:val="z"/>
        <w:ind w:firstLineChars="198" w:firstLine="477"/>
        <w:contextualSpacing/>
        <w:rPr>
          <w:b/>
          <w:bCs/>
          <w:szCs w:val="24"/>
        </w:rPr>
      </w:pPr>
      <w:r w:rsidRPr="00775DAC">
        <w:rPr>
          <w:rFonts w:hint="eastAsia"/>
          <w:b/>
          <w:bCs/>
          <w:szCs w:val="24"/>
        </w:rPr>
        <w:t>1</w:t>
      </w:r>
      <w:r w:rsidRPr="00775DAC">
        <w:rPr>
          <w:rFonts w:ascii="宋体" w:hAnsi="宋体" w:hint="eastAsia"/>
          <w:b/>
          <w:bCs/>
          <w:szCs w:val="24"/>
        </w:rPr>
        <w:t>.</w:t>
      </w:r>
      <w:r w:rsidRPr="00775DAC">
        <w:rPr>
          <w:rFonts w:hint="eastAsia"/>
          <w:b/>
          <w:bCs/>
          <w:szCs w:val="24"/>
        </w:rPr>
        <w:t xml:space="preserve"> </w:t>
      </w:r>
      <w:r w:rsidRPr="00775DAC">
        <w:rPr>
          <w:rFonts w:hint="eastAsia"/>
          <w:b/>
          <w:bCs/>
          <w:szCs w:val="24"/>
        </w:rPr>
        <w:t>标准横断面设计</w:t>
      </w:r>
    </w:p>
    <w:p w14:paraId="75A25F42" w14:textId="77777777" w:rsidR="00632663" w:rsidRPr="00775DAC" w:rsidRDefault="00632663" w:rsidP="00632663">
      <w:pPr>
        <w:spacing w:line="360" w:lineRule="auto"/>
        <w:ind w:firstLineChars="200" w:firstLine="480"/>
        <w:contextualSpacing/>
        <w:rPr>
          <w:rFonts w:ascii="Times New Roman"/>
          <w:sz w:val="24"/>
          <w:szCs w:val="24"/>
        </w:rPr>
      </w:pPr>
      <w:proofErr w:type="gramStart"/>
      <w:r w:rsidRPr="00775DAC">
        <w:rPr>
          <w:rFonts w:ascii="Times New Roman" w:hint="eastAsia"/>
          <w:sz w:val="24"/>
          <w:szCs w:val="24"/>
        </w:rPr>
        <w:t>纬五路道</w:t>
      </w:r>
      <w:proofErr w:type="gramEnd"/>
      <w:r w:rsidRPr="00775DAC">
        <w:rPr>
          <w:rFonts w:ascii="Times New Roman" w:hint="eastAsia"/>
          <w:sz w:val="24"/>
          <w:szCs w:val="24"/>
        </w:rPr>
        <w:t>路红线宽度为</w:t>
      </w:r>
      <w:r w:rsidRPr="00775DAC">
        <w:rPr>
          <w:rFonts w:ascii="Times New Roman" w:hint="eastAsia"/>
          <w:sz w:val="24"/>
          <w:szCs w:val="24"/>
        </w:rPr>
        <w:t>11m</w:t>
      </w:r>
      <w:r w:rsidRPr="00775DAC">
        <w:rPr>
          <w:rFonts w:ascii="Times New Roman" w:hint="eastAsia"/>
          <w:sz w:val="24"/>
          <w:szCs w:val="24"/>
        </w:rPr>
        <w:t>，道路标准横断面形式采用单幅路（双向两车道）形式，具体布置如下：</w:t>
      </w:r>
    </w:p>
    <w:p w14:paraId="7676B84E" w14:textId="712D6407" w:rsidR="00106C07" w:rsidRPr="00775DAC" w:rsidRDefault="00632663" w:rsidP="00632663">
      <w:pPr>
        <w:spacing w:line="360" w:lineRule="auto"/>
        <w:ind w:firstLineChars="200" w:firstLine="480"/>
        <w:contextualSpacing/>
        <w:rPr>
          <w:rFonts w:ascii="Times New Roman"/>
          <w:color w:val="000000" w:themeColor="text1"/>
          <w:sz w:val="24"/>
          <w:szCs w:val="24"/>
        </w:rPr>
      </w:pPr>
      <w:r w:rsidRPr="00775DAC">
        <w:rPr>
          <w:rFonts w:ascii="Times New Roman" w:hint="eastAsia"/>
          <w:sz w:val="24"/>
          <w:szCs w:val="24"/>
        </w:rPr>
        <w:t>1.5m</w:t>
      </w:r>
      <w:r w:rsidRPr="00775DAC">
        <w:rPr>
          <w:rFonts w:ascii="Times New Roman" w:hint="eastAsia"/>
          <w:sz w:val="24"/>
          <w:szCs w:val="24"/>
        </w:rPr>
        <w:t>（绿化带）</w:t>
      </w:r>
      <w:r w:rsidRPr="00775DAC">
        <w:rPr>
          <w:rFonts w:ascii="Times New Roman" w:hint="eastAsia"/>
          <w:sz w:val="24"/>
          <w:szCs w:val="24"/>
        </w:rPr>
        <w:t>+8m</w:t>
      </w:r>
      <w:r w:rsidRPr="00775DAC">
        <w:rPr>
          <w:rFonts w:ascii="Times New Roman" w:hint="eastAsia"/>
          <w:sz w:val="24"/>
          <w:szCs w:val="24"/>
        </w:rPr>
        <w:t>（车行道）</w:t>
      </w:r>
      <w:r w:rsidRPr="00775DAC">
        <w:rPr>
          <w:rFonts w:ascii="Times New Roman" w:hint="eastAsia"/>
          <w:sz w:val="24"/>
          <w:szCs w:val="24"/>
        </w:rPr>
        <w:t>+1.5m</w:t>
      </w:r>
      <w:r w:rsidRPr="00775DAC">
        <w:rPr>
          <w:rFonts w:ascii="Times New Roman" w:hint="eastAsia"/>
          <w:sz w:val="24"/>
          <w:szCs w:val="24"/>
        </w:rPr>
        <w:t>（绿化带）</w:t>
      </w:r>
      <w:r w:rsidRPr="00775DAC">
        <w:rPr>
          <w:rFonts w:ascii="Times New Roman" w:hint="eastAsia"/>
          <w:sz w:val="24"/>
          <w:szCs w:val="24"/>
        </w:rPr>
        <w:t>=11m</w:t>
      </w:r>
      <w:r w:rsidRPr="00775DAC">
        <w:rPr>
          <w:rFonts w:ascii="Times New Roman" w:hint="eastAsia"/>
          <w:sz w:val="24"/>
          <w:szCs w:val="24"/>
        </w:rPr>
        <w:t>（道路红线）。</w:t>
      </w:r>
      <w:r w:rsidR="000D39BA" w:rsidRPr="00775DAC">
        <w:rPr>
          <w:rFonts w:ascii="Times New Roman"/>
          <w:noProof/>
        </w:rPr>
        <w:drawing>
          <wp:inline distT="0" distB="0" distL="0" distR="0" wp14:anchorId="26A5B859" wp14:editId="734DC187">
            <wp:extent cx="5571490" cy="259461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11">
                      <a:extLst>
                        <a:ext uri="{28A0092B-C50C-407E-A947-70E740481C1C}">
                          <a14:useLocalDpi xmlns:a14="http://schemas.microsoft.com/office/drawing/2010/main" val="0"/>
                        </a:ext>
                      </a:extLst>
                    </a:blip>
                    <a:srcRect b="7729"/>
                    <a:stretch>
                      <a:fillRect/>
                    </a:stretch>
                  </pic:blipFill>
                  <pic:spPr bwMode="auto">
                    <a:xfrm>
                      <a:off x="0" y="0"/>
                      <a:ext cx="5571490" cy="2594610"/>
                    </a:xfrm>
                    <a:prstGeom prst="rect">
                      <a:avLst/>
                    </a:prstGeom>
                    <a:noFill/>
                    <a:ln>
                      <a:noFill/>
                    </a:ln>
                  </pic:spPr>
                </pic:pic>
              </a:graphicData>
            </a:graphic>
          </wp:inline>
        </w:drawing>
      </w:r>
    </w:p>
    <w:p w14:paraId="1E9315F8" w14:textId="767C7DF2" w:rsidR="00106C07" w:rsidRPr="00775DAC" w:rsidRDefault="00ED1E23">
      <w:pPr>
        <w:pStyle w:val="z"/>
        <w:ind w:firstLineChars="198" w:firstLine="477"/>
        <w:contextualSpacing/>
        <w:rPr>
          <w:b/>
          <w:bCs/>
          <w:szCs w:val="24"/>
        </w:rPr>
      </w:pPr>
      <w:r w:rsidRPr="00775DAC">
        <w:rPr>
          <w:b/>
          <w:bCs/>
          <w:szCs w:val="24"/>
        </w:rPr>
        <w:t>2</w:t>
      </w:r>
      <w:r w:rsidR="004877B7" w:rsidRPr="00775DAC">
        <w:rPr>
          <w:rFonts w:ascii="宋体" w:hAnsi="宋体" w:hint="eastAsia"/>
          <w:b/>
          <w:bCs/>
          <w:szCs w:val="24"/>
        </w:rPr>
        <w:t>.</w:t>
      </w:r>
      <w:r w:rsidR="004877B7" w:rsidRPr="00775DAC">
        <w:rPr>
          <w:b/>
          <w:bCs/>
          <w:szCs w:val="24"/>
        </w:rPr>
        <w:t xml:space="preserve"> </w:t>
      </w:r>
      <w:r w:rsidR="004877B7" w:rsidRPr="00775DAC">
        <w:rPr>
          <w:rFonts w:hint="eastAsia"/>
          <w:b/>
          <w:bCs/>
          <w:szCs w:val="24"/>
        </w:rPr>
        <w:t>路拱、横坡</w:t>
      </w:r>
    </w:p>
    <w:p w14:paraId="0BBE853E" w14:textId="77777777" w:rsidR="00106C07" w:rsidRPr="00775DAC" w:rsidRDefault="004877B7">
      <w:pPr>
        <w:spacing w:line="360" w:lineRule="auto"/>
        <w:ind w:firstLineChars="200" w:firstLine="480"/>
        <w:contextualSpacing/>
        <w:rPr>
          <w:rFonts w:ascii="Times New Roman" w:hAnsi="宋体"/>
          <w:kern w:val="2"/>
          <w:sz w:val="24"/>
        </w:rPr>
      </w:pPr>
      <w:r w:rsidRPr="00775DAC">
        <w:rPr>
          <w:rFonts w:ascii="Times New Roman" w:hint="eastAsia"/>
          <w:color w:val="000000" w:themeColor="text1"/>
          <w:sz w:val="24"/>
          <w:szCs w:val="24"/>
        </w:rPr>
        <w:t>车行</w:t>
      </w:r>
      <w:r w:rsidRPr="00775DAC">
        <w:rPr>
          <w:rFonts w:ascii="Times New Roman" w:hAnsi="宋体" w:hint="eastAsia"/>
          <w:kern w:val="2"/>
          <w:sz w:val="24"/>
        </w:rPr>
        <w:t>道采用直线形路拱，横坡为</w:t>
      </w:r>
      <w:r w:rsidRPr="00775DAC">
        <w:rPr>
          <w:rFonts w:ascii="Times New Roman" w:hAnsi="宋体" w:hint="eastAsia"/>
          <w:kern w:val="2"/>
          <w:sz w:val="24"/>
        </w:rPr>
        <w:t>2</w:t>
      </w:r>
      <w:r w:rsidRPr="00775DAC">
        <w:rPr>
          <w:rFonts w:ascii="Times New Roman" w:hAnsi="宋体" w:hint="eastAsia"/>
          <w:kern w:val="2"/>
          <w:sz w:val="24"/>
        </w:rPr>
        <w:t>％，坡向路边。</w:t>
      </w:r>
    </w:p>
    <w:p w14:paraId="270A4D34" w14:textId="11B0F6CD" w:rsidR="00106C07" w:rsidRPr="00775DAC" w:rsidRDefault="004877B7">
      <w:pPr>
        <w:spacing w:line="360" w:lineRule="auto"/>
        <w:ind w:firstLineChars="200" w:firstLine="480"/>
        <w:contextualSpacing/>
        <w:rPr>
          <w:rFonts w:ascii="Times New Roman"/>
          <w:color w:val="000000" w:themeColor="text1"/>
          <w:sz w:val="24"/>
          <w:szCs w:val="24"/>
        </w:rPr>
      </w:pPr>
      <w:r w:rsidRPr="00775DAC">
        <w:rPr>
          <w:rFonts w:ascii="Times New Roman" w:hint="eastAsia"/>
          <w:color w:val="000000" w:themeColor="text1"/>
          <w:sz w:val="24"/>
          <w:szCs w:val="24"/>
        </w:rPr>
        <w:t>一般路段</w:t>
      </w:r>
      <w:proofErr w:type="gramStart"/>
      <w:r w:rsidRPr="00775DAC">
        <w:rPr>
          <w:rFonts w:ascii="Times New Roman" w:hint="eastAsia"/>
          <w:color w:val="000000" w:themeColor="text1"/>
          <w:sz w:val="24"/>
          <w:szCs w:val="24"/>
        </w:rPr>
        <w:t>道路侧石高出</w:t>
      </w:r>
      <w:proofErr w:type="gramEnd"/>
      <w:r w:rsidRPr="00775DAC">
        <w:rPr>
          <w:rFonts w:ascii="Times New Roman" w:hint="eastAsia"/>
          <w:color w:val="000000" w:themeColor="text1"/>
          <w:sz w:val="24"/>
          <w:szCs w:val="24"/>
        </w:rPr>
        <w:t>沥青路面</w:t>
      </w:r>
      <w:r w:rsidRPr="00775DAC">
        <w:rPr>
          <w:rFonts w:ascii="Times New Roman" w:hint="eastAsia"/>
          <w:color w:val="000000" w:themeColor="text1"/>
          <w:sz w:val="24"/>
          <w:szCs w:val="24"/>
        </w:rPr>
        <w:t>18cm</w:t>
      </w:r>
      <w:r w:rsidR="008212FE" w:rsidRPr="00775DAC">
        <w:rPr>
          <w:rFonts w:ascii="Times New Roman" w:hint="eastAsia"/>
          <w:color w:val="000000" w:themeColor="text1"/>
          <w:sz w:val="24"/>
          <w:szCs w:val="24"/>
        </w:rPr>
        <w:t>。</w:t>
      </w:r>
      <w:r w:rsidR="008212FE" w:rsidRPr="00775DAC">
        <w:rPr>
          <w:rFonts w:ascii="Times New Roman"/>
          <w:color w:val="000000" w:themeColor="text1"/>
          <w:sz w:val="24"/>
          <w:szCs w:val="24"/>
        </w:rPr>
        <w:t xml:space="preserve"> </w:t>
      </w:r>
    </w:p>
    <w:p w14:paraId="514087C6" w14:textId="77777777" w:rsidR="00106C07" w:rsidRPr="00775DAC" w:rsidRDefault="004877B7">
      <w:pPr>
        <w:pStyle w:val="z"/>
        <w:ind w:firstLineChars="120" w:firstLine="337"/>
        <w:rPr>
          <w:b/>
          <w:sz w:val="28"/>
        </w:rPr>
      </w:pPr>
      <w:r w:rsidRPr="00775DAC">
        <w:rPr>
          <w:rFonts w:hint="eastAsia"/>
          <w:b/>
          <w:sz w:val="28"/>
        </w:rPr>
        <w:t>（四）路基设计</w:t>
      </w:r>
    </w:p>
    <w:p w14:paraId="33A5A680" w14:textId="77777777" w:rsidR="00106C07" w:rsidRPr="00775DAC" w:rsidRDefault="004877B7">
      <w:pPr>
        <w:pStyle w:val="z"/>
        <w:ind w:firstLineChars="198" w:firstLine="477"/>
        <w:contextualSpacing/>
        <w:rPr>
          <w:b/>
          <w:bCs/>
          <w:szCs w:val="24"/>
        </w:rPr>
      </w:pPr>
      <w:r w:rsidRPr="00775DAC">
        <w:rPr>
          <w:rFonts w:hint="eastAsia"/>
          <w:b/>
          <w:bCs/>
          <w:szCs w:val="24"/>
        </w:rPr>
        <w:t>1</w:t>
      </w:r>
      <w:r w:rsidRPr="00775DAC">
        <w:rPr>
          <w:rFonts w:ascii="宋体" w:hAnsi="宋体" w:hint="eastAsia"/>
          <w:b/>
          <w:bCs/>
          <w:szCs w:val="24"/>
        </w:rPr>
        <w:t>.</w:t>
      </w:r>
      <w:r w:rsidRPr="00775DAC">
        <w:rPr>
          <w:b/>
          <w:bCs/>
          <w:szCs w:val="24"/>
        </w:rPr>
        <w:t xml:space="preserve"> </w:t>
      </w:r>
      <w:r w:rsidRPr="00775DAC">
        <w:rPr>
          <w:rFonts w:hint="eastAsia"/>
          <w:b/>
          <w:bCs/>
          <w:szCs w:val="24"/>
        </w:rPr>
        <w:t>路基压实度标准</w:t>
      </w:r>
    </w:p>
    <w:p w14:paraId="12D5B396" w14:textId="72E33981" w:rsidR="00972255" w:rsidRPr="00775DAC" w:rsidRDefault="004877B7" w:rsidP="00250F36">
      <w:pPr>
        <w:spacing w:line="360" w:lineRule="auto"/>
        <w:ind w:firstLineChars="200" w:firstLine="480"/>
        <w:contextualSpacing/>
        <w:jc w:val="both"/>
        <w:rPr>
          <w:rFonts w:ascii="Times New Roman" w:hAnsi="宋体"/>
          <w:kern w:val="2"/>
          <w:sz w:val="24"/>
        </w:rPr>
      </w:pPr>
      <w:r w:rsidRPr="00775DAC">
        <w:rPr>
          <w:rFonts w:ascii="Times New Roman" w:hint="eastAsia"/>
          <w:color w:val="000000" w:themeColor="text1"/>
          <w:sz w:val="24"/>
          <w:szCs w:val="24"/>
        </w:rPr>
        <w:t>为了使路基获得足够的强度、稳定性和抗变形能力，路基应分层铺筑，均匀压实。根据《城市道路路基设计规范》（</w:t>
      </w:r>
      <w:r w:rsidRPr="00775DAC">
        <w:rPr>
          <w:rFonts w:ascii="Times New Roman" w:hint="eastAsia"/>
          <w:color w:val="000000" w:themeColor="text1"/>
          <w:sz w:val="24"/>
          <w:szCs w:val="24"/>
        </w:rPr>
        <w:t>CJJ 194-2013</w:t>
      </w:r>
      <w:r w:rsidRPr="00775DAC">
        <w:rPr>
          <w:rFonts w:ascii="Times New Roman" w:hint="eastAsia"/>
          <w:color w:val="000000" w:themeColor="text1"/>
          <w:sz w:val="24"/>
          <w:szCs w:val="24"/>
        </w:rPr>
        <w:t>），</w:t>
      </w:r>
      <w:r w:rsidR="00915D3B" w:rsidRPr="00775DAC">
        <w:rPr>
          <w:rFonts w:ascii="Times New Roman" w:hAnsi="宋体" w:hint="eastAsia"/>
          <w:kern w:val="2"/>
          <w:sz w:val="24"/>
        </w:rPr>
        <w:t>路基压实度采用</w:t>
      </w:r>
      <w:proofErr w:type="gramStart"/>
      <w:r w:rsidR="00915D3B" w:rsidRPr="00775DAC">
        <w:rPr>
          <w:rFonts w:ascii="Times New Roman" w:hAnsi="宋体" w:hint="eastAsia"/>
          <w:kern w:val="2"/>
          <w:sz w:val="24"/>
        </w:rPr>
        <w:t>重型击实</w:t>
      </w:r>
      <w:proofErr w:type="gramEnd"/>
      <w:r w:rsidR="00915D3B" w:rsidRPr="00775DAC">
        <w:rPr>
          <w:rFonts w:ascii="Times New Roman" w:hAnsi="宋体" w:hint="eastAsia"/>
          <w:kern w:val="2"/>
          <w:sz w:val="24"/>
        </w:rPr>
        <w:t>标准，车行道部位压实度标准适当</w:t>
      </w:r>
      <w:proofErr w:type="gramStart"/>
      <w:r w:rsidR="00915D3B" w:rsidRPr="00775DAC">
        <w:rPr>
          <w:rFonts w:ascii="Times New Roman" w:hAnsi="宋体" w:hint="eastAsia"/>
          <w:kern w:val="2"/>
          <w:sz w:val="24"/>
        </w:rPr>
        <w:t>提高按</w:t>
      </w:r>
      <w:proofErr w:type="gramEnd"/>
      <w:r w:rsidR="00915D3B" w:rsidRPr="00775DAC">
        <w:rPr>
          <w:rFonts w:ascii="Times New Roman" w:hAnsi="宋体" w:hint="eastAsia"/>
          <w:kern w:val="2"/>
          <w:sz w:val="24"/>
        </w:rPr>
        <w:t>次干路标准执行，具体如下：</w:t>
      </w:r>
    </w:p>
    <w:p w14:paraId="5D159B68" w14:textId="494A612A" w:rsidR="00106C07" w:rsidRPr="00775DAC" w:rsidRDefault="004877B7" w:rsidP="003A1733">
      <w:pPr>
        <w:spacing w:line="360" w:lineRule="auto"/>
        <w:ind w:firstLineChars="200" w:firstLine="482"/>
        <w:contextualSpacing/>
        <w:jc w:val="center"/>
        <w:rPr>
          <w:rFonts w:ascii="Times New Roman"/>
          <w:b/>
          <w:bCs/>
          <w:color w:val="000000"/>
          <w:sz w:val="24"/>
          <w:szCs w:val="24"/>
        </w:rPr>
      </w:pPr>
      <w:r w:rsidRPr="00775DAC">
        <w:rPr>
          <w:rFonts w:ascii="Times New Roman" w:hint="eastAsia"/>
          <w:b/>
          <w:bCs/>
          <w:color w:val="000000"/>
          <w:sz w:val="24"/>
          <w:szCs w:val="24"/>
        </w:rPr>
        <w:t>路基压实度标准</w:t>
      </w:r>
    </w:p>
    <w:tbl>
      <w:tblPr>
        <w:tblW w:w="9072"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974"/>
        <w:gridCol w:w="3551"/>
        <w:gridCol w:w="3547"/>
      </w:tblGrid>
      <w:tr w:rsidR="00106C07" w:rsidRPr="00775DAC" w14:paraId="33093D01" w14:textId="77777777" w:rsidTr="00250F36">
        <w:trPr>
          <w:trHeight w:val="454"/>
          <w:jc w:val="center"/>
        </w:trPr>
        <w:tc>
          <w:tcPr>
            <w:tcW w:w="1974" w:type="dxa"/>
            <w:vMerge w:val="restart"/>
            <w:vAlign w:val="center"/>
          </w:tcPr>
          <w:p w14:paraId="20F7DC4B" w14:textId="77777777" w:rsidR="00106C07" w:rsidRPr="00775DAC" w:rsidRDefault="004877B7">
            <w:pPr>
              <w:jc w:val="center"/>
              <w:textAlignment w:val="center"/>
              <w:rPr>
                <w:rFonts w:ascii="Times New Roman"/>
                <w:spacing w:val="4"/>
                <w:sz w:val="24"/>
                <w:szCs w:val="24"/>
              </w:rPr>
            </w:pPr>
            <w:r w:rsidRPr="00775DAC">
              <w:rPr>
                <w:rFonts w:ascii="Times New Roman"/>
                <w:spacing w:val="4"/>
                <w:sz w:val="24"/>
                <w:szCs w:val="24"/>
              </w:rPr>
              <w:t>填挖类型</w:t>
            </w:r>
          </w:p>
        </w:tc>
        <w:tc>
          <w:tcPr>
            <w:tcW w:w="3551" w:type="dxa"/>
            <w:vMerge w:val="restart"/>
            <w:vAlign w:val="center"/>
          </w:tcPr>
          <w:p w14:paraId="5FCAF838" w14:textId="77777777" w:rsidR="00106C07" w:rsidRPr="00775DAC" w:rsidRDefault="004877B7">
            <w:pPr>
              <w:jc w:val="center"/>
              <w:textAlignment w:val="center"/>
              <w:rPr>
                <w:rFonts w:ascii="Times New Roman"/>
                <w:spacing w:val="4"/>
                <w:sz w:val="24"/>
                <w:szCs w:val="24"/>
              </w:rPr>
            </w:pPr>
            <w:r w:rsidRPr="00775DAC">
              <w:rPr>
                <w:rFonts w:ascii="Times New Roman"/>
                <w:spacing w:val="4"/>
                <w:sz w:val="24"/>
                <w:szCs w:val="24"/>
              </w:rPr>
              <w:t>路床顶面以下深度（</w:t>
            </w:r>
            <w:r w:rsidRPr="00775DAC">
              <w:rPr>
                <w:rFonts w:ascii="Times New Roman" w:hint="eastAsia"/>
                <w:spacing w:val="4"/>
                <w:sz w:val="24"/>
                <w:szCs w:val="24"/>
              </w:rPr>
              <w:t>cm</w:t>
            </w:r>
            <w:r w:rsidRPr="00775DAC">
              <w:rPr>
                <w:rFonts w:ascii="Times New Roman"/>
                <w:spacing w:val="4"/>
                <w:sz w:val="24"/>
                <w:szCs w:val="24"/>
              </w:rPr>
              <w:t>）</w:t>
            </w:r>
          </w:p>
        </w:tc>
        <w:tc>
          <w:tcPr>
            <w:tcW w:w="3547" w:type="dxa"/>
            <w:vAlign w:val="center"/>
          </w:tcPr>
          <w:p w14:paraId="08A1676C" w14:textId="77777777" w:rsidR="00106C07" w:rsidRPr="00775DAC" w:rsidRDefault="004877B7">
            <w:pPr>
              <w:jc w:val="center"/>
              <w:textAlignment w:val="center"/>
              <w:rPr>
                <w:rFonts w:ascii="Times New Roman"/>
                <w:spacing w:val="4"/>
                <w:sz w:val="24"/>
                <w:szCs w:val="24"/>
              </w:rPr>
            </w:pPr>
            <w:r w:rsidRPr="00775DAC">
              <w:rPr>
                <w:rFonts w:ascii="Times New Roman" w:hint="eastAsia"/>
                <w:spacing w:val="4"/>
                <w:sz w:val="24"/>
                <w:szCs w:val="24"/>
              </w:rPr>
              <w:t>路基最小</w:t>
            </w:r>
            <w:r w:rsidRPr="00775DAC">
              <w:rPr>
                <w:rFonts w:ascii="Times New Roman"/>
                <w:spacing w:val="4"/>
                <w:sz w:val="24"/>
                <w:szCs w:val="24"/>
              </w:rPr>
              <w:t>压实度（</w:t>
            </w:r>
            <w:r w:rsidRPr="00775DAC">
              <w:rPr>
                <w:rFonts w:ascii="Times New Roman"/>
                <w:spacing w:val="4"/>
                <w:sz w:val="24"/>
                <w:szCs w:val="24"/>
              </w:rPr>
              <w:t>%</w:t>
            </w:r>
            <w:r w:rsidRPr="00775DAC">
              <w:rPr>
                <w:rFonts w:ascii="Times New Roman" w:hint="eastAsia"/>
                <w:spacing w:val="4"/>
                <w:sz w:val="24"/>
                <w:szCs w:val="24"/>
              </w:rPr>
              <w:t>）</w:t>
            </w:r>
          </w:p>
        </w:tc>
      </w:tr>
      <w:tr w:rsidR="00106C07" w:rsidRPr="00775DAC" w14:paraId="64D55EFF" w14:textId="77777777" w:rsidTr="00250F36">
        <w:trPr>
          <w:trHeight w:val="454"/>
          <w:jc w:val="center"/>
        </w:trPr>
        <w:tc>
          <w:tcPr>
            <w:tcW w:w="1974" w:type="dxa"/>
            <w:vMerge/>
            <w:vAlign w:val="center"/>
          </w:tcPr>
          <w:p w14:paraId="04760DA2" w14:textId="77777777" w:rsidR="00106C07" w:rsidRPr="00775DAC" w:rsidRDefault="00106C07">
            <w:pPr>
              <w:jc w:val="center"/>
              <w:textAlignment w:val="center"/>
              <w:rPr>
                <w:rFonts w:ascii="Times New Roman"/>
                <w:spacing w:val="4"/>
                <w:sz w:val="24"/>
                <w:szCs w:val="24"/>
              </w:rPr>
            </w:pPr>
          </w:p>
        </w:tc>
        <w:tc>
          <w:tcPr>
            <w:tcW w:w="3551" w:type="dxa"/>
            <w:vMerge/>
            <w:vAlign w:val="center"/>
          </w:tcPr>
          <w:p w14:paraId="3FF5B128" w14:textId="77777777" w:rsidR="00106C07" w:rsidRPr="00775DAC" w:rsidRDefault="00106C07">
            <w:pPr>
              <w:jc w:val="center"/>
              <w:textAlignment w:val="center"/>
              <w:rPr>
                <w:rFonts w:ascii="Times New Roman"/>
                <w:spacing w:val="4"/>
                <w:sz w:val="24"/>
                <w:szCs w:val="24"/>
              </w:rPr>
            </w:pPr>
          </w:p>
        </w:tc>
        <w:tc>
          <w:tcPr>
            <w:tcW w:w="3547" w:type="dxa"/>
            <w:vAlign w:val="center"/>
          </w:tcPr>
          <w:p w14:paraId="4F9A12F0" w14:textId="77777777" w:rsidR="00106C07" w:rsidRPr="00775DAC" w:rsidRDefault="004877B7">
            <w:pPr>
              <w:jc w:val="center"/>
              <w:textAlignment w:val="center"/>
              <w:rPr>
                <w:rFonts w:ascii="Times New Roman"/>
                <w:spacing w:val="4"/>
                <w:sz w:val="24"/>
                <w:szCs w:val="24"/>
              </w:rPr>
            </w:pPr>
            <w:r w:rsidRPr="00775DAC">
              <w:rPr>
                <w:rFonts w:ascii="Times New Roman"/>
                <w:spacing w:val="4"/>
                <w:sz w:val="24"/>
                <w:szCs w:val="24"/>
              </w:rPr>
              <w:t>车行道</w:t>
            </w:r>
          </w:p>
        </w:tc>
      </w:tr>
      <w:tr w:rsidR="00106C07" w:rsidRPr="00775DAC" w14:paraId="35D006F8" w14:textId="77777777" w:rsidTr="00250F36">
        <w:trPr>
          <w:trHeight w:val="454"/>
          <w:jc w:val="center"/>
        </w:trPr>
        <w:tc>
          <w:tcPr>
            <w:tcW w:w="1974" w:type="dxa"/>
            <w:vMerge w:val="restart"/>
            <w:vAlign w:val="center"/>
          </w:tcPr>
          <w:p w14:paraId="68AA465C" w14:textId="77777777" w:rsidR="00106C07" w:rsidRPr="00775DAC" w:rsidRDefault="004877B7">
            <w:pPr>
              <w:jc w:val="center"/>
              <w:textAlignment w:val="center"/>
              <w:rPr>
                <w:rFonts w:ascii="Times New Roman"/>
                <w:spacing w:val="4"/>
                <w:sz w:val="24"/>
                <w:szCs w:val="24"/>
              </w:rPr>
            </w:pPr>
            <w:r w:rsidRPr="00775DAC">
              <w:rPr>
                <w:rFonts w:ascii="Times New Roman"/>
                <w:spacing w:val="4"/>
                <w:sz w:val="24"/>
                <w:szCs w:val="24"/>
              </w:rPr>
              <w:t>填方</w:t>
            </w:r>
          </w:p>
        </w:tc>
        <w:tc>
          <w:tcPr>
            <w:tcW w:w="3551" w:type="dxa"/>
            <w:vAlign w:val="center"/>
          </w:tcPr>
          <w:p w14:paraId="675A1C93" w14:textId="77777777" w:rsidR="00106C07" w:rsidRPr="00775DAC" w:rsidRDefault="004877B7">
            <w:pPr>
              <w:jc w:val="center"/>
              <w:textAlignment w:val="center"/>
              <w:rPr>
                <w:rFonts w:ascii="Times New Roman"/>
                <w:spacing w:val="4"/>
                <w:sz w:val="24"/>
                <w:szCs w:val="24"/>
              </w:rPr>
            </w:pPr>
            <w:r w:rsidRPr="00775DAC">
              <w:rPr>
                <w:rFonts w:ascii="Times New Roman"/>
                <w:spacing w:val="4"/>
                <w:sz w:val="24"/>
                <w:szCs w:val="24"/>
              </w:rPr>
              <w:t>0</w:t>
            </w:r>
            <w:r w:rsidRPr="00775DAC">
              <w:rPr>
                <w:rFonts w:ascii="Times New Roman"/>
                <w:spacing w:val="4"/>
                <w:sz w:val="24"/>
                <w:szCs w:val="24"/>
              </w:rPr>
              <w:t>～</w:t>
            </w:r>
            <w:r w:rsidRPr="00775DAC">
              <w:rPr>
                <w:rFonts w:ascii="Times New Roman"/>
                <w:spacing w:val="4"/>
                <w:sz w:val="24"/>
                <w:szCs w:val="24"/>
              </w:rPr>
              <w:t>80</w:t>
            </w:r>
          </w:p>
        </w:tc>
        <w:tc>
          <w:tcPr>
            <w:tcW w:w="3547" w:type="dxa"/>
            <w:vAlign w:val="center"/>
          </w:tcPr>
          <w:p w14:paraId="0707157D" w14:textId="77777777" w:rsidR="00106C07" w:rsidRPr="00775DAC" w:rsidRDefault="004877B7">
            <w:pPr>
              <w:jc w:val="center"/>
              <w:textAlignment w:val="center"/>
              <w:rPr>
                <w:rFonts w:ascii="Times New Roman"/>
                <w:spacing w:val="4"/>
                <w:sz w:val="24"/>
                <w:szCs w:val="24"/>
              </w:rPr>
            </w:pPr>
            <w:r w:rsidRPr="00775DAC">
              <w:rPr>
                <w:rFonts w:ascii="Times New Roman" w:hint="eastAsia"/>
                <w:spacing w:val="4"/>
                <w:sz w:val="24"/>
                <w:szCs w:val="24"/>
              </w:rPr>
              <w:t>94</w:t>
            </w:r>
          </w:p>
        </w:tc>
      </w:tr>
      <w:tr w:rsidR="00106C07" w:rsidRPr="00775DAC" w14:paraId="66B17F1C" w14:textId="77777777" w:rsidTr="00250F36">
        <w:trPr>
          <w:trHeight w:val="454"/>
          <w:jc w:val="center"/>
        </w:trPr>
        <w:tc>
          <w:tcPr>
            <w:tcW w:w="1974" w:type="dxa"/>
            <w:vMerge/>
            <w:vAlign w:val="center"/>
          </w:tcPr>
          <w:p w14:paraId="08A83888" w14:textId="77777777" w:rsidR="00106C07" w:rsidRPr="00775DAC" w:rsidRDefault="00106C07">
            <w:pPr>
              <w:jc w:val="center"/>
              <w:textAlignment w:val="center"/>
              <w:rPr>
                <w:rFonts w:ascii="Times New Roman"/>
                <w:spacing w:val="4"/>
                <w:sz w:val="24"/>
                <w:szCs w:val="24"/>
              </w:rPr>
            </w:pPr>
          </w:p>
        </w:tc>
        <w:tc>
          <w:tcPr>
            <w:tcW w:w="3551" w:type="dxa"/>
            <w:vAlign w:val="center"/>
          </w:tcPr>
          <w:p w14:paraId="388D641E" w14:textId="77777777" w:rsidR="00106C07" w:rsidRPr="00775DAC" w:rsidRDefault="004877B7">
            <w:pPr>
              <w:jc w:val="center"/>
              <w:textAlignment w:val="center"/>
              <w:rPr>
                <w:rFonts w:ascii="Times New Roman"/>
                <w:spacing w:val="4"/>
                <w:sz w:val="24"/>
                <w:szCs w:val="24"/>
              </w:rPr>
            </w:pPr>
            <w:r w:rsidRPr="00775DAC">
              <w:rPr>
                <w:rFonts w:ascii="Times New Roman"/>
                <w:spacing w:val="4"/>
                <w:sz w:val="24"/>
                <w:szCs w:val="24"/>
              </w:rPr>
              <w:t>80</w:t>
            </w:r>
            <w:r w:rsidRPr="00775DAC">
              <w:rPr>
                <w:rFonts w:ascii="Times New Roman"/>
                <w:spacing w:val="4"/>
                <w:sz w:val="24"/>
                <w:szCs w:val="24"/>
              </w:rPr>
              <w:t>～</w:t>
            </w:r>
            <w:r w:rsidRPr="00775DAC">
              <w:rPr>
                <w:rFonts w:ascii="Times New Roman"/>
                <w:spacing w:val="4"/>
                <w:sz w:val="24"/>
                <w:szCs w:val="24"/>
              </w:rPr>
              <w:t>150</w:t>
            </w:r>
          </w:p>
        </w:tc>
        <w:tc>
          <w:tcPr>
            <w:tcW w:w="3547" w:type="dxa"/>
            <w:vAlign w:val="center"/>
          </w:tcPr>
          <w:p w14:paraId="23469AE8" w14:textId="77777777" w:rsidR="00106C07" w:rsidRPr="00775DAC" w:rsidRDefault="004877B7">
            <w:pPr>
              <w:jc w:val="center"/>
              <w:textAlignment w:val="center"/>
              <w:rPr>
                <w:rFonts w:ascii="Times New Roman"/>
                <w:spacing w:val="4"/>
                <w:sz w:val="24"/>
                <w:szCs w:val="24"/>
              </w:rPr>
            </w:pPr>
            <w:r w:rsidRPr="00775DAC">
              <w:rPr>
                <w:rFonts w:ascii="Times New Roman"/>
                <w:spacing w:val="4"/>
                <w:sz w:val="24"/>
                <w:szCs w:val="24"/>
              </w:rPr>
              <w:t>9</w:t>
            </w:r>
            <w:r w:rsidRPr="00775DAC">
              <w:rPr>
                <w:rFonts w:ascii="Times New Roman" w:hint="eastAsia"/>
                <w:spacing w:val="4"/>
                <w:sz w:val="24"/>
                <w:szCs w:val="24"/>
              </w:rPr>
              <w:t>2</w:t>
            </w:r>
          </w:p>
        </w:tc>
      </w:tr>
      <w:tr w:rsidR="00106C07" w:rsidRPr="00775DAC" w14:paraId="03087840" w14:textId="77777777" w:rsidTr="00250F36">
        <w:trPr>
          <w:trHeight w:val="454"/>
          <w:jc w:val="center"/>
        </w:trPr>
        <w:tc>
          <w:tcPr>
            <w:tcW w:w="1974" w:type="dxa"/>
            <w:vMerge/>
            <w:vAlign w:val="center"/>
          </w:tcPr>
          <w:p w14:paraId="4266444A" w14:textId="77777777" w:rsidR="00106C07" w:rsidRPr="00775DAC" w:rsidRDefault="00106C07">
            <w:pPr>
              <w:jc w:val="center"/>
              <w:textAlignment w:val="center"/>
              <w:rPr>
                <w:rFonts w:ascii="Times New Roman"/>
                <w:spacing w:val="4"/>
                <w:sz w:val="24"/>
                <w:szCs w:val="24"/>
              </w:rPr>
            </w:pPr>
          </w:p>
        </w:tc>
        <w:tc>
          <w:tcPr>
            <w:tcW w:w="3551" w:type="dxa"/>
            <w:vAlign w:val="center"/>
          </w:tcPr>
          <w:p w14:paraId="6856B308" w14:textId="77777777" w:rsidR="00106C07" w:rsidRPr="00775DAC" w:rsidRDefault="004877B7">
            <w:pPr>
              <w:jc w:val="center"/>
              <w:textAlignment w:val="center"/>
              <w:rPr>
                <w:rFonts w:ascii="Times New Roman"/>
                <w:spacing w:val="4"/>
                <w:sz w:val="24"/>
                <w:szCs w:val="24"/>
              </w:rPr>
            </w:pPr>
            <w:r w:rsidRPr="00775DAC">
              <w:rPr>
                <w:rFonts w:ascii="Times New Roman"/>
                <w:spacing w:val="4"/>
                <w:sz w:val="24"/>
                <w:szCs w:val="24"/>
              </w:rPr>
              <w:t>＞</w:t>
            </w:r>
            <w:r w:rsidRPr="00775DAC">
              <w:rPr>
                <w:rFonts w:ascii="Times New Roman"/>
                <w:spacing w:val="4"/>
                <w:sz w:val="24"/>
                <w:szCs w:val="24"/>
              </w:rPr>
              <w:t>150</w:t>
            </w:r>
          </w:p>
        </w:tc>
        <w:tc>
          <w:tcPr>
            <w:tcW w:w="3547" w:type="dxa"/>
            <w:vAlign w:val="center"/>
          </w:tcPr>
          <w:p w14:paraId="611F262D" w14:textId="77777777" w:rsidR="00106C07" w:rsidRPr="00775DAC" w:rsidRDefault="004877B7">
            <w:pPr>
              <w:jc w:val="center"/>
              <w:textAlignment w:val="center"/>
              <w:rPr>
                <w:rFonts w:ascii="Times New Roman"/>
                <w:spacing w:val="4"/>
                <w:sz w:val="24"/>
                <w:szCs w:val="24"/>
              </w:rPr>
            </w:pPr>
            <w:r w:rsidRPr="00775DAC">
              <w:rPr>
                <w:rFonts w:ascii="Times New Roman" w:hint="eastAsia"/>
                <w:spacing w:val="4"/>
                <w:sz w:val="24"/>
                <w:szCs w:val="24"/>
              </w:rPr>
              <w:t>91</w:t>
            </w:r>
          </w:p>
        </w:tc>
      </w:tr>
      <w:tr w:rsidR="00106C07" w:rsidRPr="00775DAC" w14:paraId="50CA3238" w14:textId="77777777" w:rsidTr="00250F36">
        <w:trPr>
          <w:trHeight w:val="454"/>
          <w:jc w:val="center"/>
        </w:trPr>
        <w:tc>
          <w:tcPr>
            <w:tcW w:w="1974" w:type="dxa"/>
            <w:vMerge w:val="restart"/>
            <w:vAlign w:val="center"/>
          </w:tcPr>
          <w:p w14:paraId="76F9D1F0" w14:textId="77777777" w:rsidR="00106C07" w:rsidRPr="00775DAC" w:rsidRDefault="004877B7">
            <w:pPr>
              <w:jc w:val="center"/>
              <w:textAlignment w:val="center"/>
              <w:rPr>
                <w:rFonts w:ascii="Times New Roman"/>
                <w:spacing w:val="4"/>
                <w:sz w:val="24"/>
                <w:szCs w:val="24"/>
              </w:rPr>
            </w:pPr>
            <w:r w:rsidRPr="00775DAC">
              <w:rPr>
                <w:rFonts w:ascii="Times New Roman"/>
                <w:spacing w:val="4"/>
                <w:sz w:val="24"/>
                <w:szCs w:val="24"/>
              </w:rPr>
              <w:t>零填</w:t>
            </w:r>
            <w:r w:rsidRPr="00775DAC">
              <w:rPr>
                <w:rFonts w:ascii="Times New Roman" w:hint="eastAsia"/>
                <w:spacing w:val="4"/>
                <w:sz w:val="24"/>
                <w:szCs w:val="24"/>
              </w:rPr>
              <w:t>方</w:t>
            </w:r>
          </w:p>
          <w:p w14:paraId="68F7E836" w14:textId="77777777" w:rsidR="00106C07" w:rsidRPr="00775DAC" w:rsidRDefault="004877B7">
            <w:pPr>
              <w:jc w:val="center"/>
              <w:textAlignment w:val="center"/>
              <w:rPr>
                <w:rFonts w:ascii="Times New Roman"/>
                <w:spacing w:val="4"/>
                <w:sz w:val="24"/>
                <w:szCs w:val="24"/>
              </w:rPr>
            </w:pPr>
            <w:r w:rsidRPr="00775DAC">
              <w:rPr>
                <w:rFonts w:ascii="Times New Roman" w:hint="eastAsia"/>
                <w:spacing w:val="4"/>
                <w:sz w:val="24"/>
                <w:szCs w:val="24"/>
              </w:rPr>
              <w:t>或</w:t>
            </w:r>
            <w:r w:rsidRPr="00775DAC">
              <w:rPr>
                <w:rFonts w:ascii="Times New Roman"/>
                <w:spacing w:val="4"/>
                <w:sz w:val="24"/>
                <w:szCs w:val="24"/>
              </w:rPr>
              <w:t>挖方</w:t>
            </w:r>
          </w:p>
        </w:tc>
        <w:tc>
          <w:tcPr>
            <w:tcW w:w="3551" w:type="dxa"/>
            <w:vAlign w:val="center"/>
          </w:tcPr>
          <w:p w14:paraId="0994527C" w14:textId="77777777" w:rsidR="00106C07" w:rsidRPr="00775DAC" w:rsidRDefault="004877B7">
            <w:pPr>
              <w:jc w:val="center"/>
              <w:textAlignment w:val="center"/>
              <w:rPr>
                <w:rFonts w:ascii="Times New Roman"/>
                <w:spacing w:val="4"/>
                <w:sz w:val="24"/>
                <w:szCs w:val="24"/>
              </w:rPr>
            </w:pPr>
            <w:r w:rsidRPr="00775DAC">
              <w:rPr>
                <w:rFonts w:ascii="Times New Roman"/>
                <w:spacing w:val="4"/>
                <w:sz w:val="24"/>
                <w:szCs w:val="24"/>
              </w:rPr>
              <w:t>0</w:t>
            </w:r>
            <w:r w:rsidRPr="00775DAC">
              <w:rPr>
                <w:rFonts w:ascii="Times New Roman"/>
                <w:spacing w:val="4"/>
                <w:sz w:val="24"/>
                <w:szCs w:val="24"/>
              </w:rPr>
              <w:t>～</w:t>
            </w:r>
            <w:r w:rsidRPr="00775DAC">
              <w:rPr>
                <w:rFonts w:ascii="Times New Roman" w:hint="eastAsia"/>
                <w:spacing w:val="4"/>
                <w:sz w:val="24"/>
                <w:szCs w:val="24"/>
              </w:rPr>
              <w:t>3</w:t>
            </w:r>
            <w:r w:rsidRPr="00775DAC">
              <w:rPr>
                <w:rFonts w:ascii="Times New Roman"/>
                <w:spacing w:val="4"/>
                <w:sz w:val="24"/>
                <w:szCs w:val="24"/>
              </w:rPr>
              <w:t>0</w:t>
            </w:r>
          </w:p>
        </w:tc>
        <w:tc>
          <w:tcPr>
            <w:tcW w:w="3547" w:type="dxa"/>
            <w:vAlign w:val="center"/>
          </w:tcPr>
          <w:p w14:paraId="1A2D23FC" w14:textId="77777777" w:rsidR="00106C07" w:rsidRPr="00775DAC" w:rsidRDefault="004877B7">
            <w:pPr>
              <w:jc w:val="center"/>
              <w:textAlignment w:val="center"/>
              <w:rPr>
                <w:rFonts w:ascii="Times New Roman"/>
                <w:spacing w:val="4"/>
                <w:sz w:val="24"/>
                <w:szCs w:val="24"/>
              </w:rPr>
            </w:pPr>
            <w:r w:rsidRPr="00775DAC">
              <w:rPr>
                <w:rFonts w:ascii="Times New Roman"/>
                <w:spacing w:val="4"/>
                <w:sz w:val="24"/>
                <w:szCs w:val="24"/>
              </w:rPr>
              <w:t>9</w:t>
            </w:r>
            <w:r w:rsidRPr="00775DAC">
              <w:rPr>
                <w:rFonts w:ascii="Times New Roman" w:hint="eastAsia"/>
                <w:spacing w:val="4"/>
                <w:sz w:val="24"/>
                <w:szCs w:val="24"/>
              </w:rPr>
              <w:t>4</w:t>
            </w:r>
          </w:p>
        </w:tc>
      </w:tr>
      <w:tr w:rsidR="00106C07" w:rsidRPr="00775DAC" w14:paraId="34DA4822" w14:textId="77777777" w:rsidTr="00250F36">
        <w:trPr>
          <w:trHeight w:val="454"/>
          <w:jc w:val="center"/>
        </w:trPr>
        <w:tc>
          <w:tcPr>
            <w:tcW w:w="1974" w:type="dxa"/>
            <w:vMerge/>
            <w:vAlign w:val="center"/>
          </w:tcPr>
          <w:p w14:paraId="77F5669B" w14:textId="77777777" w:rsidR="00106C07" w:rsidRPr="00775DAC" w:rsidRDefault="00106C07">
            <w:pPr>
              <w:jc w:val="center"/>
              <w:textAlignment w:val="center"/>
              <w:rPr>
                <w:rFonts w:ascii="Times New Roman"/>
                <w:spacing w:val="4"/>
                <w:sz w:val="24"/>
                <w:szCs w:val="24"/>
              </w:rPr>
            </w:pPr>
          </w:p>
        </w:tc>
        <w:tc>
          <w:tcPr>
            <w:tcW w:w="3551" w:type="dxa"/>
            <w:vAlign w:val="center"/>
          </w:tcPr>
          <w:p w14:paraId="1C6E4777" w14:textId="77777777" w:rsidR="00106C07" w:rsidRPr="00775DAC" w:rsidRDefault="004877B7">
            <w:pPr>
              <w:jc w:val="center"/>
              <w:textAlignment w:val="center"/>
              <w:rPr>
                <w:rFonts w:ascii="Times New Roman"/>
                <w:spacing w:val="4"/>
                <w:sz w:val="24"/>
                <w:szCs w:val="24"/>
              </w:rPr>
            </w:pPr>
            <w:r w:rsidRPr="00775DAC">
              <w:rPr>
                <w:rFonts w:ascii="Times New Roman" w:hint="eastAsia"/>
                <w:spacing w:val="4"/>
                <w:sz w:val="24"/>
                <w:szCs w:val="24"/>
              </w:rPr>
              <w:t>30</w:t>
            </w:r>
            <w:r w:rsidRPr="00775DAC">
              <w:rPr>
                <w:rFonts w:ascii="Times New Roman"/>
                <w:spacing w:val="4"/>
                <w:sz w:val="24"/>
                <w:szCs w:val="24"/>
              </w:rPr>
              <w:t>～</w:t>
            </w:r>
            <w:r w:rsidRPr="00775DAC">
              <w:rPr>
                <w:rFonts w:ascii="Times New Roman" w:hint="eastAsia"/>
                <w:spacing w:val="4"/>
                <w:sz w:val="24"/>
                <w:szCs w:val="24"/>
              </w:rPr>
              <w:t>80</w:t>
            </w:r>
          </w:p>
        </w:tc>
        <w:tc>
          <w:tcPr>
            <w:tcW w:w="3547" w:type="dxa"/>
            <w:vAlign w:val="center"/>
          </w:tcPr>
          <w:p w14:paraId="4DB85D26" w14:textId="77777777" w:rsidR="00106C07" w:rsidRPr="00775DAC" w:rsidRDefault="004877B7">
            <w:pPr>
              <w:jc w:val="center"/>
              <w:textAlignment w:val="center"/>
              <w:rPr>
                <w:rFonts w:asciiTheme="minorEastAsia" w:eastAsiaTheme="minorEastAsia" w:hAnsiTheme="minorEastAsia"/>
                <w:spacing w:val="4"/>
                <w:sz w:val="24"/>
                <w:szCs w:val="24"/>
              </w:rPr>
            </w:pPr>
            <w:r w:rsidRPr="00775DAC">
              <w:rPr>
                <w:rFonts w:asciiTheme="minorEastAsia" w:eastAsiaTheme="minorEastAsia" w:hAnsiTheme="minorEastAsia" w:hint="eastAsia"/>
                <w:spacing w:val="4"/>
                <w:sz w:val="24"/>
                <w:szCs w:val="24"/>
              </w:rPr>
              <w:t>-</w:t>
            </w:r>
          </w:p>
        </w:tc>
      </w:tr>
    </w:tbl>
    <w:p w14:paraId="75EABFAE" w14:textId="77777777" w:rsidR="00106C07" w:rsidRPr="00775DAC" w:rsidRDefault="004877B7">
      <w:pPr>
        <w:pStyle w:val="z"/>
        <w:ind w:firstLineChars="198" w:firstLine="477"/>
        <w:contextualSpacing/>
        <w:rPr>
          <w:b/>
          <w:bCs/>
          <w:szCs w:val="24"/>
        </w:rPr>
      </w:pPr>
      <w:r w:rsidRPr="00775DAC">
        <w:rPr>
          <w:b/>
          <w:bCs/>
          <w:szCs w:val="24"/>
        </w:rPr>
        <w:t>2</w:t>
      </w:r>
      <w:r w:rsidRPr="00775DAC">
        <w:rPr>
          <w:rFonts w:ascii="宋体" w:hAnsi="宋体" w:hint="eastAsia"/>
          <w:b/>
          <w:bCs/>
          <w:szCs w:val="24"/>
        </w:rPr>
        <w:t>.</w:t>
      </w:r>
      <w:r w:rsidRPr="00775DAC">
        <w:rPr>
          <w:b/>
          <w:bCs/>
          <w:szCs w:val="24"/>
        </w:rPr>
        <w:t xml:space="preserve"> </w:t>
      </w:r>
      <w:r w:rsidRPr="00775DAC">
        <w:rPr>
          <w:rFonts w:hint="eastAsia"/>
          <w:b/>
          <w:bCs/>
          <w:szCs w:val="24"/>
        </w:rPr>
        <w:t>路基设计</w:t>
      </w:r>
    </w:p>
    <w:p w14:paraId="49C878F6" w14:textId="74EBB200" w:rsidR="00106C07" w:rsidRPr="00775DAC" w:rsidRDefault="004877B7">
      <w:pPr>
        <w:pStyle w:val="z"/>
        <w:ind w:firstLine="480"/>
        <w:contextualSpacing/>
        <w:jc w:val="both"/>
        <w:rPr>
          <w:snapToGrid w:val="0"/>
          <w:kern w:val="0"/>
          <w:szCs w:val="24"/>
        </w:rPr>
      </w:pPr>
      <w:r w:rsidRPr="00775DAC">
        <w:rPr>
          <w:snapToGrid w:val="0"/>
          <w:kern w:val="0"/>
          <w:szCs w:val="24"/>
        </w:rPr>
        <w:t>道路路基填筑前先清除路基坡脚</w:t>
      </w:r>
      <w:r w:rsidRPr="00775DAC">
        <w:rPr>
          <w:rFonts w:hint="eastAsia"/>
          <w:snapToGrid w:val="0"/>
          <w:kern w:val="0"/>
          <w:szCs w:val="24"/>
        </w:rPr>
        <w:t>范围内表层</w:t>
      </w:r>
      <w:r w:rsidRPr="00775DAC">
        <w:rPr>
          <w:snapToGrid w:val="0"/>
          <w:kern w:val="0"/>
          <w:szCs w:val="24"/>
        </w:rPr>
        <w:t>土，</w:t>
      </w:r>
      <w:r w:rsidRPr="00775DAC">
        <w:rPr>
          <w:rFonts w:hint="eastAsia"/>
          <w:snapToGrid w:val="0"/>
          <w:kern w:val="0"/>
          <w:szCs w:val="24"/>
        </w:rPr>
        <w:t>平均厚度按</w:t>
      </w:r>
      <w:r w:rsidRPr="00775DAC">
        <w:rPr>
          <w:snapToGrid w:val="0"/>
          <w:kern w:val="0"/>
          <w:szCs w:val="24"/>
        </w:rPr>
        <w:t>20cm</w:t>
      </w:r>
      <w:r w:rsidRPr="00775DAC">
        <w:rPr>
          <w:rFonts w:hint="eastAsia"/>
          <w:snapToGrid w:val="0"/>
          <w:kern w:val="0"/>
          <w:szCs w:val="24"/>
        </w:rPr>
        <w:t>暂计，清除杂草、树根、腐植物及其他杂物，清除的表土改良后可备作绿化用土或弃土；</w:t>
      </w:r>
      <w:r w:rsidRPr="00775DAC">
        <w:rPr>
          <w:snapToGrid w:val="0"/>
          <w:kern w:val="0"/>
          <w:szCs w:val="24"/>
        </w:rPr>
        <w:t>对于生活及建筑垃圾</w:t>
      </w:r>
      <w:r w:rsidRPr="00775DAC">
        <w:rPr>
          <w:rFonts w:hint="eastAsia"/>
          <w:snapToGrid w:val="0"/>
          <w:kern w:val="0"/>
          <w:szCs w:val="24"/>
        </w:rPr>
        <w:t>、</w:t>
      </w:r>
      <w:r w:rsidRPr="00775DAC">
        <w:rPr>
          <w:snapToGrid w:val="0"/>
          <w:kern w:val="0"/>
          <w:szCs w:val="24"/>
        </w:rPr>
        <w:t>建筑地坪、建筑基础等按实际厚度挖除外运；河道池塘淤泥</w:t>
      </w:r>
      <w:r w:rsidRPr="00775DAC">
        <w:rPr>
          <w:rFonts w:hint="eastAsia"/>
          <w:snapToGrid w:val="0"/>
          <w:kern w:val="0"/>
          <w:szCs w:val="24"/>
        </w:rPr>
        <w:t>晾晒改良后可备作绿化用土或弃土</w:t>
      </w:r>
      <w:r w:rsidRPr="00775DAC">
        <w:rPr>
          <w:snapToGrid w:val="0"/>
          <w:kern w:val="0"/>
          <w:szCs w:val="24"/>
        </w:rPr>
        <w:t>。</w:t>
      </w:r>
    </w:p>
    <w:p w14:paraId="77639FF2" w14:textId="77777777" w:rsidR="00663DBE" w:rsidRPr="00775DAC" w:rsidRDefault="00663DBE" w:rsidP="00663DBE">
      <w:pPr>
        <w:pStyle w:val="z"/>
        <w:ind w:firstLine="480"/>
        <w:contextualSpacing/>
        <w:jc w:val="both"/>
        <w:rPr>
          <w:szCs w:val="24"/>
        </w:rPr>
      </w:pPr>
      <w:r w:rsidRPr="00775DAC">
        <w:rPr>
          <w:szCs w:val="24"/>
        </w:rPr>
        <w:t>（</w:t>
      </w:r>
      <w:r w:rsidRPr="00775DAC">
        <w:rPr>
          <w:szCs w:val="24"/>
        </w:rPr>
        <w:t>1</w:t>
      </w:r>
      <w:r w:rsidRPr="00775DAC">
        <w:rPr>
          <w:szCs w:val="24"/>
        </w:rPr>
        <w:t>）</w:t>
      </w:r>
      <w:r w:rsidRPr="00775DAC">
        <w:rPr>
          <w:rFonts w:hint="eastAsia"/>
          <w:szCs w:val="24"/>
        </w:rPr>
        <w:t>地基加固处理</w:t>
      </w:r>
    </w:p>
    <w:p w14:paraId="43FC058B" w14:textId="77777777" w:rsidR="00663DBE" w:rsidRPr="00775DAC" w:rsidRDefault="00663DBE" w:rsidP="00663DBE">
      <w:pPr>
        <w:pStyle w:val="z"/>
        <w:ind w:firstLine="480"/>
        <w:contextualSpacing/>
        <w:jc w:val="both"/>
        <w:rPr>
          <w:szCs w:val="24"/>
        </w:rPr>
      </w:pPr>
      <w:r w:rsidRPr="00775DAC">
        <w:rPr>
          <w:rFonts w:hint="eastAsia"/>
          <w:szCs w:val="24"/>
        </w:rPr>
        <w:t>场地内层</w:t>
      </w:r>
      <w:r w:rsidRPr="00775DAC">
        <w:t>①</w:t>
      </w:r>
      <w:r w:rsidRPr="00775DAC">
        <w:rPr>
          <w:rFonts w:hint="eastAsia"/>
        </w:rPr>
        <w:t>-1</w:t>
      </w:r>
      <w:r w:rsidRPr="00775DAC">
        <w:t>冲填土（</w:t>
      </w:r>
      <w:r w:rsidRPr="00775DAC">
        <w:rPr>
          <w:rFonts w:hint="eastAsia"/>
        </w:rPr>
        <w:t>粉土夹粉质黏土</w:t>
      </w:r>
      <w:r w:rsidRPr="00775DAC">
        <w:t>）</w:t>
      </w:r>
      <w:r w:rsidRPr="00775DAC">
        <w:rPr>
          <w:rFonts w:hint="eastAsia"/>
          <w:szCs w:val="24"/>
        </w:rPr>
        <w:t>、</w:t>
      </w:r>
      <w:r w:rsidRPr="00775DAC">
        <w:rPr>
          <w:szCs w:val="24"/>
        </w:rPr>
        <w:t>层</w:t>
      </w:r>
      <w:r w:rsidRPr="00775DAC">
        <w:rPr>
          <w:rFonts w:ascii="宋体" w:hAnsi="宋体" w:cs="宋体" w:hint="eastAsia"/>
          <w:szCs w:val="24"/>
        </w:rPr>
        <w:t>①</w:t>
      </w:r>
      <w:r w:rsidRPr="00775DAC">
        <w:rPr>
          <w:szCs w:val="24"/>
        </w:rPr>
        <w:t>-2</w:t>
      </w:r>
      <w:r w:rsidRPr="00775DAC">
        <w:rPr>
          <w:szCs w:val="24"/>
        </w:rPr>
        <w:t>冲填土</w:t>
      </w:r>
      <w:r w:rsidRPr="00775DAC">
        <w:rPr>
          <w:rFonts w:hint="eastAsia"/>
          <w:szCs w:val="24"/>
        </w:rPr>
        <w:t>（</w:t>
      </w:r>
      <w:r w:rsidRPr="00775DAC">
        <w:rPr>
          <w:szCs w:val="24"/>
        </w:rPr>
        <w:t>淤泥质粉质黏土</w:t>
      </w:r>
      <w:r w:rsidRPr="00775DAC">
        <w:rPr>
          <w:rFonts w:hint="eastAsia"/>
          <w:szCs w:val="24"/>
        </w:rPr>
        <w:t>）</w:t>
      </w:r>
      <w:r w:rsidRPr="00775DAC">
        <w:rPr>
          <w:szCs w:val="24"/>
        </w:rPr>
        <w:t>分布整个场地，地基土强度不均，欠固结，易滑动</w:t>
      </w:r>
      <w:r w:rsidRPr="00775DAC">
        <w:rPr>
          <w:rFonts w:hint="eastAsia"/>
          <w:szCs w:val="24"/>
        </w:rPr>
        <w:t>，</w:t>
      </w:r>
      <w:r w:rsidRPr="00775DAC">
        <w:rPr>
          <w:szCs w:val="24"/>
        </w:rPr>
        <w:t>不宜直接作为道路路基基础持力层，需进行地基处理。</w:t>
      </w:r>
    </w:p>
    <w:p w14:paraId="111896F3" w14:textId="3857AC57" w:rsidR="00663DBE" w:rsidRPr="00775DAC" w:rsidRDefault="00663DBE" w:rsidP="00663DBE">
      <w:pPr>
        <w:pStyle w:val="z"/>
        <w:ind w:firstLine="480"/>
        <w:contextualSpacing/>
        <w:jc w:val="both"/>
        <w:rPr>
          <w:szCs w:val="24"/>
        </w:rPr>
      </w:pPr>
      <w:r w:rsidRPr="00775DAC">
        <w:rPr>
          <w:szCs w:val="24"/>
        </w:rPr>
        <w:t>本次设计对路床底以下</w:t>
      </w:r>
      <w:r w:rsidRPr="00775DAC">
        <w:rPr>
          <w:szCs w:val="24"/>
        </w:rPr>
        <w:t>80cm</w:t>
      </w:r>
      <w:r w:rsidRPr="00775DAC">
        <w:rPr>
          <w:szCs w:val="24"/>
        </w:rPr>
        <w:t>范围内采用翻挖晾晒闷灰（</w:t>
      </w:r>
      <w:r w:rsidRPr="00775DAC">
        <w:rPr>
          <w:rFonts w:hint="eastAsia"/>
          <w:szCs w:val="24"/>
        </w:rPr>
        <w:t>掺</w:t>
      </w:r>
      <w:bookmarkStart w:id="26" w:name="_Hlk113954420"/>
      <w:r w:rsidRPr="00775DAC">
        <w:rPr>
          <w:szCs w:val="24"/>
        </w:rPr>
        <w:t>3%</w:t>
      </w:r>
      <w:r w:rsidRPr="00775DAC">
        <w:rPr>
          <w:szCs w:val="24"/>
        </w:rPr>
        <w:t>水泥</w:t>
      </w:r>
      <w:r w:rsidRPr="00775DAC">
        <w:rPr>
          <w:szCs w:val="24"/>
        </w:rPr>
        <w:t>5%</w:t>
      </w:r>
      <w:r w:rsidRPr="00775DAC">
        <w:rPr>
          <w:szCs w:val="24"/>
        </w:rPr>
        <w:t>石灰</w:t>
      </w:r>
      <w:bookmarkEnd w:id="26"/>
      <w:r w:rsidRPr="00775DAC">
        <w:rPr>
          <w:szCs w:val="24"/>
        </w:rPr>
        <w:t>）工艺处理。开挖前应先对施工场地采取降水措施，随后开挖路基至路床底以下</w:t>
      </w:r>
      <w:r w:rsidRPr="00775DAC">
        <w:rPr>
          <w:szCs w:val="24"/>
        </w:rPr>
        <w:t xml:space="preserve">80cm </w:t>
      </w:r>
      <w:r w:rsidRPr="00775DAC">
        <w:rPr>
          <w:szCs w:val="24"/>
        </w:rPr>
        <w:t>处，对开挖出的土方进行晾晒后，掺</w:t>
      </w:r>
      <w:r w:rsidRPr="00775DAC">
        <w:rPr>
          <w:szCs w:val="24"/>
        </w:rPr>
        <w:t>3%</w:t>
      </w:r>
      <w:r w:rsidRPr="00775DAC">
        <w:rPr>
          <w:szCs w:val="24"/>
        </w:rPr>
        <w:t>水泥</w:t>
      </w:r>
      <w:r w:rsidRPr="00775DAC">
        <w:rPr>
          <w:szCs w:val="24"/>
        </w:rPr>
        <w:t>5%</w:t>
      </w:r>
      <w:r w:rsidRPr="00775DAC">
        <w:rPr>
          <w:szCs w:val="24"/>
        </w:rPr>
        <w:t>石灰翻拌处理，后分三～四层回填至路床底，压实度</w:t>
      </w:r>
      <w:r w:rsidRPr="00775DAC">
        <w:rPr>
          <w:szCs w:val="24"/>
        </w:rPr>
        <w:t>≥90%</w:t>
      </w:r>
      <w:r w:rsidRPr="00775DAC">
        <w:rPr>
          <w:szCs w:val="24"/>
        </w:rPr>
        <w:t>。待检</w:t>
      </w:r>
      <w:r w:rsidRPr="00775DAC">
        <w:rPr>
          <w:szCs w:val="24"/>
        </w:rPr>
        <w:lastRenderedPageBreak/>
        <w:t>验地基承载力达到</w:t>
      </w:r>
      <w:r w:rsidRPr="00775DAC">
        <w:rPr>
          <w:szCs w:val="24"/>
        </w:rPr>
        <w:t>100kPa</w:t>
      </w:r>
      <w:r w:rsidRPr="00775DAC">
        <w:rPr>
          <w:szCs w:val="24"/>
        </w:rPr>
        <w:t>后，方可施工路基</w:t>
      </w:r>
      <w:r w:rsidRPr="00775DAC">
        <w:rPr>
          <w:rFonts w:hint="eastAsia"/>
          <w:szCs w:val="24"/>
        </w:rPr>
        <w:t>。</w:t>
      </w:r>
      <w:bookmarkStart w:id="27" w:name="_Hlk113957164"/>
      <w:r w:rsidRPr="00775DAC">
        <w:rPr>
          <w:rFonts w:hint="eastAsia"/>
          <w:szCs w:val="24"/>
        </w:rPr>
        <w:t>在</w:t>
      </w:r>
      <w:r w:rsidRPr="00775DAC">
        <w:rPr>
          <w:szCs w:val="24"/>
        </w:rPr>
        <w:t>路床</w:t>
      </w:r>
      <w:proofErr w:type="gramStart"/>
      <w:r w:rsidRPr="00775DAC">
        <w:rPr>
          <w:rFonts w:hint="eastAsia"/>
          <w:szCs w:val="24"/>
        </w:rPr>
        <w:t>顶</w:t>
      </w:r>
      <w:r w:rsidRPr="00775DAC">
        <w:rPr>
          <w:szCs w:val="24"/>
        </w:rPr>
        <w:t>以下</w:t>
      </w:r>
      <w:proofErr w:type="gramEnd"/>
      <w:r w:rsidRPr="00775DAC">
        <w:rPr>
          <w:szCs w:val="24"/>
        </w:rPr>
        <w:t>60cm</w:t>
      </w:r>
      <w:r w:rsidRPr="00775DAC">
        <w:rPr>
          <w:rFonts w:hint="eastAsia"/>
          <w:szCs w:val="24"/>
        </w:rPr>
        <w:t>处铺设一层防渗土工布。</w:t>
      </w:r>
      <w:bookmarkEnd w:id="27"/>
    </w:p>
    <w:p w14:paraId="2AD54DDC" w14:textId="6CAD0EB5" w:rsidR="00106C07" w:rsidRPr="00775DAC" w:rsidRDefault="004877B7">
      <w:pPr>
        <w:pStyle w:val="z"/>
        <w:ind w:firstLineChars="0" w:firstLine="480"/>
        <w:contextualSpacing/>
        <w:rPr>
          <w:szCs w:val="24"/>
        </w:rPr>
      </w:pPr>
      <w:r w:rsidRPr="00775DAC">
        <w:rPr>
          <w:rFonts w:hint="eastAsia"/>
          <w:szCs w:val="24"/>
        </w:rPr>
        <w:t>（</w:t>
      </w:r>
      <w:r w:rsidR="00663DBE" w:rsidRPr="00775DAC">
        <w:rPr>
          <w:szCs w:val="24"/>
        </w:rPr>
        <w:t>2</w:t>
      </w:r>
      <w:r w:rsidRPr="00775DAC">
        <w:rPr>
          <w:rFonts w:hint="eastAsia"/>
          <w:szCs w:val="24"/>
        </w:rPr>
        <w:t>）一般路基设计</w:t>
      </w:r>
    </w:p>
    <w:p w14:paraId="5418B841" w14:textId="77777777" w:rsidR="00106C07" w:rsidRPr="00775DAC" w:rsidRDefault="004877B7">
      <w:pPr>
        <w:pStyle w:val="z"/>
        <w:ind w:firstLine="480"/>
        <w:contextualSpacing/>
        <w:rPr>
          <w:szCs w:val="24"/>
        </w:rPr>
      </w:pPr>
      <w:r w:rsidRPr="00775DAC">
        <w:rPr>
          <w:rFonts w:hint="eastAsia"/>
          <w:szCs w:val="24"/>
        </w:rPr>
        <w:t>1</w:t>
      </w:r>
      <w:r w:rsidRPr="00775DAC">
        <w:rPr>
          <w:rFonts w:hint="eastAsia"/>
          <w:szCs w:val="24"/>
        </w:rPr>
        <w:t>）车行道</w:t>
      </w:r>
    </w:p>
    <w:p w14:paraId="5EF8D583" w14:textId="12673E05" w:rsidR="00DF1975" w:rsidRPr="00775DAC" w:rsidRDefault="00DF1975" w:rsidP="00DF1975">
      <w:pPr>
        <w:pStyle w:val="z"/>
        <w:ind w:firstLine="480"/>
        <w:contextualSpacing/>
        <w:rPr>
          <w:szCs w:val="24"/>
        </w:rPr>
      </w:pPr>
      <w:r w:rsidRPr="00775DAC">
        <w:rPr>
          <w:rFonts w:hint="eastAsia"/>
          <w:szCs w:val="24"/>
        </w:rPr>
        <w:t>地基加固处理</w:t>
      </w:r>
      <w:r w:rsidR="003E1D91" w:rsidRPr="00775DAC">
        <w:rPr>
          <w:rFonts w:hint="eastAsia"/>
          <w:szCs w:val="24"/>
        </w:rPr>
        <w:t>后</w:t>
      </w:r>
      <w:r w:rsidRPr="00775DAC">
        <w:rPr>
          <w:szCs w:val="24"/>
        </w:rPr>
        <w:t>，</w:t>
      </w:r>
      <w:r w:rsidRPr="00775DAC">
        <w:rPr>
          <w:rFonts w:hint="eastAsia"/>
          <w:szCs w:val="24"/>
        </w:rPr>
        <w:t>路床顶面以下</w:t>
      </w:r>
      <w:r w:rsidRPr="00775DAC">
        <w:rPr>
          <w:rFonts w:hint="eastAsia"/>
          <w:szCs w:val="24"/>
        </w:rPr>
        <w:t>6</w:t>
      </w:r>
      <w:r w:rsidRPr="00775DAC">
        <w:rPr>
          <w:szCs w:val="24"/>
        </w:rPr>
        <w:t>0cm</w:t>
      </w:r>
      <w:r w:rsidRPr="00775DAC">
        <w:rPr>
          <w:szCs w:val="24"/>
        </w:rPr>
        <w:t>填筑三层各</w:t>
      </w:r>
      <w:r w:rsidRPr="00775DAC">
        <w:rPr>
          <w:szCs w:val="24"/>
        </w:rPr>
        <w:t>20cm 3%</w:t>
      </w:r>
      <w:r w:rsidRPr="00775DAC">
        <w:rPr>
          <w:szCs w:val="24"/>
        </w:rPr>
        <w:t>水泥</w:t>
      </w:r>
      <w:r w:rsidRPr="00775DAC">
        <w:rPr>
          <w:szCs w:val="24"/>
        </w:rPr>
        <w:t>5%</w:t>
      </w:r>
      <w:r w:rsidRPr="00775DAC">
        <w:rPr>
          <w:szCs w:val="24"/>
        </w:rPr>
        <w:t>石灰土并碾压，自下至上压实度</w:t>
      </w:r>
      <w:r w:rsidRPr="00775DAC">
        <w:rPr>
          <w:szCs w:val="24"/>
        </w:rPr>
        <w:t>≥92%</w:t>
      </w:r>
      <w:r w:rsidRPr="00775DAC">
        <w:rPr>
          <w:szCs w:val="24"/>
        </w:rPr>
        <w:t>、</w:t>
      </w:r>
      <w:r w:rsidRPr="00775DAC">
        <w:rPr>
          <w:szCs w:val="24"/>
        </w:rPr>
        <w:t>94%</w:t>
      </w:r>
      <w:r w:rsidRPr="00775DAC">
        <w:rPr>
          <w:szCs w:val="24"/>
        </w:rPr>
        <w:t>、</w:t>
      </w:r>
      <w:r w:rsidRPr="00775DAC">
        <w:rPr>
          <w:szCs w:val="24"/>
        </w:rPr>
        <w:t>94%</w:t>
      </w:r>
      <w:r w:rsidRPr="00775DAC">
        <w:rPr>
          <w:szCs w:val="24"/>
        </w:rPr>
        <w:t>。</w:t>
      </w:r>
    </w:p>
    <w:p w14:paraId="0A2476F5" w14:textId="08E872B5" w:rsidR="000F5482" w:rsidRPr="00775DAC" w:rsidRDefault="000F5482" w:rsidP="000F5482">
      <w:pPr>
        <w:pStyle w:val="z"/>
        <w:ind w:firstLine="480"/>
        <w:contextualSpacing/>
        <w:rPr>
          <w:szCs w:val="24"/>
        </w:rPr>
      </w:pPr>
      <w:r w:rsidRPr="00775DAC">
        <w:rPr>
          <w:szCs w:val="24"/>
        </w:rPr>
        <w:t>2</w:t>
      </w:r>
      <w:r w:rsidRPr="00775DAC">
        <w:rPr>
          <w:rFonts w:hint="eastAsia"/>
          <w:szCs w:val="24"/>
        </w:rPr>
        <w:t>）绿化带</w:t>
      </w:r>
    </w:p>
    <w:p w14:paraId="0AA790D1" w14:textId="77777777" w:rsidR="000F5482" w:rsidRPr="00775DAC" w:rsidRDefault="000F5482" w:rsidP="000F5482">
      <w:pPr>
        <w:pStyle w:val="z"/>
        <w:ind w:firstLine="480"/>
        <w:contextualSpacing/>
        <w:jc w:val="both"/>
        <w:rPr>
          <w:szCs w:val="24"/>
        </w:rPr>
      </w:pPr>
      <w:r w:rsidRPr="00775DAC">
        <w:rPr>
          <w:szCs w:val="24"/>
        </w:rPr>
        <w:t>两侧绿化范围内，清表后均</w:t>
      </w:r>
      <w:proofErr w:type="gramStart"/>
      <w:r w:rsidRPr="00775DAC">
        <w:rPr>
          <w:szCs w:val="24"/>
        </w:rPr>
        <w:t>采用素土分层</w:t>
      </w:r>
      <w:proofErr w:type="gramEnd"/>
      <w:r w:rsidRPr="00775DAC">
        <w:rPr>
          <w:szCs w:val="24"/>
        </w:rPr>
        <w:t>回填。</w:t>
      </w:r>
    </w:p>
    <w:p w14:paraId="114BAC1D" w14:textId="44F54B55" w:rsidR="002639F6" w:rsidRPr="00775DAC" w:rsidRDefault="002639F6" w:rsidP="002639F6">
      <w:pPr>
        <w:pStyle w:val="z"/>
        <w:ind w:firstLineChars="0" w:firstLine="480"/>
        <w:contextualSpacing/>
        <w:rPr>
          <w:szCs w:val="24"/>
        </w:rPr>
      </w:pPr>
      <w:bookmarkStart w:id="28" w:name="_Hlk113955569"/>
      <w:r w:rsidRPr="00775DAC">
        <w:rPr>
          <w:rFonts w:hint="eastAsia"/>
          <w:szCs w:val="24"/>
        </w:rPr>
        <w:t>（</w:t>
      </w:r>
      <w:r w:rsidR="00663DBE" w:rsidRPr="00775DAC">
        <w:rPr>
          <w:szCs w:val="24"/>
        </w:rPr>
        <w:t>3</w:t>
      </w:r>
      <w:r w:rsidRPr="00775DAC">
        <w:rPr>
          <w:rFonts w:hint="eastAsia"/>
          <w:szCs w:val="24"/>
        </w:rPr>
        <w:t>）河塘路段路基设计</w:t>
      </w:r>
    </w:p>
    <w:p w14:paraId="6C8157D8" w14:textId="509365C6" w:rsidR="003A1733" w:rsidRPr="00775DAC" w:rsidRDefault="004877B7" w:rsidP="00314DE5">
      <w:pPr>
        <w:pStyle w:val="z"/>
        <w:ind w:firstLine="480"/>
        <w:contextualSpacing/>
        <w:jc w:val="both"/>
        <w:rPr>
          <w:szCs w:val="24"/>
        </w:rPr>
      </w:pPr>
      <w:r w:rsidRPr="00775DAC">
        <w:rPr>
          <w:rFonts w:hint="eastAsia"/>
          <w:szCs w:val="24"/>
        </w:rPr>
        <w:t>道路沿线遇需要填没的河塘，排水清除淤泥后，再进行回填；对于清淤</w:t>
      </w:r>
      <w:proofErr w:type="gramStart"/>
      <w:r w:rsidRPr="00775DAC">
        <w:rPr>
          <w:rFonts w:hint="eastAsia"/>
          <w:szCs w:val="24"/>
        </w:rPr>
        <w:t>后原坡缓</w:t>
      </w:r>
      <w:proofErr w:type="gramEnd"/>
      <w:r w:rsidRPr="00775DAC">
        <w:rPr>
          <w:rFonts w:hint="eastAsia"/>
          <w:szCs w:val="24"/>
        </w:rPr>
        <w:t>于</w:t>
      </w:r>
      <w:r w:rsidRPr="00775DAC">
        <w:rPr>
          <w:rFonts w:hint="eastAsia"/>
          <w:szCs w:val="24"/>
        </w:rPr>
        <w:t>1</w:t>
      </w:r>
      <w:r w:rsidRPr="00775DAC">
        <w:rPr>
          <w:rFonts w:hint="eastAsia"/>
          <w:szCs w:val="24"/>
        </w:rPr>
        <w:t>：</w:t>
      </w:r>
      <w:r w:rsidRPr="00775DAC">
        <w:rPr>
          <w:rFonts w:hint="eastAsia"/>
          <w:szCs w:val="24"/>
        </w:rPr>
        <w:t>5</w:t>
      </w:r>
      <w:r w:rsidRPr="00775DAC">
        <w:rPr>
          <w:rFonts w:hint="eastAsia"/>
          <w:szCs w:val="24"/>
        </w:rPr>
        <w:t>的可直接进行回填，对于清淤后原坡陡于</w:t>
      </w:r>
      <w:r w:rsidRPr="00775DAC">
        <w:rPr>
          <w:rFonts w:hint="eastAsia"/>
          <w:szCs w:val="24"/>
        </w:rPr>
        <w:t>1</w:t>
      </w:r>
      <w:r w:rsidRPr="00775DAC">
        <w:rPr>
          <w:rFonts w:hint="eastAsia"/>
          <w:szCs w:val="24"/>
        </w:rPr>
        <w:t>：</w:t>
      </w:r>
      <w:r w:rsidRPr="00775DAC">
        <w:rPr>
          <w:rFonts w:hint="eastAsia"/>
          <w:szCs w:val="24"/>
        </w:rPr>
        <w:t>5</w:t>
      </w:r>
      <w:r w:rsidRPr="00775DAC">
        <w:rPr>
          <w:rFonts w:hint="eastAsia"/>
          <w:szCs w:val="24"/>
        </w:rPr>
        <w:t>的，周边须挖成宽≥</w:t>
      </w:r>
      <w:r w:rsidR="00AF6B47" w:rsidRPr="00775DAC">
        <w:rPr>
          <w:szCs w:val="24"/>
        </w:rPr>
        <w:t>2</w:t>
      </w:r>
      <w:r w:rsidRPr="00775DAC">
        <w:rPr>
          <w:rFonts w:hint="eastAsia"/>
          <w:szCs w:val="24"/>
        </w:rPr>
        <w:t>00cm</w:t>
      </w:r>
      <w:r w:rsidRPr="00775DAC">
        <w:rPr>
          <w:rFonts w:hint="eastAsia"/>
          <w:szCs w:val="24"/>
        </w:rPr>
        <w:t>、高≥</w:t>
      </w:r>
      <w:r w:rsidR="00AF6B47" w:rsidRPr="00775DAC">
        <w:rPr>
          <w:szCs w:val="24"/>
        </w:rPr>
        <w:t>10</w:t>
      </w:r>
      <w:r w:rsidRPr="00775DAC">
        <w:rPr>
          <w:rFonts w:hint="eastAsia"/>
          <w:szCs w:val="24"/>
        </w:rPr>
        <w:t>0cm</w:t>
      </w:r>
      <w:r w:rsidRPr="00775DAC">
        <w:rPr>
          <w:rFonts w:hint="eastAsia"/>
          <w:szCs w:val="24"/>
        </w:rPr>
        <w:t>的台阶进行回填，并设置</w:t>
      </w:r>
      <w:r w:rsidRPr="00775DAC">
        <w:rPr>
          <w:rFonts w:hint="eastAsia"/>
          <w:szCs w:val="24"/>
        </w:rPr>
        <w:t>3%</w:t>
      </w:r>
      <w:r w:rsidRPr="00775DAC">
        <w:rPr>
          <w:rFonts w:hint="eastAsia"/>
          <w:szCs w:val="24"/>
        </w:rPr>
        <w:t>的反向坡。车行道路基范围内采用</w:t>
      </w:r>
      <w:bookmarkStart w:id="29" w:name="_Hlk113954398"/>
      <w:r w:rsidR="00D05ED7" w:rsidRPr="00775DAC">
        <w:rPr>
          <w:szCs w:val="24"/>
        </w:rPr>
        <w:t>3%</w:t>
      </w:r>
      <w:r w:rsidR="00D05ED7" w:rsidRPr="00775DAC">
        <w:rPr>
          <w:szCs w:val="24"/>
        </w:rPr>
        <w:t>水泥</w:t>
      </w:r>
      <w:r w:rsidR="00D05ED7" w:rsidRPr="00775DAC">
        <w:rPr>
          <w:szCs w:val="24"/>
        </w:rPr>
        <w:t>5%</w:t>
      </w:r>
      <w:r w:rsidR="00D05ED7" w:rsidRPr="00775DAC">
        <w:rPr>
          <w:szCs w:val="24"/>
        </w:rPr>
        <w:t>石灰土</w:t>
      </w:r>
      <w:bookmarkEnd w:id="29"/>
      <w:r w:rsidRPr="00775DAC">
        <w:rPr>
          <w:rFonts w:hint="eastAsia"/>
          <w:szCs w:val="24"/>
        </w:rPr>
        <w:t>分层压实回填至路床顶面以下</w:t>
      </w:r>
      <w:r w:rsidR="00944410" w:rsidRPr="00775DAC">
        <w:rPr>
          <w:rFonts w:hint="eastAsia"/>
          <w:szCs w:val="24"/>
        </w:rPr>
        <w:t>6</w:t>
      </w:r>
      <w:r w:rsidRPr="00775DAC">
        <w:rPr>
          <w:rFonts w:hint="eastAsia"/>
          <w:szCs w:val="24"/>
        </w:rPr>
        <w:t>0cm</w:t>
      </w:r>
      <w:r w:rsidRPr="00775DAC">
        <w:rPr>
          <w:rFonts w:hint="eastAsia"/>
          <w:szCs w:val="24"/>
        </w:rPr>
        <w:t>，压实度≥</w:t>
      </w:r>
      <w:r w:rsidRPr="00775DAC">
        <w:rPr>
          <w:rFonts w:hint="eastAsia"/>
          <w:szCs w:val="24"/>
        </w:rPr>
        <w:t>9</w:t>
      </w:r>
      <w:r w:rsidRPr="00775DAC">
        <w:rPr>
          <w:szCs w:val="24"/>
        </w:rPr>
        <w:t>0</w:t>
      </w:r>
      <w:r w:rsidRPr="00775DAC">
        <w:rPr>
          <w:rFonts w:hint="eastAsia"/>
          <w:szCs w:val="24"/>
        </w:rPr>
        <w:t>%</w:t>
      </w:r>
      <w:r w:rsidR="00405DF7" w:rsidRPr="00775DAC">
        <w:rPr>
          <w:rFonts w:hint="eastAsia"/>
          <w:szCs w:val="24"/>
        </w:rPr>
        <w:t>，</w:t>
      </w:r>
      <w:r w:rsidR="00944410" w:rsidRPr="00775DAC">
        <w:rPr>
          <w:rFonts w:hint="eastAsia"/>
          <w:szCs w:val="24"/>
        </w:rPr>
        <w:t>其上同一般路基处理</w:t>
      </w:r>
      <w:r w:rsidR="00405DF7" w:rsidRPr="00775DAC">
        <w:rPr>
          <w:szCs w:val="24"/>
        </w:rPr>
        <w:t>。</w:t>
      </w:r>
      <w:r w:rsidR="00405DF7" w:rsidRPr="00775DAC">
        <w:rPr>
          <w:rFonts w:hint="eastAsia"/>
          <w:szCs w:val="24"/>
        </w:rPr>
        <w:t>路基填筑应分层进行，每层压实厚度不超过</w:t>
      </w:r>
      <w:r w:rsidR="00405DF7" w:rsidRPr="00775DAC">
        <w:rPr>
          <w:rFonts w:hint="eastAsia"/>
          <w:szCs w:val="24"/>
        </w:rPr>
        <w:t>20cm</w:t>
      </w:r>
      <w:r w:rsidR="00405DF7" w:rsidRPr="00775DAC">
        <w:rPr>
          <w:rFonts w:hint="eastAsia"/>
          <w:szCs w:val="24"/>
        </w:rPr>
        <w:t>。</w:t>
      </w:r>
    </w:p>
    <w:p w14:paraId="6BE289A7" w14:textId="01AB605F" w:rsidR="00B32DEE" w:rsidRPr="00775DAC" w:rsidRDefault="00B32DEE" w:rsidP="00790D3D">
      <w:pPr>
        <w:pStyle w:val="z"/>
        <w:ind w:firstLine="480"/>
        <w:contextualSpacing/>
        <w:jc w:val="both"/>
        <w:rPr>
          <w:szCs w:val="24"/>
        </w:rPr>
      </w:pPr>
      <w:r w:rsidRPr="00775DAC">
        <w:rPr>
          <w:rFonts w:hint="eastAsia"/>
          <w:szCs w:val="24"/>
        </w:rPr>
        <w:t>路基处理后，车行道路基顶面回弹模量</w:t>
      </w:r>
      <w:r w:rsidRPr="00775DAC">
        <w:rPr>
          <w:rFonts w:hint="eastAsia"/>
          <w:szCs w:val="24"/>
        </w:rPr>
        <w:t>E</w:t>
      </w:r>
      <w:r w:rsidRPr="00775DAC">
        <w:rPr>
          <w:szCs w:val="24"/>
          <w:vertAlign w:val="subscript"/>
        </w:rPr>
        <w:t>0</w:t>
      </w:r>
      <w:r w:rsidRPr="00775DAC">
        <w:rPr>
          <w:rFonts w:hint="eastAsia"/>
          <w:szCs w:val="24"/>
        </w:rPr>
        <w:t>≥</w:t>
      </w:r>
      <w:r w:rsidR="000D7B58" w:rsidRPr="00775DAC">
        <w:rPr>
          <w:szCs w:val="24"/>
        </w:rPr>
        <w:t>30</w:t>
      </w:r>
      <w:r w:rsidRPr="00775DAC">
        <w:rPr>
          <w:rFonts w:hint="eastAsia"/>
          <w:szCs w:val="24"/>
        </w:rPr>
        <w:t>MPa</w:t>
      </w:r>
      <w:r w:rsidRPr="00775DAC">
        <w:rPr>
          <w:rFonts w:hint="eastAsia"/>
          <w:szCs w:val="24"/>
        </w:rPr>
        <w:t>，路基顶面弯沉值控制</w:t>
      </w:r>
      <w:r w:rsidRPr="00775DAC">
        <w:rPr>
          <w:rFonts w:hint="eastAsia"/>
          <w:szCs w:val="24"/>
        </w:rPr>
        <w:t>Ls</w:t>
      </w:r>
      <w:r w:rsidRPr="00775DAC">
        <w:rPr>
          <w:rFonts w:hint="eastAsia"/>
          <w:szCs w:val="24"/>
        </w:rPr>
        <w:t>≤</w:t>
      </w:r>
      <w:r w:rsidRPr="00775DAC">
        <w:rPr>
          <w:szCs w:val="24"/>
        </w:rPr>
        <w:t>3</w:t>
      </w:r>
      <w:r w:rsidR="00FC71D5" w:rsidRPr="00775DAC">
        <w:rPr>
          <w:szCs w:val="24"/>
        </w:rPr>
        <w:t>10.5</w:t>
      </w:r>
      <w:r w:rsidRPr="00775DAC">
        <w:rPr>
          <w:rFonts w:asciiTheme="minorEastAsia" w:eastAsiaTheme="minorEastAsia" w:hAnsiTheme="minorEastAsia" w:hint="eastAsia"/>
          <w:szCs w:val="24"/>
        </w:rPr>
        <w:t>（1/100mm）</w:t>
      </w:r>
      <w:r w:rsidRPr="00775DAC">
        <w:rPr>
          <w:rFonts w:hint="eastAsia"/>
          <w:szCs w:val="24"/>
        </w:rPr>
        <w:t>，按</w:t>
      </w:r>
      <w:r w:rsidRPr="00775DAC">
        <w:rPr>
          <w:rFonts w:hint="eastAsia"/>
          <w:szCs w:val="24"/>
        </w:rPr>
        <w:t>BZZ-100</w:t>
      </w:r>
      <w:r w:rsidRPr="00775DAC">
        <w:rPr>
          <w:rFonts w:hint="eastAsia"/>
          <w:szCs w:val="24"/>
        </w:rPr>
        <w:t>标准轴载。</w:t>
      </w:r>
    </w:p>
    <w:bookmarkEnd w:id="28"/>
    <w:p w14:paraId="564CE27F" w14:textId="77777777" w:rsidR="00106C07" w:rsidRPr="00775DAC" w:rsidRDefault="004877B7">
      <w:pPr>
        <w:pStyle w:val="z"/>
        <w:ind w:firstLine="482"/>
        <w:contextualSpacing/>
        <w:rPr>
          <w:b/>
          <w:snapToGrid w:val="0"/>
          <w:szCs w:val="24"/>
        </w:rPr>
      </w:pPr>
      <w:r w:rsidRPr="00775DAC">
        <w:rPr>
          <w:rFonts w:hint="eastAsia"/>
          <w:b/>
          <w:snapToGrid w:val="0"/>
          <w:szCs w:val="24"/>
        </w:rPr>
        <w:t>3</w:t>
      </w:r>
      <w:r w:rsidRPr="00775DAC">
        <w:rPr>
          <w:rFonts w:ascii="宋体" w:hAnsi="宋体" w:hint="eastAsia"/>
          <w:b/>
          <w:snapToGrid w:val="0"/>
          <w:szCs w:val="24"/>
        </w:rPr>
        <w:t>.</w:t>
      </w:r>
      <w:r w:rsidRPr="00775DAC">
        <w:rPr>
          <w:b/>
          <w:snapToGrid w:val="0"/>
          <w:szCs w:val="24"/>
        </w:rPr>
        <w:t xml:space="preserve"> </w:t>
      </w:r>
      <w:r w:rsidRPr="00775DAC">
        <w:rPr>
          <w:rFonts w:hint="eastAsia"/>
          <w:b/>
          <w:snapToGrid w:val="0"/>
          <w:szCs w:val="24"/>
        </w:rPr>
        <w:t>路基边坡防护设计</w:t>
      </w:r>
    </w:p>
    <w:p w14:paraId="05C33288" w14:textId="339E776B" w:rsidR="00584E8A" w:rsidRPr="00775DAC" w:rsidRDefault="00584E8A" w:rsidP="0022624D">
      <w:pPr>
        <w:pStyle w:val="z"/>
        <w:ind w:firstLine="480"/>
        <w:contextualSpacing/>
        <w:jc w:val="both"/>
        <w:rPr>
          <w:szCs w:val="24"/>
        </w:rPr>
      </w:pPr>
      <w:r w:rsidRPr="00775DAC">
        <w:rPr>
          <w:rFonts w:hint="eastAsia"/>
          <w:szCs w:val="24"/>
        </w:rPr>
        <w:t>道路两侧为绿化带，本次设计均</w:t>
      </w:r>
      <w:proofErr w:type="gramStart"/>
      <w:r w:rsidRPr="00775DAC">
        <w:rPr>
          <w:rFonts w:hint="eastAsia"/>
          <w:szCs w:val="24"/>
        </w:rPr>
        <w:t>采用放坡处理</w:t>
      </w:r>
      <w:proofErr w:type="gramEnd"/>
      <w:r w:rsidRPr="00775DAC">
        <w:rPr>
          <w:rFonts w:hint="eastAsia"/>
          <w:szCs w:val="24"/>
        </w:rPr>
        <w:t>，填方</w:t>
      </w:r>
      <w:r w:rsidR="004877B7" w:rsidRPr="00775DAC">
        <w:rPr>
          <w:rFonts w:hint="eastAsia"/>
          <w:szCs w:val="24"/>
        </w:rPr>
        <w:t>路段以</w:t>
      </w:r>
      <w:r w:rsidR="004877B7" w:rsidRPr="00775DAC">
        <w:rPr>
          <w:rFonts w:hint="eastAsia"/>
          <w:szCs w:val="24"/>
        </w:rPr>
        <w:t>1</w:t>
      </w:r>
      <w:r w:rsidR="004877B7" w:rsidRPr="00775DAC">
        <w:rPr>
          <w:rFonts w:hint="eastAsia"/>
          <w:szCs w:val="24"/>
        </w:rPr>
        <w:t>：</w:t>
      </w:r>
      <w:r w:rsidR="004877B7" w:rsidRPr="00775DAC">
        <w:rPr>
          <w:rFonts w:hint="eastAsia"/>
          <w:szCs w:val="24"/>
        </w:rPr>
        <w:t xml:space="preserve">1.5 </w:t>
      </w:r>
      <w:r w:rsidR="004877B7" w:rsidRPr="00775DAC">
        <w:rPr>
          <w:rFonts w:hint="eastAsia"/>
          <w:szCs w:val="24"/>
        </w:rPr>
        <w:t>放坡，挖方路段以</w:t>
      </w:r>
      <w:r w:rsidR="004877B7" w:rsidRPr="00775DAC">
        <w:rPr>
          <w:rFonts w:hint="eastAsia"/>
          <w:szCs w:val="24"/>
        </w:rPr>
        <w:t>1</w:t>
      </w:r>
      <w:r w:rsidR="004877B7" w:rsidRPr="00775DAC">
        <w:rPr>
          <w:rFonts w:hint="eastAsia"/>
          <w:szCs w:val="24"/>
        </w:rPr>
        <w:t>：</w:t>
      </w:r>
      <w:r w:rsidR="004877B7" w:rsidRPr="00775DAC">
        <w:rPr>
          <w:rFonts w:hint="eastAsia"/>
          <w:szCs w:val="24"/>
        </w:rPr>
        <w:t>1</w:t>
      </w:r>
      <w:r w:rsidR="004877B7" w:rsidRPr="00775DAC">
        <w:rPr>
          <w:rFonts w:hint="eastAsia"/>
          <w:szCs w:val="24"/>
        </w:rPr>
        <w:t>放坡。</w:t>
      </w:r>
      <w:r w:rsidRPr="00775DAC">
        <w:rPr>
          <w:rFonts w:ascii="宋体" w:hAnsi="宋体" w:hint="eastAsia"/>
        </w:rPr>
        <w:t>道路边坡采用土质护坡。</w:t>
      </w:r>
    </w:p>
    <w:p w14:paraId="539580CE" w14:textId="77777777" w:rsidR="00106C07" w:rsidRPr="00775DAC" w:rsidRDefault="004877B7">
      <w:pPr>
        <w:pStyle w:val="z"/>
        <w:ind w:firstLine="482"/>
        <w:contextualSpacing/>
        <w:rPr>
          <w:b/>
          <w:snapToGrid w:val="0"/>
          <w:szCs w:val="24"/>
        </w:rPr>
      </w:pPr>
      <w:r w:rsidRPr="00775DAC">
        <w:rPr>
          <w:b/>
          <w:snapToGrid w:val="0"/>
          <w:szCs w:val="24"/>
        </w:rPr>
        <w:t>4</w:t>
      </w:r>
      <w:r w:rsidRPr="00775DAC">
        <w:rPr>
          <w:rFonts w:ascii="宋体" w:hAnsi="宋体" w:hint="eastAsia"/>
          <w:b/>
          <w:snapToGrid w:val="0"/>
          <w:szCs w:val="24"/>
        </w:rPr>
        <w:t>.</w:t>
      </w:r>
      <w:r w:rsidRPr="00775DAC">
        <w:rPr>
          <w:b/>
          <w:snapToGrid w:val="0"/>
          <w:szCs w:val="24"/>
        </w:rPr>
        <w:t xml:space="preserve"> </w:t>
      </w:r>
      <w:r w:rsidRPr="00775DAC">
        <w:rPr>
          <w:rFonts w:hint="eastAsia"/>
          <w:b/>
          <w:snapToGrid w:val="0"/>
          <w:szCs w:val="24"/>
        </w:rPr>
        <w:t>路基、路面排水设计</w:t>
      </w:r>
    </w:p>
    <w:p w14:paraId="297B2E09" w14:textId="1EC3980D" w:rsidR="00106C07" w:rsidRPr="00775DAC" w:rsidRDefault="004877B7">
      <w:pPr>
        <w:pStyle w:val="z"/>
        <w:ind w:firstLine="480"/>
        <w:contextualSpacing/>
        <w:rPr>
          <w:szCs w:val="24"/>
        </w:rPr>
      </w:pPr>
      <w:r w:rsidRPr="00775DAC">
        <w:rPr>
          <w:rFonts w:hint="eastAsia"/>
          <w:szCs w:val="24"/>
        </w:rPr>
        <w:t>本工程路基、路面排水采用管道排水方式，道路沿线埋设雨水管道，路面雨水通过路面横坡、纵坡流入车行道外侧雨水口汇集，</w:t>
      </w:r>
      <w:proofErr w:type="gramStart"/>
      <w:r w:rsidRPr="00775DAC">
        <w:rPr>
          <w:rFonts w:hint="eastAsia"/>
          <w:szCs w:val="24"/>
        </w:rPr>
        <w:t>经连管</w:t>
      </w:r>
      <w:proofErr w:type="gramEnd"/>
      <w:r w:rsidRPr="00775DAC">
        <w:rPr>
          <w:rFonts w:hint="eastAsia"/>
          <w:szCs w:val="24"/>
        </w:rPr>
        <w:t>排放到雨水管道，最终排入周边河道内，具体详见排水工程分册。</w:t>
      </w:r>
    </w:p>
    <w:p w14:paraId="5CBA37C6" w14:textId="77777777" w:rsidR="00250F36" w:rsidRPr="00775DAC" w:rsidRDefault="00250F36">
      <w:pPr>
        <w:pStyle w:val="z"/>
        <w:ind w:firstLine="480"/>
        <w:contextualSpacing/>
        <w:rPr>
          <w:szCs w:val="24"/>
        </w:rPr>
      </w:pPr>
    </w:p>
    <w:p w14:paraId="38AA7456" w14:textId="27629640" w:rsidR="00106C07" w:rsidRPr="00775DAC" w:rsidRDefault="002335D2">
      <w:pPr>
        <w:pStyle w:val="z"/>
        <w:ind w:firstLine="482"/>
        <w:contextualSpacing/>
        <w:rPr>
          <w:b/>
          <w:szCs w:val="24"/>
        </w:rPr>
      </w:pPr>
      <w:r w:rsidRPr="00775DAC">
        <w:rPr>
          <w:b/>
          <w:szCs w:val="24"/>
        </w:rPr>
        <w:t>5</w:t>
      </w:r>
      <w:r w:rsidR="004877B7" w:rsidRPr="00775DAC">
        <w:rPr>
          <w:rFonts w:ascii="宋体" w:hAnsi="宋体" w:hint="eastAsia"/>
          <w:b/>
          <w:bCs/>
          <w:szCs w:val="24"/>
        </w:rPr>
        <w:t>.</w:t>
      </w:r>
      <w:r w:rsidR="004877B7" w:rsidRPr="00775DAC">
        <w:rPr>
          <w:rFonts w:ascii="宋体" w:hAnsi="宋体"/>
          <w:b/>
          <w:bCs/>
          <w:szCs w:val="24"/>
        </w:rPr>
        <w:t xml:space="preserve"> </w:t>
      </w:r>
      <w:r w:rsidR="004877B7" w:rsidRPr="00775DAC">
        <w:rPr>
          <w:rFonts w:hint="eastAsia"/>
          <w:b/>
          <w:snapToGrid w:val="0"/>
          <w:szCs w:val="24"/>
        </w:rPr>
        <w:t>路基填料要求</w:t>
      </w:r>
    </w:p>
    <w:p w14:paraId="7E3DC92D" w14:textId="77777777" w:rsidR="00106C07" w:rsidRPr="00775DAC" w:rsidRDefault="004877B7">
      <w:pPr>
        <w:pStyle w:val="z"/>
        <w:ind w:firstLine="480"/>
        <w:contextualSpacing/>
        <w:rPr>
          <w:szCs w:val="24"/>
        </w:rPr>
      </w:pPr>
      <w:r w:rsidRPr="00775DAC">
        <w:rPr>
          <w:rFonts w:hint="eastAsia"/>
          <w:szCs w:val="24"/>
        </w:rPr>
        <w:t>（</w:t>
      </w:r>
      <w:r w:rsidRPr="00775DAC">
        <w:rPr>
          <w:rFonts w:hint="eastAsia"/>
          <w:szCs w:val="24"/>
        </w:rPr>
        <w:t>1</w:t>
      </w:r>
      <w:r w:rsidRPr="00775DAC">
        <w:rPr>
          <w:rFonts w:hint="eastAsia"/>
          <w:szCs w:val="24"/>
        </w:rPr>
        <w:t>）土</w:t>
      </w:r>
    </w:p>
    <w:p w14:paraId="235BBD8F" w14:textId="77777777" w:rsidR="00106C07" w:rsidRPr="00775DAC" w:rsidRDefault="004877B7">
      <w:pPr>
        <w:pStyle w:val="z"/>
        <w:ind w:firstLine="480"/>
        <w:contextualSpacing/>
        <w:rPr>
          <w:szCs w:val="24"/>
        </w:rPr>
      </w:pPr>
      <w:r w:rsidRPr="00775DAC">
        <w:rPr>
          <w:rFonts w:hint="eastAsia"/>
          <w:szCs w:val="24"/>
        </w:rPr>
        <w:t>不应使用淤泥、沼泽土、泥炭土、有机土以及</w:t>
      </w:r>
      <w:proofErr w:type="gramStart"/>
      <w:r w:rsidRPr="00775DAC">
        <w:rPr>
          <w:rFonts w:hint="eastAsia"/>
          <w:szCs w:val="24"/>
        </w:rPr>
        <w:t>含生活</w:t>
      </w:r>
      <w:proofErr w:type="gramEnd"/>
      <w:r w:rsidRPr="00775DAC">
        <w:rPr>
          <w:rFonts w:hint="eastAsia"/>
          <w:szCs w:val="24"/>
        </w:rPr>
        <w:t>垃圾的土做路基填料。对液限大于</w:t>
      </w:r>
      <w:r w:rsidRPr="00775DAC">
        <w:rPr>
          <w:rFonts w:hint="eastAsia"/>
          <w:szCs w:val="24"/>
        </w:rPr>
        <w:t>50%</w:t>
      </w:r>
      <w:r w:rsidRPr="00775DAC">
        <w:rPr>
          <w:rFonts w:hint="eastAsia"/>
          <w:szCs w:val="24"/>
        </w:rPr>
        <w:t>、塑性指数大于</w:t>
      </w:r>
      <w:r w:rsidRPr="00775DAC">
        <w:rPr>
          <w:rFonts w:hint="eastAsia"/>
          <w:szCs w:val="24"/>
        </w:rPr>
        <w:t>26</w:t>
      </w:r>
      <w:r w:rsidRPr="00775DAC">
        <w:rPr>
          <w:rFonts w:hint="eastAsia"/>
          <w:szCs w:val="24"/>
        </w:rPr>
        <w:t>、可溶性盐含量大于</w:t>
      </w:r>
      <w:r w:rsidRPr="00775DAC">
        <w:rPr>
          <w:rFonts w:hint="eastAsia"/>
          <w:szCs w:val="24"/>
        </w:rPr>
        <w:t>5%</w:t>
      </w:r>
      <w:r w:rsidRPr="00775DAC">
        <w:rPr>
          <w:rFonts w:hint="eastAsia"/>
          <w:szCs w:val="24"/>
        </w:rPr>
        <w:t>、</w:t>
      </w:r>
      <w:r w:rsidRPr="00775DAC">
        <w:rPr>
          <w:rFonts w:hint="eastAsia"/>
          <w:szCs w:val="24"/>
        </w:rPr>
        <w:t>700</w:t>
      </w:r>
      <w:r w:rsidRPr="00775DAC">
        <w:rPr>
          <w:rFonts w:hint="eastAsia"/>
          <w:szCs w:val="24"/>
        </w:rPr>
        <w:t>℃有机质烧失量大于</w:t>
      </w:r>
      <w:r w:rsidRPr="00775DAC">
        <w:rPr>
          <w:rFonts w:hint="eastAsia"/>
          <w:szCs w:val="24"/>
        </w:rPr>
        <w:t>8%</w:t>
      </w:r>
      <w:r w:rsidRPr="00775DAC">
        <w:rPr>
          <w:rFonts w:hint="eastAsia"/>
          <w:szCs w:val="24"/>
        </w:rPr>
        <w:t>的土，未经技术处理不得用作路基填料。应采取晾晒或掺入石灰、固化材料等技术措施进行处理，经检查合格后方可使用。宜采用塑性指数</w:t>
      </w:r>
      <w:r w:rsidRPr="00775DAC">
        <w:rPr>
          <w:rFonts w:hint="eastAsia"/>
          <w:szCs w:val="24"/>
        </w:rPr>
        <w:t>10</w:t>
      </w:r>
      <w:r w:rsidRPr="00775DAC">
        <w:rPr>
          <w:rFonts w:hint="eastAsia"/>
          <w:szCs w:val="24"/>
        </w:rPr>
        <w:t>～</w:t>
      </w:r>
      <w:r w:rsidRPr="00775DAC">
        <w:rPr>
          <w:rFonts w:hint="eastAsia"/>
          <w:szCs w:val="24"/>
        </w:rPr>
        <w:t>15</w:t>
      </w:r>
      <w:r w:rsidRPr="00775DAC">
        <w:rPr>
          <w:rFonts w:hint="eastAsia"/>
          <w:szCs w:val="24"/>
        </w:rPr>
        <w:t>的粉质黏土、黏土。不同性质的土应分类、分层填筑，不得混填，填土中大于</w:t>
      </w:r>
      <w:r w:rsidRPr="00775DAC">
        <w:rPr>
          <w:rFonts w:hint="eastAsia"/>
          <w:szCs w:val="24"/>
        </w:rPr>
        <w:t>10cm</w:t>
      </w:r>
      <w:r w:rsidRPr="00775DAC">
        <w:rPr>
          <w:rFonts w:hint="eastAsia"/>
          <w:szCs w:val="24"/>
        </w:rPr>
        <w:t>的土块应打碎或剔除。</w:t>
      </w:r>
    </w:p>
    <w:p w14:paraId="1183D452" w14:textId="77777777" w:rsidR="00106C07" w:rsidRPr="00775DAC" w:rsidRDefault="004877B7">
      <w:pPr>
        <w:pStyle w:val="z"/>
        <w:ind w:firstLineChars="0" w:firstLine="0"/>
        <w:contextualSpacing/>
        <w:jc w:val="center"/>
        <w:rPr>
          <w:b/>
          <w:bCs/>
          <w:color w:val="000000"/>
          <w:kern w:val="0"/>
          <w:szCs w:val="24"/>
        </w:rPr>
      </w:pPr>
      <w:r w:rsidRPr="00775DAC">
        <w:rPr>
          <w:rFonts w:hint="eastAsia"/>
          <w:b/>
          <w:bCs/>
          <w:color w:val="000000"/>
          <w:kern w:val="0"/>
          <w:szCs w:val="24"/>
        </w:rPr>
        <w:t>路基填料最小强度及最大粒径要求</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693"/>
        <w:gridCol w:w="2695"/>
        <w:gridCol w:w="2271"/>
      </w:tblGrid>
      <w:tr w:rsidR="00106C07" w:rsidRPr="00775DAC" w14:paraId="74D6E790" w14:textId="77777777" w:rsidTr="00250F36">
        <w:trPr>
          <w:trHeight w:val="567"/>
          <w:jc w:val="center"/>
        </w:trPr>
        <w:tc>
          <w:tcPr>
            <w:tcW w:w="1980" w:type="dxa"/>
            <w:vAlign w:val="center"/>
          </w:tcPr>
          <w:p w14:paraId="0974F834" w14:textId="77777777" w:rsidR="00106C07" w:rsidRPr="00775DAC" w:rsidRDefault="004877B7">
            <w:pPr>
              <w:adjustRightInd/>
              <w:spacing w:line="240" w:lineRule="auto"/>
              <w:jc w:val="center"/>
              <w:textAlignment w:val="auto"/>
              <w:rPr>
                <w:rFonts w:hAnsi="宋体" w:cs="宋体"/>
                <w:kern w:val="2"/>
                <w:sz w:val="24"/>
                <w:szCs w:val="24"/>
              </w:rPr>
            </w:pPr>
            <w:r w:rsidRPr="00775DAC">
              <w:rPr>
                <w:rFonts w:hAnsi="宋体" w:cs="宋体" w:hint="eastAsia"/>
                <w:kern w:val="2"/>
                <w:sz w:val="24"/>
                <w:szCs w:val="24"/>
              </w:rPr>
              <w:t>项目分类</w:t>
            </w:r>
          </w:p>
        </w:tc>
        <w:tc>
          <w:tcPr>
            <w:tcW w:w="2693" w:type="dxa"/>
            <w:shd w:val="clear" w:color="auto" w:fill="auto"/>
            <w:vAlign w:val="center"/>
          </w:tcPr>
          <w:p w14:paraId="67628F05" w14:textId="77777777" w:rsidR="00106C07" w:rsidRPr="00775DAC" w:rsidRDefault="004877B7">
            <w:pPr>
              <w:adjustRightInd/>
              <w:spacing w:line="240" w:lineRule="auto"/>
              <w:jc w:val="center"/>
              <w:textAlignment w:val="auto"/>
              <w:rPr>
                <w:rFonts w:hAnsi="宋体" w:cs="宋体"/>
                <w:kern w:val="2"/>
                <w:sz w:val="24"/>
                <w:szCs w:val="24"/>
              </w:rPr>
            </w:pPr>
            <w:r w:rsidRPr="00775DAC">
              <w:rPr>
                <w:rFonts w:hAnsi="宋体" w:cs="宋体" w:hint="eastAsia"/>
                <w:kern w:val="2"/>
                <w:sz w:val="24"/>
                <w:szCs w:val="24"/>
              </w:rPr>
              <w:t>路面底面以下深度（m）</w:t>
            </w:r>
          </w:p>
        </w:tc>
        <w:tc>
          <w:tcPr>
            <w:tcW w:w="2695" w:type="dxa"/>
            <w:shd w:val="clear" w:color="auto" w:fill="auto"/>
            <w:vAlign w:val="center"/>
          </w:tcPr>
          <w:p w14:paraId="4B15B27E" w14:textId="77777777" w:rsidR="00106C07" w:rsidRPr="00775DAC" w:rsidRDefault="004877B7">
            <w:pPr>
              <w:adjustRightInd/>
              <w:spacing w:line="240" w:lineRule="auto"/>
              <w:jc w:val="center"/>
              <w:textAlignment w:val="auto"/>
              <w:rPr>
                <w:rFonts w:hAnsi="宋体" w:cs="宋体"/>
                <w:kern w:val="2"/>
                <w:sz w:val="24"/>
                <w:szCs w:val="24"/>
              </w:rPr>
            </w:pPr>
            <w:r w:rsidRPr="00775DAC">
              <w:rPr>
                <w:rFonts w:hAnsi="宋体" w:cs="宋体" w:hint="eastAsia"/>
                <w:kern w:val="2"/>
                <w:sz w:val="24"/>
                <w:szCs w:val="24"/>
              </w:rPr>
              <w:t>填料最小强度（CBR）（%）</w:t>
            </w:r>
          </w:p>
        </w:tc>
        <w:tc>
          <w:tcPr>
            <w:tcW w:w="2271" w:type="dxa"/>
            <w:vAlign w:val="center"/>
          </w:tcPr>
          <w:p w14:paraId="1A6D7965" w14:textId="77777777" w:rsidR="00106C07" w:rsidRPr="00775DAC" w:rsidRDefault="004877B7">
            <w:pPr>
              <w:adjustRightInd/>
              <w:spacing w:line="240" w:lineRule="auto"/>
              <w:jc w:val="center"/>
              <w:textAlignment w:val="auto"/>
              <w:rPr>
                <w:rFonts w:hAnsi="宋体" w:cs="宋体"/>
                <w:kern w:val="2"/>
                <w:sz w:val="24"/>
                <w:szCs w:val="24"/>
              </w:rPr>
            </w:pPr>
            <w:r w:rsidRPr="00775DAC">
              <w:rPr>
                <w:rFonts w:hAnsi="宋体" w:cs="宋体" w:hint="eastAsia"/>
                <w:kern w:val="2"/>
                <w:sz w:val="24"/>
                <w:szCs w:val="24"/>
              </w:rPr>
              <w:t>填料最大粒径(</w:t>
            </w:r>
            <w:r w:rsidRPr="00775DAC">
              <w:rPr>
                <w:rFonts w:hAnsi="宋体" w:cs="宋体"/>
                <w:kern w:val="2"/>
                <w:sz w:val="24"/>
                <w:szCs w:val="24"/>
              </w:rPr>
              <w:t>c</w:t>
            </w:r>
            <w:r w:rsidRPr="00775DAC">
              <w:rPr>
                <w:rFonts w:hAnsi="宋体" w:cs="宋体" w:hint="eastAsia"/>
                <w:kern w:val="2"/>
                <w:sz w:val="24"/>
                <w:szCs w:val="24"/>
              </w:rPr>
              <w:t>m)</w:t>
            </w:r>
          </w:p>
        </w:tc>
      </w:tr>
      <w:tr w:rsidR="00106C07" w:rsidRPr="00775DAC" w14:paraId="2CDC718F" w14:textId="77777777" w:rsidTr="00250F36">
        <w:trPr>
          <w:trHeight w:val="567"/>
          <w:jc w:val="center"/>
        </w:trPr>
        <w:tc>
          <w:tcPr>
            <w:tcW w:w="1980" w:type="dxa"/>
            <w:vMerge w:val="restart"/>
            <w:vAlign w:val="center"/>
          </w:tcPr>
          <w:p w14:paraId="737E7147" w14:textId="77777777" w:rsidR="00106C07" w:rsidRPr="00775DAC" w:rsidRDefault="004877B7">
            <w:pPr>
              <w:jc w:val="center"/>
              <w:textAlignment w:val="center"/>
              <w:rPr>
                <w:rFonts w:ascii="Times New Roman"/>
                <w:spacing w:val="4"/>
                <w:sz w:val="24"/>
                <w:szCs w:val="24"/>
              </w:rPr>
            </w:pPr>
            <w:r w:rsidRPr="00775DAC">
              <w:rPr>
                <w:rFonts w:ascii="Times New Roman"/>
                <w:spacing w:val="4"/>
                <w:sz w:val="24"/>
                <w:szCs w:val="24"/>
              </w:rPr>
              <w:t>零填</w:t>
            </w:r>
            <w:r w:rsidRPr="00775DAC">
              <w:rPr>
                <w:rFonts w:ascii="Times New Roman" w:hint="eastAsia"/>
                <w:spacing w:val="4"/>
                <w:sz w:val="24"/>
                <w:szCs w:val="24"/>
              </w:rPr>
              <w:t>方或</w:t>
            </w:r>
          </w:p>
          <w:p w14:paraId="54CC9545" w14:textId="77777777" w:rsidR="00106C07" w:rsidRPr="00775DAC" w:rsidRDefault="004877B7">
            <w:pPr>
              <w:adjustRightInd/>
              <w:spacing w:line="240" w:lineRule="auto"/>
              <w:jc w:val="center"/>
              <w:textAlignment w:val="auto"/>
              <w:rPr>
                <w:rFonts w:hAnsi="宋体" w:cs="宋体"/>
                <w:kern w:val="2"/>
                <w:sz w:val="24"/>
                <w:szCs w:val="24"/>
              </w:rPr>
            </w:pPr>
            <w:r w:rsidRPr="00775DAC">
              <w:rPr>
                <w:rFonts w:ascii="Times New Roman"/>
                <w:spacing w:val="4"/>
                <w:sz w:val="24"/>
                <w:szCs w:val="24"/>
              </w:rPr>
              <w:t>挖方</w:t>
            </w:r>
            <w:r w:rsidRPr="00775DAC">
              <w:rPr>
                <w:rFonts w:ascii="Times New Roman" w:hint="eastAsia"/>
                <w:spacing w:val="4"/>
                <w:sz w:val="24"/>
                <w:szCs w:val="24"/>
              </w:rPr>
              <w:t>路基</w:t>
            </w:r>
          </w:p>
        </w:tc>
        <w:tc>
          <w:tcPr>
            <w:tcW w:w="2693" w:type="dxa"/>
            <w:shd w:val="clear" w:color="auto" w:fill="auto"/>
            <w:vAlign w:val="center"/>
          </w:tcPr>
          <w:p w14:paraId="4787683C" w14:textId="77777777" w:rsidR="00106C07" w:rsidRPr="00775DAC" w:rsidRDefault="004877B7">
            <w:pPr>
              <w:adjustRightInd/>
              <w:spacing w:line="240" w:lineRule="auto"/>
              <w:jc w:val="center"/>
              <w:textAlignment w:val="auto"/>
              <w:rPr>
                <w:rFonts w:hAnsi="宋体" w:cs="宋体"/>
                <w:kern w:val="2"/>
                <w:sz w:val="24"/>
                <w:szCs w:val="24"/>
              </w:rPr>
            </w:pPr>
            <w:r w:rsidRPr="00775DAC">
              <w:rPr>
                <w:rFonts w:hAnsi="宋体" w:cs="宋体" w:hint="eastAsia"/>
                <w:kern w:val="2"/>
                <w:sz w:val="24"/>
                <w:szCs w:val="24"/>
              </w:rPr>
              <w:t>0～0.3</w:t>
            </w:r>
          </w:p>
        </w:tc>
        <w:tc>
          <w:tcPr>
            <w:tcW w:w="2695" w:type="dxa"/>
            <w:shd w:val="clear" w:color="auto" w:fill="auto"/>
            <w:vAlign w:val="center"/>
          </w:tcPr>
          <w:p w14:paraId="30B69C6A" w14:textId="77777777" w:rsidR="00106C07" w:rsidRPr="00775DAC" w:rsidRDefault="004877B7">
            <w:pPr>
              <w:adjustRightInd/>
              <w:spacing w:line="240" w:lineRule="auto"/>
              <w:jc w:val="center"/>
              <w:textAlignment w:val="auto"/>
              <w:rPr>
                <w:rFonts w:hAnsi="宋体" w:cs="宋体"/>
                <w:kern w:val="2"/>
                <w:sz w:val="24"/>
                <w:szCs w:val="24"/>
              </w:rPr>
            </w:pPr>
            <w:r w:rsidRPr="00775DAC">
              <w:rPr>
                <w:rFonts w:hAnsi="宋体" w:cs="宋体" w:hint="eastAsia"/>
                <w:kern w:val="2"/>
                <w:sz w:val="24"/>
                <w:szCs w:val="24"/>
              </w:rPr>
              <w:t>6</w:t>
            </w:r>
          </w:p>
        </w:tc>
        <w:tc>
          <w:tcPr>
            <w:tcW w:w="2271" w:type="dxa"/>
            <w:vMerge w:val="restart"/>
            <w:vAlign w:val="center"/>
          </w:tcPr>
          <w:p w14:paraId="689B6772" w14:textId="77777777" w:rsidR="00106C07" w:rsidRPr="00775DAC" w:rsidRDefault="004877B7">
            <w:pPr>
              <w:adjustRightInd/>
              <w:spacing w:line="240" w:lineRule="auto"/>
              <w:jc w:val="center"/>
              <w:textAlignment w:val="auto"/>
              <w:rPr>
                <w:rFonts w:hAnsi="宋体" w:cs="宋体"/>
                <w:kern w:val="2"/>
                <w:sz w:val="24"/>
                <w:szCs w:val="24"/>
              </w:rPr>
            </w:pPr>
            <w:r w:rsidRPr="00775DAC">
              <w:rPr>
                <w:rFonts w:hAnsi="宋体" w:cs="宋体" w:hint="eastAsia"/>
                <w:kern w:val="2"/>
                <w:sz w:val="24"/>
                <w:szCs w:val="24"/>
              </w:rPr>
              <w:t>10</w:t>
            </w:r>
          </w:p>
        </w:tc>
      </w:tr>
      <w:tr w:rsidR="00106C07" w:rsidRPr="00775DAC" w14:paraId="050C8716" w14:textId="77777777" w:rsidTr="00250F36">
        <w:trPr>
          <w:trHeight w:val="567"/>
          <w:jc w:val="center"/>
        </w:trPr>
        <w:tc>
          <w:tcPr>
            <w:tcW w:w="1980" w:type="dxa"/>
            <w:vMerge/>
            <w:vAlign w:val="center"/>
          </w:tcPr>
          <w:p w14:paraId="1FFD3911" w14:textId="77777777" w:rsidR="00106C07" w:rsidRPr="00775DAC" w:rsidRDefault="00106C07">
            <w:pPr>
              <w:adjustRightInd/>
              <w:spacing w:line="240" w:lineRule="auto"/>
              <w:jc w:val="center"/>
              <w:textAlignment w:val="auto"/>
              <w:rPr>
                <w:rFonts w:hAnsi="宋体" w:cs="宋体"/>
                <w:kern w:val="2"/>
                <w:sz w:val="24"/>
                <w:szCs w:val="24"/>
              </w:rPr>
            </w:pPr>
          </w:p>
        </w:tc>
        <w:tc>
          <w:tcPr>
            <w:tcW w:w="2693" w:type="dxa"/>
            <w:shd w:val="clear" w:color="auto" w:fill="auto"/>
            <w:vAlign w:val="center"/>
          </w:tcPr>
          <w:p w14:paraId="50830AE8" w14:textId="77777777" w:rsidR="00106C07" w:rsidRPr="00775DAC" w:rsidRDefault="004877B7">
            <w:pPr>
              <w:adjustRightInd/>
              <w:spacing w:line="240" w:lineRule="auto"/>
              <w:jc w:val="center"/>
              <w:textAlignment w:val="auto"/>
              <w:rPr>
                <w:rFonts w:hAnsi="宋体" w:cs="宋体"/>
                <w:kern w:val="2"/>
                <w:sz w:val="24"/>
                <w:szCs w:val="24"/>
              </w:rPr>
            </w:pPr>
            <w:r w:rsidRPr="00775DAC">
              <w:rPr>
                <w:rFonts w:hAnsi="宋体" w:cs="宋体" w:hint="eastAsia"/>
                <w:kern w:val="2"/>
                <w:sz w:val="24"/>
                <w:szCs w:val="24"/>
              </w:rPr>
              <w:t>0.3～0.8</w:t>
            </w:r>
          </w:p>
        </w:tc>
        <w:tc>
          <w:tcPr>
            <w:tcW w:w="2695" w:type="dxa"/>
            <w:shd w:val="clear" w:color="auto" w:fill="auto"/>
            <w:vAlign w:val="center"/>
          </w:tcPr>
          <w:p w14:paraId="4E4635EE" w14:textId="77777777" w:rsidR="00106C07" w:rsidRPr="00775DAC" w:rsidRDefault="004877B7">
            <w:pPr>
              <w:adjustRightInd/>
              <w:spacing w:line="240" w:lineRule="auto"/>
              <w:jc w:val="center"/>
              <w:textAlignment w:val="auto"/>
              <w:rPr>
                <w:rFonts w:hAnsi="宋体" w:cs="宋体"/>
                <w:kern w:val="2"/>
                <w:sz w:val="24"/>
                <w:szCs w:val="24"/>
              </w:rPr>
            </w:pPr>
            <w:r w:rsidRPr="00775DAC">
              <w:rPr>
                <w:rFonts w:hAnsi="宋体" w:cs="宋体" w:hint="eastAsia"/>
                <w:kern w:val="2"/>
                <w:sz w:val="24"/>
                <w:szCs w:val="24"/>
              </w:rPr>
              <w:t>4</w:t>
            </w:r>
          </w:p>
        </w:tc>
        <w:tc>
          <w:tcPr>
            <w:tcW w:w="2271" w:type="dxa"/>
            <w:vMerge/>
            <w:vAlign w:val="center"/>
          </w:tcPr>
          <w:p w14:paraId="768FC885" w14:textId="77777777" w:rsidR="00106C07" w:rsidRPr="00775DAC" w:rsidRDefault="00106C07">
            <w:pPr>
              <w:adjustRightInd/>
              <w:spacing w:line="240" w:lineRule="auto"/>
              <w:jc w:val="center"/>
              <w:textAlignment w:val="auto"/>
              <w:rPr>
                <w:rFonts w:hAnsi="宋体" w:cs="宋体"/>
                <w:kern w:val="2"/>
                <w:sz w:val="24"/>
                <w:szCs w:val="24"/>
              </w:rPr>
            </w:pPr>
          </w:p>
        </w:tc>
      </w:tr>
      <w:tr w:rsidR="00106C07" w:rsidRPr="00775DAC" w14:paraId="2049FAC7" w14:textId="77777777" w:rsidTr="00250F36">
        <w:trPr>
          <w:trHeight w:val="567"/>
          <w:jc w:val="center"/>
        </w:trPr>
        <w:tc>
          <w:tcPr>
            <w:tcW w:w="1980" w:type="dxa"/>
            <w:vMerge w:val="restart"/>
            <w:vAlign w:val="center"/>
          </w:tcPr>
          <w:p w14:paraId="4CA718B4" w14:textId="77777777" w:rsidR="00106C07" w:rsidRPr="00775DAC" w:rsidRDefault="004877B7">
            <w:pPr>
              <w:adjustRightInd/>
              <w:spacing w:line="240" w:lineRule="auto"/>
              <w:jc w:val="center"/>
              <w:textAlignment w:val="auto"/>
              <w:rPr>
                <w:rFonts w:hAnsi="宋体" w:cs="宋体"/>
                <w:kern w:val="2"/>
                <w:sz w:val="24"/>
                <w:szCs w:val="24"/>
              </w:rPr>
            </w:pPr>
            <w:r w:rsidRPr="00775DAC">
              <w:rPr>
                <w:rFonts w:ascii="Times New Roman"/>
                <w:spacing w:val="4"/>
                <w:sz w:val="24"/>
                <w:szCs w:val="24"/>
              </w:rPr>
              <w:t>填方</w:t>
            </w:r>
            <w:r w:rsidRPr="00775DAC">
              <w:rPr>
                <w:rFonts w:ascii="Times New Roman" w:hint="eastAsia"/>
                <w:spacing w:val="4"/>
                <w:sz w:val="24"/>
                <w:szCs w:val="24"/>
              </w:rPr>
              <w:t>路基</w:t>
            </w:r>
          </w:p>
        </w:tc>
        <w:tc>
          <w:tcPr>
            <w:tcW w:w="2693" w:type="dxa"/>
            <w:shd w:val="clear" w:color="auto" w:fill="auto"/>
            <w:vAlign w:val="center"/>
          </w:tcPr>
          <w:p w14:paraId="416B96B2" w14:textId="77777777" w:rsidR="00106C07" w:rsidRPr="00775DAC" w:rsidRDefault="004877B7">
            <w:pPr>
              <w:adjustRightInd/>
              <w:spacing w:line="240" w:lineRule="auto"/>
              <w:jc w:val="center"/>
              <w:textAlignment w:val="auto"/>
              <w:rPr>
                <w:rFonts w:hAnsi="宋体" w:cs="宋体"/>
                <w:kern w:val="2"/>
                <w:sz w:val="24"/>
                <w:szCs w:val="24"/>
              </w:rPr>
            </w:pPr>
            <w:r w:rsidRPr="00775DAC">
              <w:rPr>
                <w:rFonts w:hAnsi="宋体" w:cs="宋体" w:hint="eastAsia"/>
                <w:kern w:val="2"/>
                <w:sz w:val="24"/>
                <w:szCs w:val="24"/>
              </w:rPr>
              <w:t>0.8～1.5</w:t>
            </w:r>
          </w:p>
        </w:tc>
        <w:tc>
          <w:tcPr>
            <w:tcW w:w="2695" w:type="dxa"/>
            <w:shd w:val="clear" w:color="auto" w:fill="auto"/>
            <w:vAlign w:val="center"/>
          </w:tcPr>
          <w:p w14:paraId="5780F451" w14:textId="77777777" w:rsidR="00106C07" w:rsidRPr="00775DAC" w:rsidRDefault="004877B7">
            <w:pPr>
              <w:adjustRightInd/>
              <w:spacing w:line="240" w:lineRule="auto"/>
              <w:jc w:val="center"/>
              <w:textAlignment w:val="auto"/>
              <w:rPr>
                <w:rFonts w:hAnsi="宋体" w:cs="宋体"/>
                <w:kern w:val="2"/>
                <w:sz w:val="24"/>
                <w:szCs w:val="24"/>
              </w:rPr>
            </w:pPr>
            <w:r w:rsidRPr="00775DAC">
              <w:rPr>
                <w:rFonts w:hAnsi="宋体" w:cs="宋体"/>
                <w:kern w:val="2"/>
                <w:sz w:val="24"/>
                <w:szCs w:val="24"/>
              </w:rPr>
              <w:t>3</w:t>
            </w:r>
          </w:p>
        </w:tc>
        <w:tc>
          <w:tcPr>
            <w:tcW w:w="2271" w:type="dxa"/>
            <w:vMerge w:val="restart"/>
            <w:vAlign w:val="center"/>
          </w:tcPr>
          <w:p w14:paraId="0929B679" w14:textId="77777777" w:rsidR="00106C07" w:rsidRPr="00775DAC" w:rsidRDefault="004877B7">
            <w:pPr>
              <w:adjustRightInd/>
              <w:spacing w:line="240" w:lineRule="auto"/>
              <w:jc w:val="center"/>
              <w:textAlignment w:val="auto"/>
              <w:rPr>
                <w:rFonts w:hAnsi="宋体" w:cs="宋体"/>
                <w:kern w:val="2"/>
                <w:sz w:val="24"/>
                <w:szCs w:val="24"/>
              </w:rPr>
            </w:pPr>
            <w:r w:rsidRPr="00775DAC">
              <w:rPr>
                <w:rFonts w:hAnsi="宋体" w:cs="宋体" w:hint="eastAsia"/>
                <w:kern w:val="2"/>
                <w:sz w:val="24"/>
                <w:szCs w:val="24"/>
              </w:rPr>
              <w:t>1</w:t>
            </w:r>
            <w:r w:rsidRPr="00775DAC">
              <w:rPr>
                <w:rFonts w:hAnsi="宋体" w:cs="宋体"/>
                <w:kern w:val="2"/>
                <w:sz w:val="24"/>
                <w:szCs w:val="24"/>
              </w:rPr>
              <w:t>5</w:t>
            </w:r>
          </w:p>
        </w:tc>
      </w:tr>
      <w:tr w:rsidR="00106C07" w:rsidRPr="00775DAC" w14:paraId="6C2F7398" w14:textId="77777777" w:rsidTr="00250F36">
        <w:trPr>
          <w:trHeight w:val="567"/>
          <w:jc w:val="center"/>
        </w:trPr>
        <w:tc>
          <w:tcPr>
            <w:tcW w:w="1980" w:type="dxa"/>
            <w:vMerge/>
            <w:vAlign w:val="center"/>
          </w:tcPr>
          <w:p w14:paraId="51266E52" w14:textId="77777777" w:rsidR="00106C07" w:rsidRPr="00775DAC" w:rsidRDefault="00106C07">
            <w:pPr>
              <w:adjustRightInd/>
              <w:spacing w:line="240" w:lineRule="auto"/>
              <w:jc w:val="center"/>
              <w:textAlignment w:val="auto"/>
              <w:rPr>
                <w:rFonts w:hAnsi="宋体" w:cs="宋体"/>
                <w:kern w:val="2"/>
                <w:sz w:val="24"/>
                <w:szCs w:val="24"/>
              </w:rPr>
            </w:pPr>
          </w:p>
        </w:tc>
        <w:tc>
          <w:tcPr>
            <w:tcW w:w="2693" w:type="dxa"/>
            <w:shd w:val="clear" w:color="auto" w:fill="auto"/>
            <w:vAlign w:val="center"/>
          </w:tcPr>
          <w:p w14:paraId="4A632B50" w14:textId="77777777" w:rsidR="00106C07" w:rsidRPr="00775DAC" w:rsidRDefault="004877B7">
            <w:pPr>
              <w:adjustRightInd/>
              <w:spacing w:line="240" w:lineRule="auto"/>
              <w:jc w:val="center"/>
              <w:textAlignment w:val="auto"/>
              <w:rPr>
                <w:rFonts w:hAnsi="宋体" w:cs="宋体"/>
                <w:kern w:val="2"/>
                <w:sz w:val="24"/>
                <w:szCs w:val="24"/>
              </w:rPr>
            </w:pPr>
            <w:r w:rsidRPr="00775DAC">
              <w:rPr>
                <w:rFonts w:hAnsi="宋体" w:cs="宋体"/>
                <w:kern w:val="2"/>
                <w:sz w:val="24"/>
                <w:szCs w:val="24"/>
              </w:rPr>
              <w:t>＞</w:t>
            </w:r>
            <w:r w:rsidRPr="00775DAC">
              <w:rPr>
                <w:rFonts w:hAnsi="宋体" w:cs="宋体" w:hint="eastAsia"/>
                <w:kern w:val="2"/>
                <w:sz w:val="24"/>
                <w:szCs w:val="24"/>
              </w:rPr>
              <w:t>1.5</w:t>
            </w:r>
          </w:p>
        </w:tc>
        <w:tc>
          <w:tcPr>
            <w:tcW w:w="2695" w:type="dxa"/>
            <w:shd w:val="clear" w:color="auto" w:fill="auto"/>
            <w:vAlign w:val="center"/>
          </w:tcPr>
          <w:p w14:paraId="598168A3" w14:textId="77777777" w:rsidR="00106C07" w:rsidRPr="00775DAC" w:rsidRDefault="004877B7">
            <w:pPr>
              <w:adjustRightInd/>
              <w:spacing w:line="240" w:lineRule="auto"/>
              <w:jc w:val="center"/>
              <w:textAlignment w:val="auto"/>
              <w:rPr>
                <w:rFonts w:hAnsi="宋体" w:cs="宋体"/>
                <w:kern w:val="2"/>
                <w:sz w:val="24"/>
                <w:szCs w:val="24"/>
              </w:rPr>
            </w:pPr>
            <w:r w:rsidRPr="00775DAC">
              <w:rPr>
                <w:rFonts w:hAnsi="宋体" w:cs="宋体" w:hint="eastAsia"/>
                <w:kern w:val="2"/>
                <w:sz w:val="24"/>
                <w:szCs w:val="24"/>
              </w:rPr>
              <w:t>2</w:t>
            </w:r>
          </w:p>
        </w:tc>
        <w:tc>
          <w:tcPr>
            <w:tcW w:w="2271" w:type="dxa"/>
            <w:vMerge/>
            <w:vAlign w:val="center"/>
          </w:tcPr>
          <w:p w14:paraId="5498277B" w14:textId="77777777" w:rsidR="00106C07" w:rsidRPr="00775DAC" w:rsidRDefault="00106C07">
            <w:pPr>
              <w:adjustRightInd/>
              <w:spacing w:line="240" w:lineRule="auto"/>
              <w:jc w:val="center"/>
              <w:textAlignment w:val="auto"/>
              <w:rPr>
                <w:rFonts w:hAnsi="宋体" w:cs="宋体"/>
                <w:kern w:val="2"/>
                <w:sz w:val="24"/>
                <w:szCs w:val="24"/>
              </w:rPr>
            </w:pPr>
          </w:p>
        </w:tc>
      </w:tr>
    </w:tbl>
    <w:p w14:paraId="73728D38" w14:textId="77777777" w:rsidR="00106C07" w:rsidRPr="00775DAC" w:rsidRDefault="004877B7">
      <w:pPr>
        <w:pStyle w:val="z"/>
        <w:ind w:firstLine="480"/>
        <w:contextualSpacing/>
        <w:rPr>
          <w:szCs w:val="24"/>
        </w:rPr>
      </w:pPr>
      <w:r w:rsidRPr="00775DAC">
        <w:rPr>
          <w:rFonts w:hint="eastAsia"/>
          <w:szCs w:val="24"/>
        </w:rPr>
        <w:t>（</w:t>
      </w:r>
      <w:r w:rsidRPr="00775DAC">
        <w:rPr>
          <w:szCs w:val="24"/>
        </w:rPr>
        <w:t>2</w:t>
      </w:r>
      <w:r w:rsidRPr="00775DAC">
        <w:rPr>
          <w:rFonts w:hint="eastAsia"/>
          <w:szCs w:val="24"/>
        </w:rPr>
        <w:t>）石灰</w:t>
      </w:r>
    </w:p>
    <w:p w14:paraId="0CA0990E" w14:textId="77777777" w:rsidR="00106C07" w:rsidRPr="00775DAC" w:rsidRDefault="004877B7">
      <w:pPr>
        <w:pStyle w:val="z"/>
        <w:ind w:firstLine="480"/>
        <w:contextualSpacing/>
        <w:jc w:val="both"/>
        <w:rPr>
          <w:szCs w:val="24"/>
        </w:rPr>
      </w:pPr>
      <w:r w:rsidRPr="00775DAC">
        <w:rPr>
          <w:rFonts w:hint="eastAsia"/>
          <w:szCs w:val="24"/>
        </w:rPr>
        <w:t>石灰技术指标应符合《城镇道路工程施工与质量验收规范》（</w:t>
      </w:r>
      <w:r w:rsidRPr="00775DAC">
        <w:rPr>
          <w:rFonts w:hint="eastAsia"/>
          <w:szCs w:val="24"/>
        </w:rPr>
        <w:t>CJJ 1-2008</w:t>
      </w:r>
      <w:r w:rsidRPr="00775DAC">
        <w:rPr>
          <w:rFonts w:hint="eastAsia"/>
          <w:szCs w:val="24"/>
        </w:rPr>
        <w:t>）中的各项规定，采用Ⅱ级或Ⅱ级以上石灰。石灰要分批进料，做到既不影响施工进度，又不过多存放；应尽量缩短堆放时间，如存放时间稍长应予覆盖，并采取封存措施，妥善保管。石灰在使用前应测定其钙、镁含量，满足规范要求时方可使用。</w:t>
      </w:r>
    </w:p>
    <w:p w14:paraId="081C5D5F" w14:textId="6EFAA029" w:rsidR="00106C07" w:rsidRPr="00775DAC" w:rsidRDefault="004877B7">
      <w:pPr>
        <w:pStyle w:val="z"/>
        <w:ind w:firstLine="480"/>
        <w:contextualSpacing/>
        <w:jc w:val="both"/>
        <w:rPr>
          <w:szCs w:val="24"/>
        </w:rPr>
      </w:pPr>
      <w:r w:rsidRPr="00775DAC">
        <w:rPr>
          <w:rFonts w:hint="eastAsia"/>
          <w:szCs w:val="24"/>
        </w:rPr>
        <w:t>磨细生石灰、可不经消解直接使用；</w:t>
      </w:r>
      <w:proofErr w:type="gramStart"/>
      <w:r w:rsidRPr="00775DAC">
        <w:rPr>
          <w:rFonts w:hint="eastAsia"/>
          <w:szCs w:val="24"/>
        </w:rPr>
        <w:t>块灰应在</w:t>
      </w:r>
      <w:proofErr w:type="gramEnd"/>
      <w:r w:rsidRPr="00775DAC">
        <w:rPr>
          <w:rFonts w:hint="eastAsia"/>
          <w:szCs w:val="24"/>
        </w:rPr>
        <w:t>使用前</w:t>
      </w:r>
      <w:r w:rsidRPr="00775DAC">
        <w:rPr>
          <w:rFonts w:hint="eastAsia"/>
          <w:szCs w:val="24"/>
        </w:rPr>
        <w:t>2</w:t>
      </w:r>
      <w:r w:rsidRPr="00775DAC">
        <w:rPr>
          <w:rFonts w:hint="eastAsia"/>
          <w:szCs w:val="24"/>
        </w:rPr>
        <w:t>～</w:t>
      </w:r>
      <w:r w:rsidRPr="00775DAC">
        <w:rPr>
          <w:rFonts w:hint="eastAsia"/>
          <w:szCs w:val="24"/>
        </w:rPr>
        <w:t>3d</w:t>
      </w:r>
      <w:r w:rsidRPr="00775DAC">
        <w:rPr>
          <w:rFonts w:hint="eastAsia"/>
          <w:szCs w:val="24"/>
        </w:rPr>
        <w:t>完成消解，未能消解的生石灰块应筛除，消解石灰的粒径不得大于</w:t>
      </w:r>
      <w:r w:rsidRPr="00775DAC">
        <w:rPr>
          <w:rFonts w:hint="eastAsia"/>
          <w:szCs w:val="24"/>
        </w:rPr>
        <w:t>10mm</w:t>
      </w:r>
      <w:r w:rsidRPr="00775DAC">
        <w:rPr>
          <w:rFonts w:hint="eastAsia"/>
          <w:szCs w:val="24"/>
        </w:rPr>
        <w:t>。对储存较久或经过雨期的消解石灰应先经过试验，根据活性氧化物的含量决定能否使用或使用办法。</w:t>
      </w:r>
    </w:p>
    <w:p w14:paraId="1FDF410E" w14:textId="77777777" w:rsidR="00250F36" w:rsidRPr="00775DAC" w:rsidRDefault="00250F36">
      <w:pPr>
        <w:pStyle w:val="z"/>
        <w:ind w:firstLine="480"/>
        <w:contextualSpacing/>
        <w:jc w:val="both"/>
        <w:rPr>
          <w:szCs w:val="24"/>
        </w:rPr>
      </w:pPr>
    </w:p>
    <w:p w14:paraId="4336AA3A" w14:textId="77777777" w:rsidR="00106C07" w:rsidRPr="00775DAC" w:rsidRDefault="004877B7">
      <w:pPr>
        <w:pStyle w:val="z"/>
        <w:ind w:firstLine="480"/>
        <w:contextualSpacing/>
        <w:rPr>
          <w:szCs w:val="24"/>
        </w:rPr>
      </w:pPr>
      <w:r w:rsidRPr="00775DAC">
        <w:rPr>
          <w:rFonts w:hint="eastAsia"/>
          <w:szCs w:val="24"/>
        </w:rPr>
        <w:lastRenderedPageBreak/>
        <w:t>（</w:t>
      </w:r>
      <w:r w:rsidRPr="00775DAC">
        <w:rPr>
          <w:szCs w:val="24"/>
        </w:rPr>
        <w:t>3</w:t>
      </w:r>
      <w:r w:rsidRPr="00775DAC">
        <w:rPr>
          <w:rFonts w:hint="eastAsia"/>
          <w:szCs w:val="24"/>
        </w:rPr>
        <w:t>）</w:t>
      </w:r>
      <w:r w:rsidRPr="00775DAC">
        <w:rPr>
          <w:szCs w:val="24"/>
        </w:rPr>
        <w:t>水泥</w:t>
      </w:r>
    </w:p>
    <w:p w14:paraId="232D4D10" w14:textId="77777777" w:rsidR="00106C07" w:rsidRPr="00775DAC" w:rsidRDefault="004877B7">
      <w:pPr>
        <w:pStyle w:val="z"/>
        <w:ind w:firstLine="480"/>
        <w:contextualSpacing/>
        <w:jc w:val="both"/>
        <w:rPr>
          <w:szCs w:val="24"/>
        </w:rPr>
      </w:pPr>
      <w:r w:rsidRPr="00775DAC">
        <w:rPr>
          <w:szCs w:val="24"/>
        </w:rPr>
        <w:t>水泥应选用初凝时间大于</w:t>
      </w:r>
      <w:r w:rsidRPr="00775DAC">
        <w:rPr>
          <w:szCs w:val="24"/>
        </w:rPr>
        <w:t>3h</w:t>
      </w:r>
      <w:r w:rsidRPr="00775DAC">
        <w:rPr>
          <w:szCs w:val="24"/>
        </w:rPr>
        <w:t>、终凝时间</w:t>
      </w:r>
      <w:r w:rsidRPr="00775DAC">
        <w:rPr>
          <w:rFonts w:hint="eastAsia"/>
          <w:szCs w:val="24"/>
        </w:rPr>
        <w:t>应大</w:t>
      </w:r>
      <w:r w:rsidRPr="00775DAC">
        <w:rPr>
          <w:szCs w:val="24"/>
        </w:rPr>
        <w:t>于</w:t>
      </w:r>
      <w:r w:rsidRPr="00775DAC">
        <w:rPr>
          <w:szCs w:val="24"/>
        </w:rPr>
        <w:t>6h</w:t>
      </w:r>
      <w:r w:rsidRPr="00775DAC">
        <w:rPr>
          <w:rFonts w:hint="eastAsia"/>
          <w:szCs w:val="24"/>
        </w:rPr>
        <w:t>且小于</w:t>
      </w:r>
      <w:r w:rsidRPr="00775DAC">
        <w:rPr>
          <w:rFonts w:hint="eastAsia"/>
          <w:szCs w:val="24"/>
        </w:rPr>
        <w:t>10h</w:t>
      </w:r>
      <w:r w:rsidRPr="00775DAC">
        <w:rPr>
          <w:rFonts w:hint="eastAsia"/>
          <w:szCs w:val="24"/>
        </w:rPr>
        <w:t>的普通硅酸盐水泥、矿渣硅酸盐或火山灰硅酸盐水泥。禁止使用快硬水泥、早强水泥以及已受潮变质的水泥，采用强度</w:t>
      </w:r>
      <w:r w:rsidRPr="00775DAC">
        <w:rPr>
          <w:szCs w:val="24"/>
        </w:rPr>
        <w:t>42.5</w:t>
      </w:r>
      <w:r w:rsidRPr="00775DAC">
        <w:rPr>
          <w:rFonts w:hint="eastAsia"/>
          <w:szCs w:val="24"/>
        </w:rPr>
        <w:t>级水泥，水泥各龄期强度、安定性等应达到相应指标要求。水泥应有出厂合格证与生产日期，复验合格方可使用。水泥贮存期超过</w:t>
      </w:r>
      <w:r w:rsidRPr="00775DAC">
        <w:rPr>
          <w:rFonts w:hint="eastAsia"/>
          <w:szCs w:val="24"/>
        </w:rPr>
        <w:t>3</w:t>
      </w:r>
      <w:r w:rsidRPr="00775DAC">
        <w:rPr>
          <w:rFonts w:hint="eastAsia"/>
          <w:szCs w:val="24"/>
        </w:rPr>
        <w:t>个月或受潮，应进行性能试验，合格后方可使用。</w:t>
      </w:r>
    </w:p>
    <w:p w14:paraId="40C9648F" w14:textId="3D1100B3" w:rsidR="00106C07" w:rsidRPr="00775DAC" w:rsidRDefault="004877B7">
      <w:pPr>
        <w:pStyle w:val="z"/>
        <w:ind w:firstLine="480"/>
        <w:contextualSpacing/>
        <w:rPr>
          <w:szCs w:val="24"/>
        </w:rPr>
      </w:pPr>
      <w:r w:rsidRPr="00775DAC">
        <w:rPr>
          <w:rFonts w:hint="eastAsia"/>
          <w:szCs w:val="24"/>
        </w:rPr>
        <w:t>（</w:t>
      </w:r>
      <w:r w:rsidR="00790D3D" w:rsidRPr="00775DAC">
        <w:rPr>
          <w:szCs w:val="24"/>
        </w:rPr>
        <w:t>4</w:t>
      </w:r>
      <w:r w:rsidRPr="00775DAC">
        <w:rPr>
          <w:rFonts w:hint="eastAsia"/>
          <w:szCs w:val="24"/>
        </w:rPr>
        <w:t>）水</w:t>
      </w:r>
    </w:p>
    <w:p w14:paraId="4AD4688F" w14:textId="3CDB8682" w:rsidR="00972255" w:rsidRPr="00775DAC" w:rsidRDefault="004877B7" w:rsidP="00972255">
      <w:pPr>
        <w:pStyle w:val="z"/>
        <w:ind w:firstLine="480"/>
        <w:contextualSpacing/>
        <w:rPr>
          <w:szCs w:val="24"/>
        </w:rPr>
      </w:pPr>
      <w:r w:rsidRPr="00775DAC">
        <w:rPr>
          <w:rFonts w:hint="eastAsia"/>
          <w:szCs w:val="24"/>
        </w:rPr>
        <w:t>水应符合国家现行标准《混凝土用水标准》（</w:t>
      </w:r>
      <w:r w:rsidRPr="00775DAC">
        <w:rPr>
          <w:rFonts w:hint="eastAsia"/>
          <w:szCs w:val="24"/>
        </w:rPr>
        <w:t>JGJ 63-</w:t>
      </w:r>
      <w:r w:rsidRPr="00775DAC">
        <w:rPr>
          <w:szCs w:val="24"/>
        </w:rPr>
        <w:t>2006</w:t>
      </w:r>
      <w:r w:rsidRPr="00775DAC">
        <w:rPr>
          <w:rFonts w:hint="eastAsia"/>
          <w:szCs w:val="24"/>
        </w:rPr>
        <w:t>）的规定，宜使用饮用水及不含油类等杂质的清洁中性水，</w:t>
      </w:r>
      <w:r w:rsidRPr="00775DAC">
        <w:rPr>
          <w:rFonts w:hint="eastAsia"/>
          <w:szCs w:val="24"/>
        </w:rPr>
        <w:t>PH</w:t>
      </w:r>
      <w:r w:rsidRPr="00775DAC">
        <w:rPr>
          <w:rFonts w:hint="eastAsia"/>
          <w:szCs w:val="24"/>
        </w:rPr>
        <w:t>值宜为</w:t>
      </w:r>
      <w:r w:rsidRPr="00775DAC">
        <w:rPr>
          <w:rFonts w:hint="eastAsia"/>
          <w:szCs w:val="24"/>
        </w:rPr>
        <w:t>6</w:t>
      </w:r>
      <w:r w:rsidRPr="00775DAC">
        <w:rPr>
          <w:rFonts w:hint="eastAsia"/>
          <w:szCs w:val="24"/>
        </w:rPr>
        <w:t>～</w:t>
      </w:r>
      <w:r w:rsidRPr="00775DAC">
        <w:rPr>
          <w:rFonts w:hint="eastAsia"/>
          <w:szCs w:val="24"/>
        </w:rPr>
        <w:t>8</w:t>
      </w:r>
      <w:r w:rsidRPr="00775DAC">
        <w:rPr>
          <w:rFonts w:hint="eastAsia"/>
          <w:szCs w:val="24"/>
        </w:rPr>
        <w:t>。</w:t>
      </w:r>
      <w:bookmarkStart w:id="30" w:name="_Hlk113955212"/>
      <w:bookmarkStart w:id="31" w:name="_Hlk113956166"/>
    </w:p>
    <w:p w14:paraId="256753BA" w14:textId="2BC9343A" w:rsidR="006F07D7" w:rsidRPr="00775DAC" w:rsidRDefault="006F07D7" w:rsidP="006F07D7">
      <w:pPr>
        <w:pStyle w:val="z"/>
        <w:ind w:firstLine="480"/>
        <w:contextualSpacing/>
        <w:rPr>
          <w:szCs w:val="24"/>
        </w:rPr>
      </w:pPr>
      <w:r w:rsidRPr="00775DAC">
        <w:rPr>
          <w:rFonts w:hint="eastAsia"/>
          <w:szCs w:val="24"/>
        </w:rPr>
        <w:t>（</w:t>
      </w:r>
      <w:r w:rsidRPr="00775DAC">
        <w:rPr>
          <w:rFonts w:hint="eastAsia"/>
          <w:szCs w:val="24"/>
        </w:rPr>
        <w:t>5</w:t>
      </w:r>
      <w:r w:rsidRPr="00775DAC">
        <w:rPr>
          <w:rFonts w:hint="eastAsia"/>
          <w:szCs w:val="24"/>
        </w:rPr>
        <w:t>）非织造布复合土工膜（防渗土工布）</w:t>
      </w:r>
    </w:p>
    <w:bookmarkEnd w:id="30"/>
    <w:p w14:paraId="0803D0E7" w14:textId="334CD982" w:rsidR="006F07D7" w:rsidRPr="00775DAC" w:rsidRDefault="006F07D7" w:rsidP="006F07D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纵横向拉伸断裂强度不小于</w:t>
      </w:r>
      <w:r w:rsidRPr="00775DAC">
        <w:rPr>
          <w:rFonts w:ascii="Times New Roman" w:hint="eastAsia"/>
          <w:kern w:val="2"/>
          <w:sz w:val="24"/>
          <w:szCs w:val="24"/>
        </w:rPr>
        <w:t>5.0KN/m</w:t>
      </w:r>
      <w:r w:rsidRPr="00775DAC">
        <w:rPr>
          <w:rFonts w:ascii="Times New Roman" w:hint="eastAsia"/>
          <w:kern w:val="2"/>
          <w:sz w:val="24"/>
          <w:szCs w:val="24"/>
        </w:rPr>
        <w:t>，</w:t>
      </w:r>
      <w:r w:rsidRPr="00775DAC">
        <w:rPr>
          <w:rFonts w:ascii="Times New Roman" w:hint="eastAsia"/>
          <w:kern w:val="2"/>
          <w:sz w:val="24"/>
          <w:szCs w:val="24"/>
        </w:rPr>
        <w:t>CBR</w:t>
      </w:r>
      <w:r w:rsidRPr="00775DAC">
        <w:rPr>
          <w:rFonts w:ascii="Times New Roman" w:hint="eastAsia"/>
          <w:kern w:val="2"/>
          <w:sz w:val="24"/>
          <w:szCs w:val="24"/>
        </w:rPr>
        <w:t>顶破强度不小于</w:t>
      </w:r>
      <w:r w:rsidRPr="00775DAC">
        <w:rPr>
          <w:rFonts w:ascii="Times New Roman" w:hint="eastAsia"/>
          <w:kern w:val="2"/>
          <w:sz w:val="24"/>
          <w:szCs w:val="24"/>
        </w:rPr>
        <w:t>1.1KN</w:t>
      </w:r>
      <w:r w:rsidRPr="00775DAC">
        <w:rPr>
          <w:rFonts w:ascii="Times New Roman" w:hint="eastAsia"/>
          <w:kern w:val="2"/>
          <w:sz w:val="24"/>
          <w:szCs w:val="24"/>
        </w:rPr>
        <w:t>，纵横向撕破强度不小于</w:t>
      </w:r>
      <w:r w:rsidRPr="00775DAC">
        <w:rPr>
          <w:rFonts w:ascii="Times New Roman" w:hint="eastAsia"/>
          <w:kern w:val="2"/>
          <w:sz w:val="24"/>
          <w:szCs w:val="24"/>
        </w:rPr>
        <w:t>0.15KN</w:t>
      </w:r>
      <w:r w:rsidRPr="00775DAC">
        <w:rPr>
          <w:rFonts w:ascii="Times New Roman" w:hint="eastAsia"/>
          <w:kern w:val="2"/>
          <w:sz w:val="24"/>
          <w:szCs w:val="24"/>
        </w:rPr>
        <w:t>，耐静水压不小于</w:t>
      </w:r>
      <w:r w:rsidRPr="00775DAC">
        <w:rPr>
          <w:rFonts w:ascii="Times New Roman" w:hint="eastAsia"/>
          <w:kern w:val="2"/>
          <w:sz w:val="24"/>
          <w:szCs w:val="24"/>
        </w:rPr>
        <w:t>0.4MPa</w:t>
      </w:r>
      <w:r w:rsidRPr="00775DAC">
        <w:rPr>
          <w:rFonts w:ascii="Times New Roman" w:hint="eastAsia"/>
          <w:kern w:val="2"/>
          <w:sz w:val="24"/>
          <w:szCs w:val="24"/>
        </w:rPr>
        <w:t>，其他相关质量要求应符合《土工合成材料</w:t>
      </w:r>
      <w:r w:rsidRPr="00775DAC">
        <w:rPr>
          <w:rFonts w:ascii="Times New Roman" w:hint="eastAsia"/>
          <w:kern w:val="2"/>
          <w:sz w:val="24"/>
          <w:szCs w:val="24"/>
        </w:rPr>
        <w:t xml:space="preserve"> </w:t>
      </w:r>
      <w:r w:rsidRPr="00775DAC">
        <w:rPr>
          <w:rFonts w:ascii="Times New Roman" w:hint="eastAsia"/>
          <w:kern w:val="2"/>
          <w:sz w:val="24"/>
          <w:szCs w:val="24"/>
        </w:rPr>
        <w:t>非织造布复合土工膜》（</w:t>
      </w:r>
      <w:r w:rsidRPr="00775DAC">
        <w:rPr>
          <w:rFonts w:ascii="Times New Roman" w:hint="eastAsia"/>
          <w:kern w:val="2"/>
          <w:sz w:val="24"/>
          <w:szCs w:val="24"/>
        </w:rPr>
        <w:t>GB/T 17642-2008</w:t>
      </w:r>
      <w:r w:rsidRPr="00775DAC">
        <w:rPr>
          <w:rFonts w:ascii="Times New Roman" w:hint="eastAsia"/>
          <w:kern w:val="2"/>
          <w:sz w:val="24"/>
          <w:szCs w:val="24"/>
        </w:rPr>
        <w:t>）的规定。</w:t>
      </w:r>
    </w:p>
    <w:p w14:paraId="1571E897" w14:textId="77777777" w:rsidR="006F07D7" w:rsidRPr="00775DAC" w:rsidRDefault="006F07D7" w:rsidP="006F07D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推荐型号：</w:t>
      </w:r>
      <w:r w:rsidRPr="00775DAC">
        <w:rPr>
          <w:rFonts w:ascii="Times New Roman" w:hint="eastAsia"/>
          <w:kern w:val="2"/>
          <w:sz w:val="24"/>
          <w:szCs w:val="24"/>
        </w:rPr>
        <w:t>FN/PE-5.0-100-0.2</w:t>
      </w:r>
      <w:r w:rsidRPr="00775DAC">
        <w:rPr>
          <w:rFonts w:ascii="Times New Roman" w:hint="eastAsia"/>
          <w:kern w:val="2"/>
          <w:sz w:val="24"/>
          <w:szCs w:val="24"/>
        </w:rPr>
        <w:t>。</w:t>
      </w:r>
    </w:p>
    <w:p w14:paraId="4C58A482" w14:textId="6BB0E565" w:rsidR="003A1733" w:rsidRPr="00775DAC" w:rsidRDefault="006F07D7" w:rsidP="006F07D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如采用其他型号，应确保相关技术指标均不低于推荐型号。</w:t>
      </w:r>
      <w:bookmarkEnd w:id="31"/>
    </w:p>
    <w:p w14:paraId="1302BD5E" w14:textId="3913EC2F" w:rsidR="00106C07" w:rsidRPr="00775DAC" w:rsidRDefault="004877B7">
      <w:pPr>
        <w:pStyle w:val="z"/>
        <w:ind w:firstLineChars="120" w:firstLine="337"/>
        <w:rPr>
          <w:b/>
          <w:sz w:val="28"/>
        </w:rPr>
      </w:pPr>
      <w:r w:rsidRPr="00775DAC">
        <w:rPr>
          <w:rFonts w:hint="eastAsia"/>
          <w:b/>
          <w:sz w:val="28"/>
        </w:rPr>
        <w:t>（五）路面结构设计</w:t>
      </w:r>
    </w:p>
    <w:p w14:paraId="6B27868E" w14:textId="50549B08" w:rsidR="00106C07" w:rsidRPr="00775DAC" w:rsidRDefault="004877B7">
      <w:pPr>
        <w:pStyle w:val="z"/>
        <w:ind w:firstLine="480"/>
        <w:contextualSpacing/>
        <w:jc w:val="both"/>
        <w:rPr>
          <w:szCs w:val="24"/>
        </w:rPr>
      </w:pPr>
      <w:r w:rsidRPr="00775DAC">
        <w:rPr>
          <w:rFonts w:hint="eastAsia"/>
          <w:szCs w:val="24"/>
        </w:rPr>
        <w:t>沥青混凝土路面结构设计采用双圆均布垂直荷载作用下的弹性层状连续体系理论进行计算，路面结构厚度的确定应满足结构整体刚度（即承载力）与沥青层或半刚性基层、底基层抗疲劳开裂的要求，以路表回弹弯沉值为设计指标。沥青混凝土路面以</w:t>
      </w:r>
      <w:proofErr w:type="gramStart"/>
      <w:r w:rsidRPr="00775DAC">
        <w:rPr>
          <w:rFonts w:hint="eastAsia"/>
          <w:szCs w:val="24"/>
        </w:rPr>
        <w:t>双轮组</w:t>
      </w:r>
      <w:proofErr w:type="gramEnd"/>
      <w:r w:rsidRPr="00775DAC">
        <w:rPr>
          <w:rFonts w:hint="eastAsia"/>
          <w:szCs w:val="24"/>
        </w:rPr>
        <w:t>单轴</w:t>
      </w:r>
      <w:r w:rsidRPr="00775DAC">
        <w:rPr>
          <w:rFonts w:hint="eastAsia"/>
          <w:szCs w:val="24"/>
        </w:rPr>
        <w:t>100KN</w:t>
      </w:r>
      <w:r w:rsidRPr="00775DAC">
        <w:rPr>
          <w:rFonts w:hint="eastAsia"/>
          <w:szCs w:val="24"/>
        </w:rPr>
        <w:t>为标准轴载，路面设计基准期</w:t>
      </w:r>
      <w:r w:rsidRPr="00775DAC">
        <w:rPr>
          <w:rFonts w:hint="eastAsia"/>
          <w:szCs w:val="24"/>
        </w:rPr>
        <w:t>1</w:t>
      </w:r>
      <w:r w:rsidRPr="00775DAC">
        <w:rPr>
          <w:szCs w:val="24"/>
        </w:rPr>
        <w:t>0</w:t>
      </w:r>
      <w:r w:rsidRPr="00775DAC">
        <w:rPr>
          <w:rFonts w:hint="eastAsia"/>
          <w:szCs w:val="24"/>
        </w:rPr>
        <w:t>年。</w:t>
      </w:r>
    </w:p>
    <w:p w14:paraId="172A73CA" w14:textId="52CF68D0" w:rsidR="00DF436C" w:rsidRPr="00775DAC" w:rsidRDefault="004877B7" w:rsidP="00DF436C">
      <w:pPr>
        <w:pStyle w:val="z"/>
        <w:ind w:firstLine="480"/>
        <w:contextualSpacing/>
        <w:jc w:val="both"/>
        <w:rPr>
          <w:szCs w:val="24"/>
        </w:rPr>
      </w:pPr>
      <w:bookmarkStart w:id="32" w:name="_Hlk113955601"/>
      <w:r w:rsidRPr="00775DAC">
        <w:rPr>
          <w:rFonts w:hint="eastAsia"/>
          <w:szCs w:val="24"/>
        </w:rPr>
        <w:t>根据《城镇道路路面设计规范》（</w:t>
      </w:r>
      <w:r w:rsidRPr="00775DAC">
        <w:rPr>
          <w:rFonts w:hint="eastAsia"/>
          <w:szCs w:val="24"/>
        </w:rPr>
        <w:t>CJJ 169-2012</w:t>
      </w:r>
      <w:r w:rsidRPr="00775DAC">
        <w:rPr>
          <w:rFonts w:hint="eastAsia"/>
          <w:szCs w:val="24"/>
        </w:rPr>
        <w:t>）和预测交通量经分析计算后，车行道设计基准期内一个车道上的累计当量轴次</w:t>
      </w:r>
      <w:r w:rsidRPr="00775DAC">
        <w:rPr>
          <w:rFonts w:hint="eastAsia"/>
          <w:szCs w:val="24"/>
        </w:rPr>
        <w:t>Ne</w:t>
      </w:r>
      <w:r w:rsidRPr="00775DAC">
        <w:rPr>
          <w:rFonts w:hint="eastAsia"/>
          <w:szCs w:val="24"/>
        </w:rPr>
        <w:t>＝</w:t>
      </w:r>
      <w:r w:rsidR="004313F1" w:rsidRPr="00775DAC">
        <w:rPr>
          <w:szCs w:val="24"/>
        </w:rPr>
        <w:t>2.27</w:t>
      </w:r>
      <w:r w:rsidRPr="00775DAC">
        <w:rPr>
          <w:rFonts w:hint="eastAsia"/>
          <w:szCs w:val="24"/>
        </w:rPr>
        <w:t>×</w:t>
      </w:r>
      <w:r w:rsidRPr="00775DAC">
        <w:rPr>
          <w:rFonts w:hint="eastAsia"/>
          <w:szCs w:val="24"/>
        </w:rPr>
        <w:t>10</w:t>
      </w:r>
      <w:r w:rsidR="004313F1" w:rsidRPr="00775DAC">
        <w:rPr>
          <w:szCs w:val="24"/>
          <w:vertAlign w:val="superscript"/>
        </w:rPr>
        <w:t>6</w:t>
      </w:r>
      <w:r w:rsidRPr="00775DAC">
        <w:rPr>
          <w:rFonts w:hint="eastAsia"/>
          <w:szCs w:val="24"/>
        </w:rPr>
        <w:t>次，属</w:t>
      </w:r>
      <w:r w:rsidR="004313F1" w:rsidRPr="00775DAC">
        <w:rPr>
          <w:rFonts w:hint="eastAsia"/>
          <w:szCs w:val="24"/>
        </w:rPr>
        <w:t>轻</w:t>
      </w:r>
      <w:r w:rsidRPr="00775DAC">
        <w:rPr>
          <w:rFonts w:hint="eastAsia"/>
          <w:szCs w:val="24"/>
        </w:rPr>
        <w:t>交通等级，沥青路面路表</w:t>
      </w:r>
      <w:proofErr w:type="gramStart"/>
      <w:r w:rsidRPr="00775DAC">
        <w:rPr>
          <w:rFonts w:hint="eastAsia"/>
          <w:szCs w:val="24"/>
        </w:rPr>
        <w:t>设计弯沉</w:t>
      </w:r>
      <w:proofErr w:type="spellStart"/>
      <w:proofErr w:type="gramEnd"/>
      <w:r w:rsidRPr="00775DAC">
        <w:rPr>
          <w:rFonts w:hint="eastAsia"/>
          <w:szCs w:val="24"/>
        </w:rPr>
        <w:t>Ld</w:t>
      </w:r>
      <w:proofErr w:type="spellEnd"/>
      <w:r w:rsidRPr="00775DAC">
        <w:rPr>
          <w:rFonts w:hint="eastAsia"/>
          <w:szCs w:val="24"/>
        </w:rPr>
        <w:t>采用</w:t>
      </w:r>
      <w:r w:rsidR="006C0F74" w:rsidRPr="00775DAC">
        <w:rPr>
          <w:szCs w:val="24"/>
        </w:rPr>
        <w:t>38.5</w:t>
      </w:r>
      <w:r w:rsidRPr="00775DAC">
        <w:rPr>
          <w:rFonts w:hint="eastAsia"/>
          <w:szCs w:val="24"/>
        </w:rPr>
        <w:t>(1/100mm)</w:t>
      </w:r>
      <w:r w:rsidRPr="00775DAC">
        <w:rPr>
          <w:rFonts w:hint="eastAsia"/>
          <w:szCs w:val="24"/>
        </w:rPr>
        <w:t>。</w:t>
      </w:r>
    </w:p>
    <w:p w14:paraId="79F4CC46" w14:textId="77777777" w:rsidR="00250F36" w:rsidRPr="00775DAC" w:rsidRDefault="00250F36" w:rsidP="00DF436C">
      <w:pPr>
        <w:pStyle w:val="z"/>
        <w:ind w:firstLine="480"/>
        <w:contextualSpacing/>
        <w:jc w:val="both"/>
        <w:rPr>
          <w:szCs w:val="24"/>
        </w:rPr>
      </w:pPr>
    </w:p>
    <w:bookmarkEnd w:id="32"/>
    <w:p w14:paraId="45E4BCD0" w14:textId="4B0197D4" w:rsidR="00106C07" w:rsidRPr="00775DAC" w:rsidRDefault="004877B7">
      <w:pPr>
        <w:pStyle w:val="z"/>
        <w:ind w:firstLine="482"/>
        <w:contextualSpacing/>
        <w:rPr>
          <w:b/>
          <w:snapToGrid w:val="0"/>
          <w:szCs w:val="24"/>
        </w:rPr>
      </w:pPr>
      <w:r w:rsidRPr="00775DAC">
        <w:rPr>
          <w:rFonts w:hint="eastAsia"/>
          <w:b/>
          <w:snapToGrid w:val="0"/>
          <w:szCs w:val="24"/>
        </w:rPr>
        <w:t>1</w:t>
      </w:r>
      <w:r w:rsidRPr="00775DAC">
        <w:rPr>
          <w:rFonts w:asciiTheme="minorEastAsia" w:eastAsiaTheme="minorEastAsia" w:hAnsiTheme="minorEastAsia" w:hint="eastAsia"/>
          <w:b/>
          <w:bCs/>
          <w:szCs w:val="24"/>
        </w:rPr>
        <w:t>.</w:t>
      </w:r>
      <w:r w:rsidRPr="00775DAC">
        <w:rPr>
          <w:rFonts w:hint="eastAsia"/>
          <w:b/>
          <w:snapToGrid w:val="0"/>
          <w:szCs w:val="24"/>
        </w:rPr>
        <w:t xml:space="preserve"> </w:t>
      </w:r>
      <w:r w:rsidRPr="00775DAC">
        <w:rPr>
          <w:rFonts w:hint="eastAsia"/>
          <w:b/>
          <w:snapToGrid w:val="0"/>
          <w:szCs w:val="24"/>
        </w:rPr>
        <w:t>路面结构设计参数</w:t>
      </w:r>
    </w:p>
    <w:p w14:paraId="732C578B" w14:textId="77777777" w:rsidR="00106C07" w:rsidRPr="00775DAC" w:rsidRDefault="004877B7">
      <w:pPr>
        <w:pStyle w:val="z"/>
        <w:ind w:firstLineChars="0" w:firstLine="0"/>
        <w:contextualSpacing/>
        <w:jc w:val="center"/>
        <w:rPr>
          <w:b/>
          <w:bCs/>
          <w:color w:val="000000"/>
          <w:kern w:val="0"/>
          <w:szCs w:val="24"/>
        </w:rPr>
      </w:pPr>
      <w:r w:rsidRPr="00775DAC">
        <w:rPr>
          <w:rFonts w:hint="eastAsia"/>
          <w:b/>
          <w:bCs/>
          <w:color w:val="000000"/>
          <w:kern w:val="0"/>
          <w:szCs w:val="24"/>
        </w:rPr>
        <w:t>沥青混合材料设计参数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288"/>
        <w:gridCol w:w="1331"/>
        <w:gridCol w:w="1331"/>
        <w:gridCol w:w="1331"/>
        <w:gridCol w:w="1331"/>
        <w:gridCol w:w="1331"/>
      </w:tblGrid>
      <w:tr w:rsidR="00106C07" w:rsidRPr="00775DAC" w14:paraId="5529799F" w14:textId="77777777" w:rsidTr="00AE5F2F">
        <w:trPr>
          <w:trHeight w:val="567"/>
          <w:jc w:val="center"/>
        </w:trPr>
        <w:tc>
          <w:tcPr>
            <w:tcW w:w="1696" w:type="dxa"/>
            <w:vAlign w:val="center"/>
          </w:tcPr>
          <w:p w14:paraId="0727637D"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材料名称</w:t>
            </w:r>
          </w:p>
        </w:tc>
        <w:tc>
          <w:tcPr>
            <w:tcW w:w="1288" w:type="dxa"/>
            <w:vAlign w:val="center"/>
          </w:tcPr>
          <w:p w14:paraId="0D206CC8"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推荐配合比或型式</w:t>
            </w:r>
          </w:p>
        </w:tc>
        <w:tc>
          <w:tcPr>
            <w:tcW w:w="1331" w:type="dxa"/>
            <w:vAlign w:val="center"/>
          </w:tcPr>
          <w:p w14:paraId="2FF9FB3D"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kern w:val="2"/>
                <w:sz w:val="24"/>
                <w:szCs w:val="24"/>
              </w:rPr>
              <w:t>20</w:t>
            </w:r>
            <w:r w:rsidRPr="00775DAC">
              <w:rPr>
                <w:rFonts w:ascii="Times New Roman" w:hint="eastAsia"/>
                <w:kern w:val="2"/>
                <w:sz w:val="24"/>
                <w:szCs w:val="24"/>
              </w:rPr>
              <w:t>℃抗压回弹模量</w:t>
            </w:r>
            <w:r w:rsidRPr="00775DAC">
              <w:rPr>
                <w:rFonts w:ascii="Times New Roman" w:hint="eastAsia"/>
                <w:kern w:val="24"/>
                <w:sz w:val="24"/>
                <w:szCs w:val="24"/>
              </w:rPr>
              <w:t>（</w:t>
            </w:r>
            <w:r w:rsidRPr="00775DAC">
              <w:rPr>
                <w:rFonts w:ascii="Times New Roman"/>
                <w:kern w:val="2"/>
                <w:sz w:val="24"/>
                <w:szCs w:val="24"/>
              </w:rPr>
              <w:t>MPa</w:t>
            </w:r>
            <w:r w:rsidRPr="00775DAC">
              <w:rPr>
                <w:rFonts w:ascii="Times New Roman" w:hint="eastAsia"/>
                <w:kern w:val="24"/>
                <w:sz w:val="24"/>
                <w:szCs w:val="24"/>
              </w:rPr>
              <w:t>）</w:t>
            </w:r>
          </w:p>
        </w:tc>
        <w:tc>
          <w:tcPr>
            <w:tcW w:w="1331" w:type="dxa"/>
            <w:vAlign w:val="center"/>
          </w:tcPr>
          <w:p w14:paraId="2428310C"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kern w:val="2"/>
                <w:sz w:val="24"/>
                <w:szCs w:val="24"/>
              </w:rPr>
              <w:t>15</w:t>
            </w:r>
            <w:r w:rsidRPr="00775DAC">
              <w:rPr>
                <w:rFonts w:ascii="Times New Roman" w:hint="eastAsia"/>
                <w:kern w:val="2"/>
                <w:sz w:val="24"/>
                <w:szCs w:val="24"/>
              </w:rPr>
              <w:t>℃抗压回弹模量</w:t>
            </w:r>
            <w:r w:rsidRPr="00775DAC">
              <w:rPr>
                <w:rFonts w:ascii="Times New Roman" w:hint="eastAsia"/>
                <w:kern w:val="24"/>
                <w:sz w:val="24"/>
                <w:szCs w:val="24"/>
              </w:rPr>
              <w:t>（</w:t>
            </w:r>
            <w:r w:rsidRPr="00775DAC">
              <w:rPr>
                <w:rFonts w:ascii="Times New Roman"/>
                <w:kern w:val="2"/>
                <w:sz w:val="24"/>
                <w:szCs w:val="24"/>
              </w:rPr>
              <w:t>MPa</w:t>
            </w:r>
            <w:r w:rsidRPr="00775DAC">
              <w:rPr>
                <w:rFonts w:ascii="Times New Roman" w:hint="eastAsia"/>
                <w:kern w:val="24"/>
                <w:sz w:val="24"/>
                <w:szCs w:val="24"/>
              </w:rPr>
              <w:t>）</w:t>
            </w:r>
          </w:p>
        </w:tc>
        <w:tc>
          <w:tcPr>
            <w:tcW w:w="1331" w:type="dxa"/>
            <w:vAlign w:val="center"/>
          </w:tcPr>
          <w:p w14:paraId="34EE63B0"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60</w:t>
            </w:r>
            <w:r w:rsidRPr="00775DAC">
              <w:rPr>
                <w:rFonts w:ascii="Times New Roman" w:hint="eastAsia"/>
                <w:kern w:val="2"/>
                <w:sz w:val="24"/>
                <w:szCs w:val="24"/>
              </w:rPr>
              <w:t>℃抗压回弹模量</w:t>
            </w:r>
            <w:r w:rsidRPr="00775DAC">
              <w:rPr>
                <w:rFonts w:ascii="Times New Roman" w:hint="eastAsia"/>
                <w:kern w:val="24"/>
                <w:sz w:val="24"/>
                <w:szCs w:val="24"/>
              </w:rPr>
              <w:t>（</w:t>
            </w:r>
            <w:r w:rsidRPr="00775DAC">
              <w:rPr>
                <w:rFonts w:ascii="Times New Roman"/>
                <w:kern w:val="2"/>
                <w:sz w:val="24"/>
                <w:szCs w:val="24"/>
              </w:rPr>
              <w:t>MPa</w:t>
            </w:r>
            <w:r w:rsidRPr="00775DAC">
              <w:rPr>
                <w:rFonts w:ascii="Times New Roman" w:hint="eastAsia"/>
                <w:kern w:val="24"/>
                <w:sz w:val="24"/>
                <w:szCs w:val="24"/>
              </w:rPr>
              <w:t>）</w:t>
            </w:r>
          </w:p>
        </w:tc>
        <w:tc>
          <w:tcPr>
            <w:tcW w:w="1331" w:type="dxa"/>
            <w:vAlign w:val="center"/>
          </w:tcPr>
          <w:p w14:paraId="387337F8"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15</w:t>
            </w:r>
            <w:r w:rsidRPr="00775DAC">
              <w:rPr>
                <w:rFonts w:ascii="Times New Roman" w:hint="eastAsia"/>
                <w:kern w:val="2"/>
                <w:sz w:val="24"/>
                <w:szCs w:val="24"/>
              </w:rPr>
              <w:t>℃劈裂强度</w:t>
            </w:r>
            <w:r w:rsidRPr="00775DAC">
              <w:rPr>
                <w:rFonts w:ascii="Times New Roman" w:hint="eastAsia"/>
                <w:kern w:val="24"/>
                <w:sz w:val="24"/>
                <w:szCs w:val="24"/>
              </w:rPr>
              <w:t>（</w:t>
            </w:r>
            <w:r w:rsidRPr="00775DAC">
              <w:rPr>
                <w:rFonts w:ascii="Times New Roman"/>
                <w:kern w:val="2"/>
                <w:sz w:val="24"/>
                <w:szCs w:val="24"/>
              </w:rPr>
              <w:t>MPa</w:t>
            </w:r>
            <w:r w:rsidRPr="00775DAC">
              <w:rPr>
                <w:rFonts w:ascii="Times New Roman" w:hint="eastAsia"/>
                <w:kern w:val="24"/>
                <w:sz w:val="24"/>
                <w:szCs w:val="24"/>
              </w:rPr>
              <w:t>）</w:t>
            </w:r>
          </w:p>
        </w:tc>
        <w:tc>
          <w:tcPr>
            <w:tcW w:w="1331" w:type="dxa"/>
            <w:vAlign w:val="center"/>
          </w:tcPr>
          <w:p w14:paraId="3737078D"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60</w:t>
            </w:r>
            <w:r w:rsidRPr="00775DAC">
              <w:rPr>
                <w:rFonts w:ascii="Times New Roman" w:hint="eastAsia"/>
                <w:kern w:val="2"/>
                <w:sz w:val="24"/>
                <w:szCs w:val="24"/>
              </w:rPr>
              <w:t>℃剪切强度</w:t>
            </w:r>
            <w:r w:rsidRPr="00775DAC">
              <w:rPr>
                <w:rFonts w:ascii="Times New Roman" w:hint="eastAsia"/>
                <w:kern w:val="24"/>
                <w:sz w:val="24"/>
                <w:szCs w:val="24"/>
              </w:rPr>
              <w:t>（</w:t>
            </w:r>
            <w:r w:rsidRPr="00775DAC">
              <w:rPr>
                <w:rFonts w:ascii="Times New Roman"/>
                <w:kern w:val="2"/>
                <w:sz w:val="24"/>
                <w:szCs w:val="24"/>
              </w:rPr>
              <w:t>MPa</w:t>
            </w:r>
            <w:r w:rsidRPr="00775DAC">
              <w:rPr>
                <w:rFonts w:ascii="Times New Roman" w:hint="eastAsia"/>
                <w:kern w:val="24"/>
                <w:sz w:val="24"/>
                <w:szCs w:val="24"/>
              </w:rPr>
              <w:t>）</w:t>
            </w:r>
          </w:p>
        </w:tc>
      </w:tr>
      <w:tr w:rsidR="00106C07" w:rsidRPr="00775DAC" w14:paraId="459B71EB" w14:textId="77777777" w:rsidTr="00AE5F2F">
        <w:trPr>
          <w:trHeight w:val="567"/>
          <w:jc w:val="center"/>
        </w:trPr>
        <w:tc>
          <w:tcPr>
            <w:tcW w:w="1696" w:type="dxa"/>
            <w:vAlign w:val="center"/>
          </w:tcPr>
          <w:p w14:paraId="332BBAF4"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细粒式沥青</w:t>
            </w:r>
            <w:proofErr w:type="gramStart"/>
            <w:r w:rsidRPr="00775DAC">
              <w:rPr>
                <w:rFonts w:ascii="Times New Roman" w:hint="eastAsia"/>
                <w:kern w:val="2"/>
                <w:sz w:val="24"/>
                <w:szCs w:val="24"/>
              </w:rPr>
              <w:t>砼</w:t>
            </w:r>
            <w:proofErr w:type="gramEnd"/>
          </w:p>
        </w:tc>
        <w:tc>
          <w:tcPr>
            <w:tcW w:w="1288" w:type="dxa"/>
            <w:vAlign w:val="center"/>
          </w:tcPr>
          <w:p w14:paraId="2FAFF596"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kern w:val="2"/>
                <w:sz w:val="24"/>
                <w:szCs w:val="24"/>
              </w:rPr>
              <w:t>AC-</w:t>
            </w:r>
            <w:r w:rsidRPr="00775DAC">
              <w:rPr>
                <w:rFonts w:ascii="Times New Roman" w:hint="eastAsia"/>
                <w:kern w:val="2"/>
                <w:sz w:val="24"/>
                <w:szCs w:val="24"/>
              </w:rPr>
              <w:t>13C</w:t>
            </w:r>
          </w:p>
        </w:tc>
        <w:tc>
          <w:tcPr>
            <w:tcW w:w="1331" w:type="dxa"/>
            <w:vAlign w:val="center"/>
          </w:tcPr>
          <w:p w14:paraId="0C6D5842"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1400</w:t>
            </w:r>
          </w:p>
        </w:tc>
        <w:tc>
          <w:tcPr>
            <w:tcW w:w="1331" w:type="dxa"/>
            <w:vAlign w:val="center"/>
          </w:tcPr>
          <w:p w14:paraId="59DF8A81"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20</w:t>
            </w:r>
            <w:r w:rsidRPr="00775DAC">
              <w:rPr>
                <w:rFonts w:ascii="Times New Roman"/>
                <w:kern w:val="2"/>
                <w:sz w:val="24"/>
                <w:szCs w:val="24"/>
              </w:rPr>
              <w:t>00</w:t>
            </w:r>
          </w:p>
        </w:tc>
        <w:tc>
          <w:tcPr>
            <w:tcW w:w="1331" w:type="dxa"/>
            <w:vAlign w:val="center"/>
          </w:tcPr>
          <w:p w14:paraId="6FD16F58"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280</w:t>
            </w:r>
          </w:p>
        </w:tc>
        <w:tc>
          <w:tcPr>
            <w:tcW w:w="1331" w:type="dxa"/>
            <w:vAlign w:val="center"/>
          </w:tcPr>
          <w:p w14:paraId="50A9862B"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1.4</w:t>
            </w:r>
          </w:p>
        </w:tc>
        <w:tc>
          <w:tcPr>
            <w:tcW w:w="1331" w:type="dxa"/>
            <w:vAlign w:val="center"/>
          </w:tcPr>
          <w:p w14:paraId="128CFB90"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kern w:val="2"/>
                <w:sz w:val="24"/>
                <w:szCs w:val="24"/>
              </w:rPr>
              <w:t>0.6</w:t>
            </w:r>
          </w:p>
        </w:tc>
      </w:tr>
      <w:tr w:rsidR="00106C07" w:rsidRPr="00775DAC" w14:paraId="7567CCCA" w14:textId="77777777" w:rsidTr="00AE5F2F">
        <w:trPr>
          <w:trHeight w:val="567"/>
          <w:jc w:val="center"/>
        </w:trPr>
        <w:tc>
          <w:tcPr>
            <w:tcW w:w="1696" w:type="dxa"/>
            <w:vAlign w:val="center"/>
          </w:tcPr>
          <w:p w14:paraId="776E1D75"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中</w:t>
            </w:r>
            <w:r w:rsidRPr="00775DAC">
              <w:rPr>
                <w:rFonts w:ascii="Times New Roman"/>
                <w:kern w:val="2"/>
                <w:sz w:val="24"/>
                <w:szCs w:val="24"/>
              </w:rPr>
              <w:t>粒式沥青</w:t>
            </w:r>
            <w:proofErr w:type="gramStart"/>
            <w:r w:rsidRPr="00775DAC">
              <w:rPr>
                <w:rFonts w:ascii="Times New Roman"/>
                <w:kern w:val="2"/>
                <w:sz w:val="24"/>
                <w:szCs w:val="24"/>
              </w:rPr>
              <w:t>砼</w:t>
            </w:r>
            <w:proofErr w:type="gramEnd"/>
          </w:p>
        </w:tc>
        <w:tc>
          <w:tcPr>
            <w:tcW w:w="1288" w:type="dxa"/>
            <w:vAlign w:val="center"/>
          </w:tcPr>
          <w:p w14:paraId="566D1095"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AC-2</w:t>
            </w:r>
            <w:r w:rsidRPr="00775DAC">
              <w:rPr>
                <w:rFonts w:ascii="Times New Roman"/>
                <w:kern w:val="2"/>
                <w:sz w:val="24"/>
                <w:szCs w:val="24"/>
              </w:rPr>
              <w:t>0</w:t>
            </w:r>
            <w:r w:rsidRPr="00775DAC">
              <w:rPr>
                <w:rFonts w:ascii="Times New Roman" w:hint="eastAsia"/>
                <w:kern w:val="2"/>
                <w:sz w:val="24"/>
                <w:szCs w:val="24"/>
              </w:rPr>
              <w:t>C</w:t>
            </w:r>
          </w:p>
        </w:tc>
        <w:tc>
          <w:tcPr>
            <w:tcW w:w="1331" w:type="dxa"/>
            <w:vAlign w:val="center"/>
          </w:tcPr>
          <w:p w14:paraId="3122005E"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1</w:t>
            </w:r>
            <w:r w:rsidRPr="00775DAC">
              <w:rPr>
                <w:rFonts w:ascii="Times New Roman"/>
                <w:kern w:val="2"/>
                <w:sz w:val="24"/>
                <w:szCs w:val="24"/>
              </w:rPr>
              <w:t>2</w:t>
            </w:r>
            <w:r w:rsidRPr="00775DAC">
              <w:rPr>
                <w:rFonts w:ascii="Times New Roman" w:hint="eastAsia"/>
                <w:kern w:val="2"/>
                <w:sz w:val="24"/>
                <w:szCs w:val="24"/>
              </w:rPr>
              <w:t>00</w:t>
            </w:r>
          </w:p>
        </w:tc>
        <w:tc>
          <w:tcPr>
            <w:tcW w:w="1331" w:type="dxa"/>
            <w:vAlign w:val="center"/>
          </w:tcPr>
          <w:p w14:paraId="0074E0A2"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1</w:t>
            </w:r>
            <w:r w:rsidRPr="00775DAC">
              <w:rPr>
                <w:rFonts w:ascii="Times New Roman"/>
                <w:kern w:val="2"/>
                <w:sz w:val="24"/>
                <w:szCs w:val="24"/>
              </w:rPr>
              <w:t>8</w:t>
            </w:r>
            <w:r w:rsidRPr="00775DAC">
              <w:rPr>
                <w:rFonts w:ascii="Times New Roman" w:hint="eastAsia"/>
                <w:kern w:val="2"/>
                <w:sz w:val="24"/>
                <w:szCs w:val="24"/>
              </w:rPr>
              <w:t>00</w:t>
            </w:r>
          </w:p>
        </w:tc>
        <w:tc>
          <w:tcPr>
            <w:tcW w:w="1331" w:type="dxa"/>
            <w:vAlign w:val="center"/>
          </w:tcPr>
          <w:p w14:paraId="1EDA4919"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w:t>
            </w:r>
          </w:p>
        </w:tc>
        <w:tc>
          <w:tcPr>
            <w:tcW w:w="1331" w:type="dxa"/>
            <w:vAlign w:val="center"/>
          </w:tcPr>
          <w:p w14:paraId="3732F7EF"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kern w:val="2"/>
                <w:sz w:val="24"/>
                <w:szCs w:val="24"/>
              </w:rPr>
              <w:t>1.0</w:t>
            </w:r>
          </w:p>
        </w:tc>
        <w:tc>
          <w:tcPr>
            <w:tcW w:w="1331" w:type="dxa"/>
            <w:vAlign w:val="center"/>
          </w:tcPr>
          <w:p w14:paraId="395E657A"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w:t>
            </w:r>
          </w:p>
        </w:tc>
      </w:tr>
    </w:tbl>
    <w:p w14:paraId="2A284890" w14:textId="4DC370A8" w:rsidR="00106C07" w:rsidRPr="00775DAC" w:rsidRDefault="004877B7">
      <w:pPr>
        <w:pStyle w:val="z"/>
        <w:ind w:firstLineChars="0" w:firstLine="0"/>
        <w:jc w:val="center"/>
        <w:rPr>
          <w:b/>
          <w:bCs/>
          <w:color w:val="000000"/>
          <w:kern w:val="0"/>
          <w:szCs w:val="24"/>
        </w:rPr>
      </w:pPr>
      <w:r w:rsidRPr="00775DAC">
        <w:rPr>
          <w:rFonts w:hint="eastAsia"/>
          <w:b/>
          <w:bCs/>
          <w:color w:val="000000"/>
          <w:kern w:val="0"/>
          <w:szCs w:val="24"/>
        </w:rPr>
        <w:t>基层、底基层材料设计参数表</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985"/>
        <w:gridCol w:w="2126"/>
        <w:gridCol w:w="2239"/>
        <w:gridCol w:w="1451"/>
      </w:tblGrid>
      <w:tr w:rsidR="00106C07" w:rsidRPr="00775DAC" w14:paraId="25C25FC9" w14:textId="77777777" w:rsidTr="00AE5F2F">
        <w:trPr>
          <w:trHeight w:val="454"/>
          <w:jc w:val="center"/>
        </w:trPr>
        <w:tc>
          <w:tcPr>
            <w:tcW w:w="1838" w:type="dxa"/>
            <w:vAlign w:val="center"/>
          </w:tcPr>
          <w:p w14:paraId="6674746F" w14:textId="77777777" w:rsidR="00106C07" w:rsidRPr="00775DAC" w:rsidRDefault="004877B7">
            <w:pPr>
              <w:widowControl/>
              <w:overflowPunct w:val="0"/>
              <w:autoSpaceDE w:val="0"/>
              <w:autoSpaceDN w:val="0"/>
              <w:adjustRightInd/>
              <w:snapToGrid w:val="0"/>
              <w:spacing w:line="240" w:lineRule="auto"/>
              <w:jc w:val="center"/>
              <w:textAlignment w:val="auto"/>
              <w:rPr>
                <w:rFonts w:ascii="Times New Roman"/>
                <w:kern w:val="24"/>
                <w:sz w:val="24"/>
                <w:szCs w:val="24"/>
              </w:rPr>
            </w:pPr>
            <w:r w:rsidRPr="00775DAC">
              <w:rPr>
                <w:rFonts w:ascii="Times New Roman" w:hint="eastAsia"/>
                <w:kern w:val="24"/>
                <w:sz w:val="24"/>
                <w:szCs w:val="24"/>
              </w:rPr>
              <w:t>材料名称</w:t>
            </w:r>
          </w:p>
        </w:tc>
        <w:tc>
          <w:tcPr>
            <w:tcW w:w="1985" w:type="dxa"/>
            <w:vAlign w:val="center"/>
          </w:tcPr>
          <w:p w14:paraId="1CA3A20A" w14:textId="77777777" w:rsidR="00106C07" w:rsidRPr="00775DAC" w:rsidRDefault="004877B7">
            <w:pPr>
              <w:widowControl/>
              <w:overflowPunct w:val="0"/>
              <w:autoSpaceDE w:val="0"/>
              <w:autoSpaceDN w:val="0"/>
              <w:adjustRightInd/>
              <w:snapToGrid w:val="0"/>
              <w:spacing w:line="240" w:lineRule="auto"/>
              <w:jc w:val="center"/>
              <w:textAlignment w:val="auto"/>
              <w:rPr>
                <w:rFonts w:ascii="Times New Roman"/>
                <w:kern w:val="24"/>
                <w:sz w:val="24"/>
                <w:szCs w:val="24"/>
              </w:rPr>
            </w:pPr>
            <w:r w:rsidRPr="00775DAC">
              <w:rPr>
                <w:rFonts w:ascii="Times New Roman" w:hint="eastAsia"/>
                <w:kern w:val="24"/>
                <w:sz w:val="24"/>
                <w:szCs w:val="24"/>
              </w:rPr>
              <w:t>推荐配合比</w:t>
            </w:r>
          </w:p>
          <w:p w14:paraId="4C8C19B2" w14:textId="77777777" w:rsidR="00106C07" w:rsidRPr="00775DAC" w:rsidRDefault="004877B7">
            <w:pPr>
              <w:widowControl/>
              <w:overflowPunct w:val="0"/>
              <w:autoSpaceDE w:val="0"/>
              <w:autoSpaceDN w:val="0"/>
              <w:adjustRightInd/>
              <w:snapToGrid w:val="0"/>
              <w:spacing w:line="240" w:lineRule="auto"/>
              <w:jc w:val="center"/>
              <w:textAlignment w:val="auto"/>
              <w:rPr>
                <w:rFonts w:ascii="Times New Roman"/>
                <w:kern w:val="24"/>
                <w:sz w:val="24"/>
                <w:szCs w:val="24"/>
              </w:rPr>
            </w:pPr>
            <w:r w:rsidRPr="00775DAC">
              <w:rPr>
                <w:rFonts w:ascii="Times New Roman" w:hint="eastAsia"/>
                <w:kern w:val="24"/>
                <w:sz w:val="24"/>
                <w:szCs w:val="24"/>
              </w:rPr>
              <w:t>或型式</w:t>
            </w:r>
          </w:p>
        </w:tc>
        <w:tc>
          <w:tcPr>
            <w:tcW w:w="2126" w:type="dxa"/>
            <w:vAlign w:val="center"/>
          </w:tcPr>
          <w:p w14:paraId="35C2A71E" w14:textId="77777777" w:rsidR="00106C07" w:rsidRPr="00775DAC" w:rsidRDefault="004877B7">
            <w:pPr>
              <w:widowControl/>
              <w:overflowPunct w:val="0"/>
              <w:autoSpaceDE w:val="0"/>
              <w:autoSpaceDN w:val="0"/>
              <w:adjustRightInd/>
              <w:snapToGrid w:val="0"/>
              <w:spacing w:line="240" w:lineRule="auto"/>
              <w:jc w:val="center"/>
              <w:textAlignment w:val="auto"/>
              <w:rPr>
                <w:rFonts w:ascii="Times New Roman"/>
                <w:kern w:val="24"/>
                <w:sz w:val="24"/>
                <w:szCs w:val="24"/>
              </w:rPr>
            </w:pPr>
            <w:r w:rsidRPr="00775DAC">
              <w:rPr>
                <w:rFonts w:ascii="Times New Roman" w:hint="eastAsia"/>
                <w:kern w:val="24"/>
                <w:sz w:val="24"/>
                <w:szCs w:val="24"/>
              </w:rPr>
              <w:t>抗压回弹模量</w:t>
            </w:r>
          </w:p>
          <w:p w14:paraId="0792017E" w14:textId="77777777" w:rsidR="00106C07" w:rsidRPr="00775DAC" w:rsidRDefault="004877B7">
            <w:pPr>
              <w:widowControl/>
              <w:overflowPunct w:val="0"/>
              <w:autoSpaceDE w:val="0"/>
              <w:autoSpaceDN w:val="0"/>
              <w:adjustRightInd/>
              <w:snapToGrid w:val="0"/>
              <w:spacing w:line="240" w:lineRule="auto"/>
              <w:jc w:val="center"/>
              <w:textAlignment w:val="auto"/>
              <w:rPr>
                <w:rFonts w:ascii="Times New Roman"/>
                <w:kern w:val="24"/>
                <w:sz w:val="24"/>
                <w:szCs w:val="24"/>
              </w:rPr>
            </w:pPr>
            <w:r w:rsidRPr="00775DAC">
              <w:rPr>
                <w:rFonts w:ascii="Times New Roman" w:hint="eastAsia"/>
                <w:kern w:val="24"/>
                <w:sz w:val="24"/>
                <w:szCs w:val="24"/>
              </w:rPr>
              <w:t>（</w:t>
            </w:r>
            <w:proofErr w:type="gramStart"/>
            <w:r w:rsidRPr="00775DAC">
              <w:rPr>
                <w:rFonts w:ascii="Times New Roman" w:hint="eastAsia"/>
                <w:kern w:val="24"/>
                <w:sz w:val="24"/>
                <w:szCs w:val="24"/>
              </w:rPr>
              <w:t>弯沉计算</w:t>
            </w:r>
            <w:proofErr w:type="gramEnd"/>
            <w:r w:rsidRPr="00775DAC">
              <w:rPr>
                <w:rFonts w:ascii="Times New Roman" w:hint="eastAsia"/>
                <w:kern w:val="24"/>
                <w:sz w:val="24"/>
                <w:szCs w:val="24"/>
              </w:rPr>
              <w:t>用）</w:t>
            </w:r>
            <w:r w:rsidRPr="00775DAC">
              <w:rPr>
                <w:rFonts w:ascii="Times New Roman"/>
                <w:kern w:val="24"/>
                <w:sz w:val="24"/>
                <w:szCs w:val="24"/>
              </w:rPr>
              <w:t xml:space="preserve"> </w:t>
            </w:r>
            <w:r w:rsidRPr="00775DAC">
              <w:rPr>
                <w:rFonts w:ascii="Times New Roman" w:hint="eastAsia"/>
                <w:kern w:val="24"/>
                <w:sz w:val="24"/>
                <w:szCs w:val="24"/>
              </w:rPr>
              <w:t>（</w:t>
            </w:r>
            <w:r w:rsidRPr="00775DAC">
              <w:rPr>
                <w:rFonts w:ascii="Times New Roman"/>
                <w:kern w:val="24"/>
                <w:sz w:val="24"/>
                <w:szCs w:val="24"/>
              </w:rPr>
              <w:t>MPa</w:t>
            </w:r>
            <w:r w:rsidRPr="00775DAC">
              <w:rPr>
                <w:rFonts w:ascii="Times New Roman" w:hint="eastAsia"/>
                <w:kern w:val="24"/>
                <w:sz w:val="24"/>
                <w:szCs w:val="24"/>
              </w:rPr>
              <w:t>）</w:t>
            </w:r>
          </w:p>
        </w:tc>
        <w:tc>
          <w:tcPr>
            <w:tcW w:w="2239" w:type="dxa"/>
            <w:vAlign w:val="center"/>
          </w:tcPr>
          <w:p w14:paraId="074FFF37" w14:textId="77777777" w:rsidR="00106C07" w:rsidRPr="00775DAC" w:rsidRDefault="004877B7">
            <w:pPr>
              <w:widowControl/>
              <w:overflowPunct w:val="0"/>
              <w:autoSpaceDE w:val="0"/>
              <w:autoSpaceDN w:val="0"/>
              <w:adjustRightInd/>
              <w:snapToGrid w:val="0"/>
              <w:spacing w:line="240" w:lineRule="auto"/>
              <w:jc w:val="center"/>
              <w:textAlignment w:val="auto"/>
              <w:rPr>
                <w:rFonts w:ascii="Times New Roman"/>
                <w:kern w:val="24"/>
                <w:sz w:val="24"/>
                <w:szCs w:val="24"/>
              </w:rPr>
            </w:pPr>
            <w:r w:rsidRPr="00775DAC">
              <w:rPr>
                <w:rFonts w:ascii="Times New Roman" w:hint="eastAsia"/>
                <w:kern w:val="24"/>
                <w:sz w:val="24"/>
                <w:szCs w:val="24"/>
              </w:rPr>
              <w:t>抗压回弹模量</w:t>
            </w:r>
          </w:p>
          <w:p w14:paraId="22FE9C8D" w14:textId="77777777" w:rsidR="00106C07" w:rsidRPr="00775DAC" w:rsidRDefault="004877B7">
            <w:pPr>
              <w:widowControl/>
              <w:overflowPunct w:val="0"/>
              <w:autoSpaceDE w:val="0"/>
              <w:autoSpaceDN w:val="0"/>
              <w:adjustRightInd/>
              <w:snapToGrid w:val="0"/>
              <w:spacing w:line="240" w:lineRule="auto"/>
              <w:jc w:val="center"/>
              <w:textAlignment w:val="auto"/>
              <w:rPr>
                <w:rFonts w:ascii="Times New Roman"/>
                <w:kern w:val="24"/>
                <w:sz w:val="24"/>
                <w:szCs w:val="24"/>
              </w:rPr>
            </w:pPr>
            <w:r w:rsidRPr="00775DAC">
              <w:rPr>
                <w:rFonts w:ascii="Times New Roman" w:hint="eastAsia"/>
                <w:kern w:val="24"/>
                <w:sz w:val="24"/>
                <w:szCs w:val="24"/>
              </w:rPr>
              <w:t>（拉应力计算用）</w:t>
            </w:r>
            <w:r w:rsidRPr="00775DAC">
              <w:rPr>
                <w:rFonts w:ascii="Times New Roman"/>
                <w:kern w:val="24"/>
                <w:sz w:val="24"/>
                <w:szCs w:val="24"/>
              </w:rPr>
              <w:t xml:space="preserve"> </w:t>
            </w:r>
            <w:r w:rsidRPr="00775DAC">
              <w:rPr>
                <w:rFonts w:ascii="Times New Roman" w:hint="eastAsia"/>
                <w:kern w:val="24"/>
                <w:sz w:val="24"/>
                <w:szCs w:val="24"/>
              </w:rPr>
              <w:t>（</w:t>
            </w:r>
            <w:r w:rsidRPr="00775DAC">
              <w:rPr>
                <w:rFonts w:ascii="Times New Roman"/>
                <w:kern w:val="24"/>
                <w:sz w:val="24"/>
                <w:szCs w:val="24"/>
              </w:rPr>
              <w:t>MPa</w:t>
            </w:r>
            <w:r w:rsidRPr="00775DAC">
              <w:rPr>
                <w:rFonts w:ascii="Times New Roman" w:hint="eastAsia"/>
                <w:kern w:val="24"/>
                <w:sz w:val="24"/>
                <w:szCs w:val="24"/>
              </w:rPr>
              <w:t>）</w:t>
            </w:r>
          </w:p>
        </w:tc>
        <w:tc>
          <w:tcPr>
            <w:tcW w:w="1451" w:type="dxa"/>
            <w:vAlign w:val="center"/>
          </w:tcPr>
          <w:p w14:paraId="1CC89036" w14:textId="77777777" w:rsidR="00106C07" w:rsidRPr="00775DAC" w:rsidRDefault="004877B7">
            <w:pPr>
              <w:widowControl/>
              <w:overflowPunct w:val="0"/>
              <w:autoSpaceDE w:val="0"/>
              <w:autoSpaceDN w:val="0"/>
              <w:adjustRightInd/>
              <w:snapToGrid w:val="0"/>
              <w:spacing w:line="240" w:lineRule="auto"/>
              <w:jc w:val="center"/>
              <w:textAlignment w:val="auto"/>
              <w:rPr>
                <w:rFonts w:ascii="Times New Roman"/>
                <w:kern w:val="24"/>
                <w:sz w:val="24"/>
                <w:szCs w:val="24"/>
              </w:rPr>
            </w:pPr>
            <w:r w:rsidRPr="00775DAC">
              <w:rPr>
                <w:rFonts w:ascii="Times New Roman" w:hint="eastAsia"/>
                <w:kern w:val="24"/>
                <w:sz w:val="24"/>
                <w:szCs w:val="24"/>
              </w:rPr>
              <w:t>劈裂强度</w:t>
            </w:r>
          </w:p>
          <w:p w14:paraId="555129EE" w14:textId="77777777" w:rsidR="00106C07" w:rsidRPr="00775DAC" w:rsidRDefault="004877B7">
            <w:pPr>
              <w:widowControl/>
              <w:overflowPunct w:val="0"/>
              <w:autoSpaceDE w:val="0"/>
              <w:autoSpaceDN w:val="0"/>
              <w:adjustRightInd/>
              <w:snapToGrid w:val="0"/>
              <w:spacing w:line="240" w:lineRule="auto"/>
              <w:jc w:val="center"/>
              <w:textAlignment w:val="auto"/>
              <w:rPr>
                <w:rFonts w:ascii="Times New Roman"/>
                <w:kern w:val="24"/>
                <w:sz w:val="24"/>
                <w:szCs w:val="24"/>
              </w:rPr>
            </w:pPr>
            <w:r w:rsidRPr="00775DAC">
              <w:rPr>
                <w:rFonts w:ascii="Times New Roman" w:hint="eastAsia"/>
                <w:kern w:val="24"/>
                <w:sz w:val="24"/>
                <w:szCs w:val="24"/>
              </w:rPr>
              <w:t>（</w:t>
            </w:r>
            <w:r w:rsidRPr="00775DAC">
              <w:rPr>
                <w:rFonts w:ascii="Times New Roman"/>
                <w:kern w:val="24"/>
                <w:sz w:val="24"/>
                <w:szCs w:val="24"/>
              </w:rPr>
              <w:t>MPa</w:t>
            </w:r>
            <w:r w:rsidRPr="00775DAC">
              <w:rPr>
                <w:rFonts w:ascii="Times New Roman" w:hint="eastAsia"/>
                <w:kern w:val="24"/>
                <w:sz w:val="24"/>
                <w:szCs w:val="24"/>
              </w:rPr>
              <w:t>）</w:t>
            </w:r>
          </w:p>
        </w:tc>
      </w:tr>
      <w:tr w:rsidR="00106C07" w:rsidRPr="00775DAC" w14:paraId="53138D26" w14:textId="77777777" w:rsidTr="00AE5F2F">
        <w:trPr>
          <w:trHeight w:val="454"/>
          <w:jc w:val="center"/>
        </w:trPr>
        <w:tc>
          <w:tcPr>
            <w:tcW w:w="1838" w:type="dxa"/>
            <w:vAlign w:val="center"/>
          </w:tcPr>
          <w:p w14:paraId="2CE17112" w14:textId="77777777" w:rsidR="00106C07" w:rsidRPr="00775DAC" w:rsidRDefault="004877B7">
            <w:pPr>
              <w:widowControl/>
              <w:overflowPunct w:val="0"/>
              <w:autoSpaceDE w:val="0"/>
              <w:autoSpaceDN w:val="0"/>
              <w:adjustRightInd/>
              <w:snapToGrid w:val="0"/>
              <w:spacing w:line="240" w:lineRule="auto"/>
              <w:jc w:val="center"/>
              <w:textAlignment w:val="auto"/>
              <w:rPr>
                <w:rFonts w:ascii="Times New Roman"/>
                <w:kern w:val="24"/>
                <w:sz w:val="24"/>
                <w:szCs w:val="24"/>
              </w:rPr>
            </w:pPr>
            <w:r w:rsidRPr="00775DAC">
              <w:rPr>
                <w:rFonts w:ascii="Times New Roman" w:hint="eastAsia"/>
                <w:kern w:val="24"/>
                <w:sz w:val="24"/>
                <w:szCs w:val="24"/>
              </w:rPr>
              <w:t>水泥稳定碎石</w:t>
            </w:r>
          </w:p>
        </w:tc>
        <w:tc>
          <w:tcPr>
            <w:tcW w:w="1985" w:type="dxa"/>
            <w:vAlign w:val="center"/>
          </w:tcPr>
          <w:p w14:paraId="5FBB8B37" w14:textId="77777777" w:rsidR="00106C07" w:rsidRPr="00775DAC" w:rsidRDefault="004877B7">
            <w:pPr>
              <w:widowControl/>
              <w:overflowPunct w:val="0"/>
              <w:autoSpaceDE w:val="0"/>
              <w:autoSpaceDN w:val="0"/>
              <w:adjustRightInd/>
              <w:snapToGrid w:val="0"/>
              <w:spacing w:line="240" w:lineRule="auto"/>
              <w:jc w:val="center"/>
              <w:textAlignment w:val="auto"/>
              <w:rPr>
                <w:rFonts w:ascii="Times New Roman"/>
                <w:kern w:val="24"/>
                <w:sz w:val="24"/>
                <w:szCs w:val="24"/>
              </w:rPr>
            </w:pPr>
            <w:r w:rsidRPr="00775DAC">
              <w:rPr>
                <w:rFonts w:ascii="Times New Roman" w:hint="eastAsia"/>
                <w:kern w:val="24"/>
                <w:sz w:val="24"/>
                <w:szCs w:val="24"/>
              </w:rPr>
              <w:t>4.5%</w:t>
            </w:r>
            <w:r w:rsidRPr="00775DAC">
              <w:rPr>
                <w:rFonts w:ascii="Times New Roman" w:hint="eastAsia"/>
                <w:kern w:val="24"/>
                <w:sz w:val="24"/>
                <w:szCs w:val="24"/>
              </w:rPr>
              <w:t>水泥</w:t>
            </w:r>
          </w:p>
        </w:tc>
        <w:tc>
          <w:tcPr>
            <w:tcW w:w="2126" w:type="dxa"/>
            <w:vAlign w:val="center"/>
          </w:tcPr>
          <w:p w14:paraId="38D8A85A" w14:textId="77777777" w:rsidR="00106C07" w:rsidRPr="00775DAC" w:rsidRDefault="004877B7">
            <w:pPr>
              <w:widowControl/>
              <w:overflowPunct w:val="0"/>
              <w:autoSpaceDE w:val="0"/>
              <w:autoSpaceDN w:val="0"/>
              <w:adjustRightInd/>
              <w:snapToGrid w:val="0"/>
              <w:spacing w:line="240" w:lineRule="auto"/>
              <w:jc w:val="center"/>
              <w:textAlignment w:val="auto"/>
              <w:rPr>
                <w:rFonts w:ascii="Times New Roman"/>
                <w:kern w:val="24"/>
                <w:sz w:val="24"/>
                <w:szCs w:val="24"/>
              </w:rPr>
            </w:pPr>
            <w:r w:rsidRPr="00775DAC">
              <w:rPr>
                <w:rFonts w:ascii="Times New Roman" w:hint="eastAsia"/>
                <w:kern w:val="24"/>
                <w:sz w:val="24"/>
                <w:szCs w:val="24"/>
              </w:rPr>
              <w:t>1500</w:t>
            </w:r>
          </w:p>
        </w:tc>
        <w:tc>
          <w:tcPr>
            <w:tcW w:w="2239" w:type="dxa"/>
            <w:vAlign w:val="center"/>
          </w:tcPr>
          <w:p w14:paraId="6ABF69B2" w14:textId="77777777" w:rsidR="00106C07" w:rsidRPr="00775DAC" w:rsidRDefault="004877B7">
            <w:pPr>
              <w:widowControl/>
              <w:overflowPunct w:val="0"/>
              <w:autoSpaceDE w:val="0"/>
              <w:autoSpaceDN w:val="0"/>
              <w:adjustRightInd/>
              <w:snapToGrid w:val="0"/>
              <w:spacing w:line="240" w:lineRule="auto"/>
              <w:jc w:val="center"/>
              <w:textAlignment w:val="auto"/>
              <w:rPr>
                <w:rFonts w:ascii="Times New Roman"/>
                <w:kern w:val="24"/>
                <w:sz w:val="24"/>
                <w:szCs w:val="24"/>
              </w:rPr>
            </w:pPr>
            <w:r w:rsidRPr="00775DAC">
              <w:rPr>
                <w:rFonts w:ascii="Times New Roman" w:hint="eastAsia"/>
                <w:kern w:val="24"/>
                <w:sz w:val="24"/>
                <w:szCs w:val="24"/>
              </w:rPr>
              <w:t>3600</w:t>
            </w:r>
          </w:p>
        </w:tc>
        <w:tc>
          <w:tcPr>
            <w:tcW w:w="1451" w:type="dxa"/>
            <w:vAlign w:val="center"/>
          </w:tcPr>
          <w:p w14:paraId="4C46CC2C" w14:textId="77777777" w:rsidR="00106C07" w:rsidRPr="00775DAC" w:rsidRDefault="004877B7">
            <w:pPr>
              <w:widowControl/>
              <w:overflowPunct w:val="0"/>
              <w:autoSpaceDE w:val="0"/>
              <w:autoSpaceDN w:val="0"/>
              <w:adjustRightInd/>
              <w:snapToGrid w:val="0"/>
              <w:spacing w:line="240" w:lineRule="auto"/>
              <w:jc w:val="center"/>
              <w:textAlignment w:val="auto"/>
              <w:rPr>
                <w:rFonts w:ascii="Times New Roman"/>
                <w:kern w:val="24"/>
                <w:sz w:val="24"/>
                <w:szCs w:val="24"/>
              </w:rPr>
            </w:pPr>
            <w:r w:rsidRPr="00775DAC">
              <w:rPr>
                <w:rFonts w:ascii="Times New Roman" w:hint="eastAsia"/>
                <w:kern w:val="24"/>
                <w:sz w:val="24"/>
                <w:szCs w:val="24"/>
              </w:rPr>
              <w:t>0.5</w:t>
            </w:r>
          </w:p>
        </w:tc>
      </w:tr>
      <w:tr w:rsidR="00106C07" w:rsidRPr="00775DAC" w14:paraId="2ADB9077" w14:textId="77777777" w:rsidTr="00AE5F2F">
        <w:trPr>
          <w:trHeight w:val="454"/>
          <w:jc w:val="center"/>
        </w:trPr>
        <w:tc>
          <w:tcPr>
            <w:tcW w:w="1838" w:type="dxa"/>
            <w:vAlign w:val="center"/>
          </w:tcPr>
          <w:p w14:paraId="301ACA7D" w14:textId="77777777" w:rsidR="00106C07" w:rsidRPr="00775DAC" w:rsidRDefault="004877B7">
            <w:pPr>
              <w:widowControl/>
              <w:overflowPunct w:val="0"/>
              <w:autoSpaceDE w:val="0"/>
              <w:autoSpaceDN w:val="0"/>
              <w:adjustRightInd/>
              <w:snapToGrid w:val="0"/>
              <w:spacing w:line="240" w:lineRule="auto"/>
              <w:jc w:val="center"/>
              <w:textAlignment w:val="auto"/>
              <w:rPr>
                <w:rFonts w:ascii="Times New Roman"/>
                <w:kern w:val="24"/>
                <w:sz w:val="24"/>
                <w:szCs w:val="24"/>
              </w:rPr>
            </w:pPr>
            <w:r w:rsidRPr="00775DAC">
              <w:rPr>
                <w:rFonts w:ascii="Times New Roman" w:hint="eastAsia"/>
                <w:kern w:val="24"/>
                <w:sz w:val="24"/>
                <w:szCs w:val="24"/>
              </w:rPr>
              <w:t>水泥石灰土</w:t>
            </w:r>
          </w:p>
        </w:tc>
        <w:tc>
          <w:tcPr>
            <w:tcW w:w="1985" w:type="dxa"/>
            <w:vAlign w:val="center"/>
          </w:tcPr>
          <w:p w14:paraId="0ED6F587" w14:textId="77777777" w:rsidR="00106C07" w:rsidRPr="00775DAC" w:rsidRDefault="004877B7">
            <w:pPr>
              <w:widowControl/>
              <w:overflowPunct w:val="0"/>
              <w:autoSpaceDE w:val="0"/>
              <w:autoSpaceDN w:val="0"/>
              <w:adjustRightInd/>
              <w:snapToGrid w:val="0"/>
              <w:spacing w:line="240" w:lineRule="auto"/>
              <w:jc w:val="center"/>
              <w:textAlignment w:val="auto"/>
              <w:rPr>
                <w:rFonts w:ascii="Times New Roman"/>
                <w:kern w:val="24"/>
                <w:sz w:val="24"/>
                <w:szCs w:val="24"/>
              </w:rPr>
            </w:pPr>
            <w:r w:rsidRPr="00775DAC">
              <w:rPr>
                <w:rFonts w:ascii="Times New Roman" w:hint="eastAsia"/>
                <w:kern w:val="24"/>
                <w:sz w:val="24"/>
                <w:szCs w:val="24"/>
              </w:rPr>
              <w:t>4%</w:t>
            </w:r>
            <w:r w:rsidRPr="00775DAC">
              <w:rPr>
                <w:rFonts w:ascii="Times New Roman" w:hint="eastAsia"/>
                <w:kern w:val="24"/>
                <w:sz w:val="24"/>
                <w:szCs w:val="24"/>
              </w:rPr>
              <w:t>水泥</w:t>
            </w:r>
            <w:r w:rsidRPr="00775DAC">
              <w:rPr>
                <w:rFonts w:ascii="Times New Roman" w:hint="eastAsia"/>
                <w:kern w:val="24"/>
                <w:sz w:val="24"/>
                <w:szCs w:val="24"/>
              </w:rPr>
              <w:t>8%</w:t>
            </w:r>
            <w:r w:rsidRPr="00775DAC">
              <w:rPr>
                <w:rFonts w:ascii="Times New Roman" w:hint="eastAsia"/>
                <w:kern w:val="24"/>
                <w:sz w:val="24"/>
                <w:szCs w:val="24"/>
              </w:rPr>
              <w:t>石灰</w:t>
            </w:r>
          </w:p>
        </w:tc>
        <w:tc>
          <w:tcPr>
            <w:tcW w:w="2126" w:type="dxa"/>
            <w:vAlign w:val="center"/>
          </w:tcPr>
          <w:p w14:paraId="679606E5" w14:textId="77777777" w:rsidR="00106C07" w:rsidRPr="00775DAC" w:rsidRDefault="004877B7">
            <w:pPr>
              <w:widowControl/>
              <w:overflowPunct w:val="0"/>
              <w:autoSpaceDE w:val="0"/>
              <w:autoSpaceDN w:val="0"/>
              <w:adjustRightInd/>
              <w:snapToGrid w:val="0"/>
              <w:spacing w:line="240" w:lineRule="auto"/>
              <w:jc w:val="center"/>
              <w:textAlignment w:val="auto"/>
              <w:rPr>
                <w:rFonts w:ascii="Times New Roman"/>
                <w:kern w:val="24"/>
                <w:sz w:val="24"/>
                <w:szCs w:val="24"/>
              </w:rPr>
            </w:pPr>
            <w:r w:rsidRPr="00775DAC">
              <w:rPr>
                <w:rFonts w:ascii="Times New Roman"/>
                <w:kern w:val="24"/>
                <w:sz w:val="24"/>
                <w:szCs w:val="24"/>
              </w:rPr>
              <w:t>80</w:t>
            </w:r>
            <w:r w:rsidRPr="00775DAC">
              <w:rPr>
                <w:rFonts w:ascii="Times New Roman" w:hint="eastAsia"/>
                <w:kern w:val="24"/>
                <w:sz w:val="24"/>
                <w:szCs w:val="24"/>
              </w:rPr>
              <w:t>0</w:t>
            </w:r>
          </w:p>
        </w:tc>
        <w:tc>
          <w:tcPr>
            <w:tcW w:w="2239" w:type="dxa"/>
            <w:vAlign w:val="center"/>
          </w:tcPr>
          <w:p w14:paraId="01936AA5" w14:textId="77777777" w:rsidR="00106C07" w:rsidRPr="00775DAC" w:rsidRDefault="004877B7">
            <w:pPr>
              <w:widowControl/>
              <w:overflowPunct w:val="0"/>
              <w:autoSpaceDE w:val="0"/>
              <w:autoSpaceDN w:val="0"/>
              <w:adjustRightInd/>
              <w:snapToGrid w:val="0"/>
              <w:spacing w:line="240" w:lineRule="auto"/>
              <w:jc w:val="center"/>
              <w:textAlignment w:val="auto"/>
              <w:rPr>
                <w:rFonts w:ascii="Times New Roman"/>
                <w:kern w:val="24"/>
                <w:sz w:val="24"/>
                <w:szCs w:val="24"/>
              </w:rPr>
            </w:pPr>
            <w:r w:rsidRPr="00775DAC">
              <w:rPr>
                <w:rFonts w:ascii="Times New Roman" w:hint="eastAsia"/>
                <w:kern w:val="24"/>
                <w:sz w:val="24"/>
                <w:szCs w:val="24"/>
              </w:rPr>
              <w:t>1500</w:t>
            </w:r>
          </w:p>
        </w:tc>
        <w:tc>
          <w:tcPr>
            <w:tcW w:w="1451" w:type="dxa"/>
            <w:vAlign w:val="center"/>
          </w:tcPr>
          <w:p w14:paraId="0F6EDB31" w14:textId="77777777" w:rsidR="00106C07" w:rsidRPr="00775DAC" w:rsidRDefault="004877B7">
            <w:pPr>
              <w:widowControl/>
              <w:overflowPunct w:val="0"/>
              <w:autoSpaceDE w:val="0"/>
              <w:autoSpaceDN w:val="0"/>
              <w:adjustRightInd/>
              <w:snapToGrid w:val="0"/>
              <w:spacing w:line="240" w:lineRule="auto"/>
              <w:jc w:val="center"/>
              <w:textAlignment w:val="auto"/>
              <w:rPr>
                <w:rFonts w:ascii="Times New Roman"/>
                <w:kern w:val="24"/>
                <w:sz w:val="24"/>
                <w:szCs w:val="24"/>
              </w:rPr>
            </w:pPr>
            <w:r w:rsidRPr="00775DAC">
              <w:rPr>
                <w:rFonts w:ascii="Times New Roman" w:hint="eastAsia"/>
                <w:kern w:val="24"/>
                <w:sz w:val="24"/>
                <w:szCs w:val="24"/>
              </w:rPr>
              <w:t>0.25</w:t>
            </w:r>
          </w:p>
        </w:tc>
      </w:tr>
      <w:tr w:rsidR="00106C07" w:rsidRPr="00775DAC" w14:paraId="28AF2A9B" w14:textId="77777777" w:rsidTr="00AE5F2F">
        <w:trPr>
          <w:trHeight w:val="454"/>
          <w:jc w:val="center"/>
        </w:trPr>
        <w:tc>
          <w:tcPr>
            <w:tcW w:w="1838" w:type="dxa"/>
            <w:vAlign w:val="center"/>
          </w:tcPr>
          <w:p w14:paraId="4441E3E8" w14:textId="77777777" w:rsidR="00106C07" w:rsidRPr="00775DAC" w:rsidRDefault="004877B7">
            <w:pPr>
              <w:widowControl/>
              <w:overflowPunct w:val="0"/>
              <w:autoSpaceDE w:val="0"/>
              <w:autoSpaceDN w:val="0"/>
              <w:adjustRightInd/>
              <w:snapToGrid w:val="0"/>
              <w:spacing w:line="240" w:lineRule="auto"/>
              <w:jc w:val="center"/>
              <w:textAlignment w:val="auto"/>
              <w:rPr>
                <w:rFonts w:ascii="Times New Roman"/>
                <w:kern w:val="24"/>
                <w:sz w:val="24"/>
                <w:szCs w:val="24"/>
              </w:rPr>
            </w:pPr>
            <w:r w:rsidRPr="00775DAC">
              <w:rPr>
                <w:rFonts w:ascii="Times New Roman" w:hint="eastAsia"/>
                <w:kern w:val="24"/>
                <w:sz w:val="24"/>
                <w:szCs w:val="24"/>
              </w:rPr>
              <w:t>土</w:t>
            </w:r>
            <w:r w:rsidRPr="00775DAC">
              <w:rPr>
                <w:rFonts w:ascii="Times New Roman"/>
                <w:kern w:val="24"/>
                <w:sz w:val="24"/>
                <w:szCs w:val="24"/>
              </w:rPr>
              <w:t xml:space="preserve">  </w:t>
            </w:r>
            <w:r w:rsidRPr="00775DAC">
              <w:rPr>
                <w:rFonts w:ascii="Times New Roman" w:hint="eastAsia"/>
                <w:kern w:val="24"/>
                <w:sz w:val="24"/>
                <w:szCs w:val="24"/>
              </w:rPr>
              <w:t>基</w:t>
            </w:r>
          </w:p>
        </w:tc>
        <w:tc>
          <w:tcPr>
            <w:tcW w:w="7801" w:type="dxa"/>
            <w:gridSpan w:val="4"/>
            <w:vAlign w:val="center"/>
          </w:tcPr>
          <w:p w14:paraId="2ED12618" w14:textId="53237776" w:rsidR="00106C07" w:rsidRPr="00775DAC" w:rsidRDefault="004877B7">
            <w:pPr>
              <w:widowControl/>
              <w:overflowPunct w:val="0"/>
              <w:autoSpaceDE w:val="0"/>
              <w:autoSpaceDN w:val="0"/>
              <w:adjustRightInd/>
              <w:snapToGrid w:val="0"/>
              <w:spacing w:line="240" w:lineRule="auto"/>
              <w:jc w:val="center"/>
              <w:textAlignment w:val="auto"/>
              <w:rPr>
                <w:rFonts w:ascii="Times New Roman"/>
                <w:kern w:val="24"/>
                <w:sz w:val="24"/>
                <w:szCs w:val="24"/>
              </w:rPr>
            </w:pPr>
            <w:r w:rsidRPr="00775DAC">
              <w:rPr>
                <w:rFonts w:ascii="Times New Roman" w:hint="eastAsia"/>
                <w:kern w:val="2"/>
                <w:sz w:val="24"/>
                <w:szCs w:val="24"/>
              </w:rPr>
              <w:t>车行道</w:t>
            </w:r>
            <w:r w:rsidRPr="00775DAC">
              <w:rPr>
                <w:rFonts w:ascii="Times New Roman" w:hint="eastAsia"/>
                <w:kern w:val="2"/>
                <w:sz w:val="24"/>
                <w:szCs w:val="24"/>
              </w:rPr>
              <w:t>E</w:t>
            </w:r>
            <w:r w:rsidRPr="00775DAC">
              <w:rPr>
                <w:rFonts w:ascii="Times New Roman"/>
                <w:kern w:val="2"/>
                <w:sz w:val="24"/>
                <w:szCs w:val="24"/>
                <w:vertAlign w:val="subscript"/>
              </w:rPr>
              <w:t>0</w:t>
            </w:r>
            <w:r w:rsidRPr="00775DAC">
              <w:rPr>
                <w:rFonts w:ascii="Times New Roman" w:hint="eastAsia"/>
                <w:kern w:val="2"/>
                <w:sz w:val="24"/>
                <w:szCs w:val="24"/>
              </w:rPr>
              <w:t>≥</w:t>
            </w:r>
            <w:r w:rsidR="0093464B" w:rsidRPr="00775DAC">
              <w:rPr>
                <w:rFonts w:ascii="Times New Roman"/>
                <w:kern w:val="2"/>
                <w:sz w:val="24"/>
                <w:szCs w:val="24"/>
              </w:rPr>
              <w:t>30</w:t>
            </w:r>
            <w:r w:rsidRPr="00775DAC">
              <w:rPr>
                <w:rFonts w:ascii="Times New Roman" w:hint="eastAsia"/>
                <w:kern w:val="2"/>
                <w:sz w:val="24"/>
                <w:szCs w:val="24"/>
              </w:rPr>
              <w:t>MPa</w:t>
            </w:r>
          </w:p>
        </w:tc>
      </w:tr>
    </w:tbl>
    <w:p w14:paraId="63024583" w14:textId="73061201" w:rsidR="00106C07" w:rsidRPr="00775DAC" w:rsidRDefault="004877B7">
      <w:pPr>
        <w:pStyle w:val="z"/>
        <w:ind w:firstLine="482"/>
        <w:contextualSpacing/>
        <w:rPr>
          <w:b/>
          <w:snapToGrid w:val="0"/>
          <w:szCs w:val="24"/>
        </w:rPr>
      </w:pPr>
      <w:r w:rsidRPr="00775DAC">
        <w:rPr>
          <w:b/>
          <w:snapToGrid w:val="0"/>
          <w:szCs w:val="24"/>
        </w:rPr>
        <w:t>2</w:t>
      </w:r>
      <w:r w:rsidRPr="00775DAC">
        <w:rPr>
          <w:rFonts w:asciiTheme="minorEastAsia" w:eastAsiaTheme="minorEastAsia" w:hAnsiTheme="minorEastAsia" w:hint="eastAsia"/>
          <w:b/>
          <w:bCs/>
          <w:szCs w:val="24"/>
        </w:rPr>
        <w:t>.</w:t>
      </w:r>
      <w:r w:rsidRPr="00775DAC">
        <w:rPr>
          <w:rFonts w:asciiTheme="minorEastAsia" w:eastAsiaTheme="minorEastAsia" w:hAnsiTheme="minorEastAsia"/>
          <w:b/>
          <w:bCs/>
          <w:szCs w:val="24"/>
        </w:rPr>
        <w:t xml:space="preserve"> </w:t>
      </w:r>
      <w:r w:rsidRPr="00775DAC">
        <w:rPr>
          <w:rFonts w:hint="eastAsia"/>
          <w:b/>
          <w:snapToGrid w:val="0"/>
          <w:szCs w:val="24"/>
        </w:rPr>
        <w:t>路面结构组合设计</w:t>
      </w:r>
    </w:p>
    <w:p w14:paraId="69319E2F" w14:textId="77777777" w:rsidR="00106C07" w:rsidRPr="00775DAC" w:rsidRDefault="004877B7">
      <w:pPr>
        <w:pStyle w:val="z"/>
        <w:ind w:firstLine="480"/>
        <w:contextualSpacing/>
        <w:rPr>
          <w:szCs w:val="24"/>
        </w:rPr>
      </w:pPr>
      <w:r w:rsidRPr="00775DAC">
        <w:rPr>
          <w:rFonts w:hint="eastAsia"/>
          <w:szCs w:val="24"/>
        </w:rPr>
        <w:t>（</w:t>
      </w:r>
      <w:r w:rsidRPr="00775DAC">
        <w:rPr>
          <w:szCs w:val="24"/>
        </w:rPr>
        <w:t>1</w:t>
      </w:r>
      <w:r w:rsidRPr="00775DAC">
        <w:rPr>
          <w:rFonts w:hint="eastAsia"/>
          <w:szCs w:val="24"/>
        </w:rPr>
        <w:t>）车行道路面结构设计</w:t>
      </w:r>
    </w:p>
    <w:p w14:paraId="2F8E6AFC" w14:textId="77777777" w:rsidR="00106C07" w:rsidRPr="00775DAC" w:rsidRDefault="004877B7">
      <w:pPr>
        <w:spacing w:line="360" w:lineRule="auto"/>
        <w:ind w:firstLineChars="200" w:firstLine="480"/>
        <w:contextualSpacing/>
        <w:rPr>
          <w:rFonts w:ascii="Times New Roman"/>
          <w:color w:val="000000" w:themeColor="text1"/>
          <w:sz w:val="24"/>
          <w:szCs w:val="24"/>
        </w:rPr>
      </w:pPr>
      <w:r w:rsidRPr="00775DAC">
        <w:rPr>
          <w:rFonts w:ascii="Times New Roman" w:hint="eastAsia"/>
          <w:color w:val="000000" w:themeColor="text1"/>
          <w:sz w:val="24"/>
          <w:szCs w:val="24"/>
        </w:rPr>
        <w:t xml:space="preserve">4cm </w:t>
      </w:r>
      <w:r w:rsidRPr="00775DAC">
        <w:rPr>
          <w:rFonts w:ascii="Times New Roman" w:hint="eastAsia"/>
          <w:color w:val="000000" w:themeColor="text1"/>
          <w:sz w:val="24"/>
          <w:szCs w:val="24"/>
        </w:rPr>
        <w:t>细粒式沥青</w:t>
      </w:r>
      <w:proofErr w:type="gramStart"/>
      <w:r w:rsidRPr="00775DAC">
        <w:rPr>
          <w:rFonts w:ascii="Times New Roman" w:hint="eastAsia"/>
          <w:color w:val="000000" w:themeColor="text1"/>
          <w:sz w:val="24"/>
          <w:szCs w:val="24"/>
        </w:rPr>
        <w:t>砼</w:t>
      </w:r>
      <w:proofErr w:type="gramEnd"/>
      <w:r w:rsidRPr="00775DAC">
        <w:rPr>
          <w:rFonts w:ascii="Times New Roman" w:hint="eastAsia"/>
          <w:color w:val="000000" w:themeColor="text1"/>
          <w:sz w:val="24"/>
          <w:szCs w:val="24"/>
        </w:rPr>
        <w:t>（</w:t>
      </w:r>
      <w:r w:rsidRPr="00775DAC">
        <w:rPr>
          <w:rFonts w:ascii="Times New Roman" w:hint="eastAsia"/>
          <w:color w:val="000000" w:themeColor="text1"/>
          <w:sz w:val="24"/>
          <w:szCs w:val="24"/>
        </w:rPr>
        <w:t>AC-13C</w:t>
      </w:r>
      <w:r w:rsidRPr="00775DAC">
        <w:rPr>
          <w:rFonts w:ascii="Times New Roman" w:hint="eastAsia"/>
          <w:color w:val="000000" w:themeColor="text1"/>
          <w:sz w:val="24"/>
          <w:szCs w:val="24"/>
        </w:rPr>
        <w:t>，</w:t>
      </w:r>
      <w:r w:rsidRPr="00775DAC">
        <w:rPr>
          <w:rFonts w:ascii="Times New Roman" w:hint="eastAsia"/>
          <w:color w:val="000000" w:themeColor="text1"/>
          <w:sz w:val="24"/>
          <w:szCs w:val="24"/>
        </w:rPr>
        <w:t>SBS</w:t>
      </w:r>
      <w:r w:rsidRPr="00775DAC">
        <w:rPr>
          <w:rFonts w:ascii="Times New Roman" w:hint="eastAsia"/>
          <w:color w:val="000000" w:themeColor="text1"/>
          <w:sz w:val="24"/>
          <w:szCs w:val="24"/>
        </w:rPr>
        <w:t>改性沥青，玄武岩）</w:t>
      </w:r>
    </w:p>
    <w:p w14:paraId="05AB0D55" w14:textId="77777777" w:rsidR="00106C07" w:rsidRPr="00775DAC" w:rsidRDefault="004877B7">
      <w:pPr>
        <w:spacing w:line="360" w:lineRule="auto"/>
        <w:ind w:firstLineChars="200" w:firstLine="480"/>
        <w:contextualSpacing/>
        <w:rPr>
          <w:rFonts w:ascii="Times New Roman"/>
          <w:color w:val="000000" w:themeColor="text1"/>
          <w:sz w:val="24"/>
          <w:szCs w:val="24"/>
        </w:rPr>
      </w:pPr>
      <w:r w:rsidRPr="00775DAC">
        <w:rPr>
          <w:rFonts w:ascii="Times New Roman" w:hint="eastAsia"/>
          <w:color w:val="000000" w:themeColor="text1"/>
          <w:sz w:val="24"/>
          <w:szCs w:val="24"/>
        </w:rPr>
        <w:t>沥青粘层油（</w:t>
      </w:r>
      <w:r w:rsidRPr="00775DAC">
        <w:rPr>
          <w:rFonts w:ascii="Times New Roman" w:hint="eastAsia"/>
          <w:color w:val="000000" w:themeColor="text1"/>
          <w:sz w:val="24"/>
          <w:szCs w:val="24"/>
        </w:rPr>
        <w:t>PC-3</w:t>
      </w:r>
      <w:r w:rsidRPr="00775DAC">
        <w:rPr>
          <w:rFonts w:ascii="Times New Roman" w:hint="eastAsia"/>
          <w:color w:val="000000" w:themeColor="text1"/>
          <w:sz w:val="24"/>
          <w:szCs w:val="24"/>
        </w:rPr>
        <w:t>）（用量</w:t>
      </w:r>
      <w:r w:rsidRPr="00775DAC">
        <w:rPr>
          <w:rFonts w:ascii="Times New Roman" w:hint="eastAsia"/>
          <w:color w:val="000000" w:themeColor="text1"/>
          <w:sz w:val="24"/>
          <w:szCs w:val="24"/>
        </w:rPr>
        <w:t>0.5L/m</w:t>
      </w:r>
      <w:r w:rsidRPr="00775DAC">
        <w:rPr>
          <w:rFonts w:ascii="Times New Roman" w:hint="eastAsia"/>
          <w:color w:val="000000" w:themeColor="text1"/>
          <w:sz w:val="24"/>
          <w:szCs w:val="24"/>
          <w:vertAlign w:val="superscript"/>
        </w:rPr>
        <w:t>2</w:t>
      </w:r>
      <w:r w:rsidRPr="00775DAC">
        <w:rPr>
          <w:rFonts w:ascii="Times New Roman" w:hint="eastAsia"/>
          <w:color w:val="000000" w:themeColor="text1"/>
          <w:sz w:val="24"/>
          <w:szCs w:val="24"/>
        </w:rPr>
        <w:t>）</w:t>
      </w:r>
    </w:p>
    <w:p w14:paraId="0E2B29CF" w14:textId="77777777" w:rsidR="00106C07" w:rsidRPr="00775DAC" w:rsidRDefault="004877B7">
      <w:pPr>
        <w:spacing w:line="360" w:lineRule="auto"/>
        <w:ind w:firstLineChars="200" w:firstLine="480"/>
        <w:contextualSpacing/>
        <w:rPr>
          <w:rFonts w:ascii="Times New Roman"/>
          <w:color w:val="000000" w:themeColor="text1"/>
          <w:sz w:val="24"/>
          <w:szCs w:val="24"/>
        </w:rPr>
      </w:pPr>
      <w:r w:rsidRPr="00775DAC">
        <w:rPr>
          <w:rFonts w:ascii="Times New Roman"/>
          <w:color w:val="000000" w:themeColor="text1"/>
          <w:sz w:val="24"/>
          <w:szCs w:val="24"/>
        </w:rPr>
        <w:t>6</w:t>
      </w:r>
      <w:r w:rsidRPr="00775DAC">
        <w:rPr>
          <w:rFonts w:ascii="Times New Roman" w:hint="eastAsia"/>
          <w:color w:val="000000" w:themeColor="text1"/>
          <w:sz w:val="24"/>
          <w:szCs w:val="24"/>
        </w:rPr>
        <w:t xml:space="preserve">cm </w:t>
      </w:r>
      <w:r w:rsidRPr="00775DAC">
        <w:rPr>
          <w:rFonts w:ascii="Times New Roman" w:hint="eastAsia"/>
          <w:color w:val="000000" w:themeColor="text1"/>
          <w:sz w:val="24"/>
          <w:szCs w:val="24"/>
        </w:rPr>
        <w:t>中粒式沥青</w:t>
      </w:r>
      <w:proofErr w:type="gramStart"/>
      <w:r w:rsidRPr="00775DAC">
        <w:rPr>
          <w:rFonts w:ascii="Times New Roman" w:hint="eastAsia"/>
          <w:color w:val="000000" w:themeColor="text1"/>
          <w:sz w:val="24"/>
          <w:szCs w:val="24"/>
        </w:rPr>
        <w:t>砼</w:t>
      </w:r>
      <w:proofErr w:type="gramEnd"/>
      <w:r w:rsidRPr="00775DAC">
        <w:rPr>
          <w:rFonts w:ascii="Times New Roman" w:hint="eastAsia"/>
          <w:color w:val="000000" w:themeColor="text1"/>
          <w:sz w:val="24"/>
          <w:szCs w:val="24"/>
        </w:rPr>
        <w:t>（</w:t>
      </w:r>
      <w:r w:rsidRPr="00775DAC">
        <w:rPr>
          <w:rFonts w:ascii="Times New Roman" w:hint="eastAsia"/>
          <w:color w:val="000000" w:themeColor="text1"/>
          <w:sz w:val="24"/>
          <w:szCs w:val="24"/>
        </w:rPr>
        <w:t>AC-2</w:t>
      </w:r>
      <w:r w:rsidRPr="00775DAC">
        <w:rPr>
          <w:rFonts w:ascii="Times New Roman"/>
          <w:color w:val="000000" w:themeColor="text1"/>
          <w:sz w:val="24"/>
          <w:szCs w:val="24"/>
        </w:rPr>
        <w:t>0</w:t>
      </w:r>
      <w:r w:rsidRPr="00775DAC">
        <w:rPr>
          <w:rFonts w:ascii="Times New Roman" w:hint="eastAsia"/>
          <w:color w:val="000000" w:themeColor="text1"/>
          <w:sz w:val="24"/>
          <w:szCs w:val="24"/>
        </w:rPr>
        <w:t>C</w:t>
      </w:r>
      <w:r w:rsidRPr="00775DAC">
        <w:rPr>
          <w:rFonts w:ascii="Times New Roman" w:hint="eastAsia"/>
          <w:color w:val="000000" w:themeColor="text1"/>
          <w:sz w:val="24"/>
          <w:szCs w:val="24"/>
        </w:rPr>
        <w:t>）</w:t>
      </w:r>
    </w:p>
    <w:p w14:paraId="0ACBAFAC" w14:textId="77777777" w:rsidR="00106C07" w:rsidRPr="00775DAC" w:rsidRDefault="004877B7">
      <w:pPr>
        <w:spacing w:line="360" w:lineRule="auto"/>
        <w:ind w:firstLineChars="200" w:firstLine="480"/>
        <w:contextualSpacing/>
        <w:rPr>
          <w:rFonts w:ascii="Times New Roman"/>
          <w:color w:val="000000" w:themeColor="text1"/>
          <w:sz w:val="24"/>
          <w:szCs w:val="24"/>
        </w:rPr>
      </w:pPr>
      <w:r w:rsidRPr="00775DAC">
        <w:rPr>
          <w:rFonts w:ascii="Times New Roman" w:hint="eastAsia"/>
          <w:color w:val="000000" w:themeColor="text1"/>
          <w:sz w:val="24"/>
          <w:szCs w:val="24"/>
        </w:rPr>
        <w:t xml:space="preserve">0.6cm </w:t>
      </w:r>
      <w:r w:rsidRPr="00775DAC">
        <w:rPr>
          <w:rFonts w:ascii="Times New Roman" w:hint="eastAsia"/>
          <w:color w:val="000000" w:themeColor="text1"/>
          <w:sz w:val="24"/>
          <w:szCs w:val="24"/>
        </w:rPr>
        <w:t>改性乳化沥青下封层（</w:t>
      </w:r>
      <w:r w:rsidRPr="00775DAC">
        <w:rPr>
          <w:rFonts w:ascii="Times New Roman" w:hint="eastAsia"/>
          <w:color w:val="000000" w:themeColor="text1"/>
          <w:sz w:val="24"/>
          <w:szCs w:val="24"/>
        </w:rPr>
        <w:t>PCR</w:t>
      </w:r>
      <w:r w:rsidRPr="00775DAC">
        <w:rPr>
          <w:rFonts w:ascii="Times New Roman" w:hint="eastAsia"/>
          <w:color w:val="000000" w:themeColor="text1"/>
          <w:sz w:val="24"/>
          <w:szCs w:val="24"/>
        </w:rPr>
        <w:t>阳离子）</w:t>
      </w:r>
    </w:p>
    <w:p w14:paraId="431F0398" w14:textId="77777777" w:rsidR="00106C07" w:rsidRPr="00775DAC" w:rsidRDefault="004877B7">
      <w:pPr>
        <w:spacing w:line="360" w:lineRule="auto"/>
        <w:ind w:firstLineChars="200" w:firstLine="480"/>
        <w:contextualSpacing/>
        <w:rPr>
          <w:rFonts w:ascii="Times New Roman"/>
          <w:color w:val="000000" w:themeColor="text1"/>
          <w:sz w:val="24"/>
          <w:szCs w:val="24"/>
        </w:rPr>
      </w:pPr>
      <w:r w:rsidRPr="00775DAC">
        <w:rPr>
          <w:rFonts w:ascii="Times New Roman" w:hint="eastAsia"/>
          <w:color w:val="000000" w:themeColor="text1"/>
          <w:sz w:val="24"/>
          <w:szCs w:val="24"/>
        </w:rPr>
        <w:t>透层油（</w:t>
      </w:r>
      <w:r w:rsidRPr="00775DAC">
        <w:rPr>
          <w:rFonts w:ascii="Times New Roman" w:hint="eastAsia"/>
          <w:color w:val="000000" w:themeColor="text1"/>
          <w:sz w:val="24"/>
          <w:szCs w:val="24"/>
        </w:rPr>
        <w:t>PC-2</w:t>
      </w:r>
      <w:r w:rsidRPr="00775DAC">
        <w:rPr>
          <w:rFonts w:ascii="Times New Roman" w:hint="eastAsia"/>
          <w:color w:val="000000" w:themeColor="text1"/>
          <w:sz w:val="24"/>
          <w:szCs w:val="24"/>
        </w:rPr>
        <w:t>，用量</w:t>
      </w:r>
      <w:r w:rsidRPr="00775DAC">
        <w:rPr>
          <w:rFonts w:ascii="Times New Roman" w:hint="eastAsia"/>
          <w:color w:val="000000" w:themeColor="text1"/>
          <w:sz w:val="24"/>
          <w:szCs w:val="24"/>
        </w:rPr>
        <w:t>1L/m</w:t>
      </w:r>
      <w:r w:rsidRPr="00775DAC">
        <w:rPr>
          <w:rFonts w:ascii="Times New Roman" w:hint="eastAsia"/>
          <w:color w:val="000000" w:themeColor="text1"/>
          <w:sz w:val="24"/>
          <w:szCs w:val="24"/>
          <w:vertAlign w:val="superscript"/>
        </w:rPr>
        <w:t>2</w:t>
      </w:r>
      <w:r w:rsidRPr="00775DAC">
        <w:rPr>
          <w:rFonts w:ascii="Times New Roman" w:hint="eastAsia"/>
          <w:color w:val="000000" w:themeColor="text1"/>
          <w:sz w:val="24"/>
          <w:szCs w:val="24"/>
        </w:rPr>
        <w:t>）</w:t>
      </w:r>
    </w:p>
    <w:p w14:paraId="17D9BB35" w14:textId="55B29F57" w:rsidR="00106C07" w:rsidRPr="00775DAC" w:rsidRDefault="00306F21" w:rsidP="00306F21">
      <w:pPr>
        <w:spacing w:line="360" w:lineRule="auto"/>
        <w:ind w:firstLineChars="200" w:firstLine="480"/>
        <w:contextualSpacing/>
        <w:rPr>
          <w:rFonts w:ascii="Times New Roman"/>
          <w:color w:val="000000" w:themeColor="text1"/>
          <w:sz w:val="24"/>
          <w:szCs w:val="24"/>
        </w:rPr>
      </w:pPr>
      <w:bookmarkStart w:id="33" w:name="_Hlk113955615"/>
      <w:r w:rsidRPr="00775DAC">
        <w:rPr>
          <w:rFonts w:ascii="Times New Roman"/>
          <w:color w:val="000000" w:themeColor="text1"/>
          <w:sz w:val="24"/>
          <w:szCs w:val="24"/>
        </w:rPr>
        <w:t>20</w:t>
      </w:r>
      <w:r w:rsidR="004877B7" w:rsidRPr="00775DAC">
        <w:rPr>
          <w:rFonts w:ascii="Times New Roman" w:hint="eastAsia"/>
          <w:color w:val="000000" w:themeColor="text1"/>
          <w:sz w:val="24"/>
          <w:szCs w:val="24"/>
        </w:rPr>
        <w:t>cm</w:t>
      </w:r>
      <w:r w:rsidR="004877B7" w:rsidRPr="00775DAC">
        <w:rPr>
          <w:rFonts w:ascii="Times New Roman"/>
          <w:color w:val="000000" w:themeColor="text1"/>
          <w:sz w:val="24"/>
          <w:szCs w:val="24"/>
        </w:rPr>
        <w:t xml:space="preserve"> 4.5</w:t>
      </w:r>
      <w:r w:rsidR="004877B7" w:rsidRPr="00775DAC">
        <w:rPr>
          <w:rFonts w:ascii="Times New Roman" w:hint="eastAsia"/>
          <w:color w:val="000000" w:themeColor="text1"/>
          <w:sz w:val="24"/>
          <w:szCs w:val="24"/>
        </w:rPr>
        <w:t>%</w:t>
      </w:r>
      <w:r w:rsidR="004877B7" w:rsidRPr="00775DAC">
        <w:rPr>
          <w:rFonts w:ascii="Times New Roman" w:hint="eastAsia"/>
          <w:color w:val="000000" w:themeColor="text1"/>
          <w:sz w:val="24"/>
          <w:szCs w:val="24"/>
        </w:rPr>
        <w:t>水泥稳定碎石基层（</w:t>
      </w:r>
      <w:r w:rsidR="004877B7" w:rsidRPr="00775DAC">
        <w:rPr>
          <w:rFonts w:ascii="Times New Roman" w:hint="eastAsia"/>
          <w:color w:val="000000" w:themeColor="text1"/>
          <w:sz w:val="24"/>
          <w:szCs w:val="24"/>
        </w:rPr>
        <w:t>7d</w:t>
      </w:r>
      <w:r w:rsidR="004877B7" w:rsidRPr="00775DAC">
        <w:rPr>
          <w:rFonts w:ascii="Times New Roman" w:hint="eastAsia"/>
          <w:color w:val="000000" w:themeColor="text1"/>
          <w:sz w:val="24"/>
          <w:szCs w:val="24"/>
        </w:rPr>
        <w:t>龄期无侧限抗压强度≥</w:t>
      </w:r>
      <w:r w:rsidR="004877B7" w:rsidRPr="00775DAC">
        <w:rPr>
          <w:rFonts w:ascii="Times New Roman" w:hint="eastAsia"/>
          <w:color w:val="000000" w:themeColor="text1"/>
          <w:sz w:val="24"/>
          <w:szCs w:val="24"/>
        </w:rPr>
        <w:t>3.5Mpa</w:t>
      </w:r>
      <w:r w:rsidR="004877B7" w:rsidRPr="00775DAC">
        <w:rPr>
          <w:rFonts w:ascii="Times New Roman" w:hint="eastAsia"/>
          <w:color w:val="000000" w:themeColor="text1"/>
          <w:sz w:val="24"/>
          <w:szCs w:val="24"/>
        </w:rPr>
        <w:t>，压实度≥</w:t>
      </w:r>
      <w:r w:rsidR="004877B7" w:rsidRPr="00775DAC">
        <w:rPr>
          <w:rFonts w:ascii="Times New Roman" w:hint="eastAsia"/>
          <w:color w:val="000000" w:themeColor="text1"/>
          <w:sz w:val="24"/>
          <w:szCs w:val="24"/>
        </w:rPr>
        <w:t>98%</w:t>
      </w:r>
      <w:r w:rsidR="004877B7" w:rsidRPr="00775DAC">
        <w:rPr>
          <w:rFonts w:ascii="Times New Roman" w:hint="eastAsia"/>
          <w:color w:val="000000" w:themeColor="text1"/>
          <w:sz w:val="24"/>
          <w:szCs w:val="24"/>
        </w:rPr>
        <w:t>）</w:t>
      </w:r>
    </w:p>
    <w:bookmarkEnd w:id="33"/>
    <w:p w14:paraId="16EFA3B1" w14:textId="77777777" w:rsidR="00106C07" w:rsidRPr="00775DAC" w:rsidRDefault="004877B7">
      <w:pPr>
        <w:spacing w:line="360" w:lineRule="auto"/>
        <w:ind w:firstLineChars="200" w:firstLine="480"/>
        <w:contextualSpacing/>
        <w:rPr>
          <w:rFonts w:ascii="Times New Roman"/>
          <w:color w:val="000000" w:themeColor="text1"/>
          <w:sz w:val="24"/>
          <w:szCs w:val="24"/>
        </w:rPr>
      </w:pPr>
      <w:r w:rsidRPr="00775DAC">
        <w:rPr>
          <w:rFonts w:ascii="Times New Roman" w:hint="eastAsia"/>
          <w:color w:val="000000" w:themeColor="text1"/>
          <w:sz w:val="24"/>
          <w:szCs w:val="24"/>
        </w:rPr>
        <w:t>20cm 4%</w:t>
      </w:r>
      <w:r w:rsidRPr="00775DAC">
        <w:rPr>
          <w:rFonts w:ascii="Times New Roman" w:hint="eastAsia"/>
          <w:color w:val="000000" w:themeColor="text1"/>
          <w:sz w:val="24"/>
          <w:szCs w:val="24"/>
        </w:rPr>
        <w:t>水泥</w:t>
      </w:r>
      <w:r w:rsidRPr="00775DAC">
        <w:rPr>
          <w:rFonts w:ascii="Times New Roman" w:hint="eastAsia"/>
          <w:color w:val="000000" w:themeColor="text1"/>
          <w:sz w:val="24"/>
          <w:szCs w:val="24"/>
        </w:rPr>
        <w:t>8%</w:t>
      </w:r>
      <w:r w:rsidRPr="00775DAC">
        <w:rPr>
          <w:rFonts w:ascii="Times New Roman" w:hint="eastAsia"/>
          <w:color w:val="000000" w:themeColor="text1"/>
          <w:sz w:val="24"/>
          <w:szCs w:val="24"/>
        </w:rPr>
        <w:t>石灰土（</w:t>
      </w:r>
      <w:r w:rsidRPr="00775DAC">
        <w:rPr>
          <w:rFonts w:ascii="Times New Roman" w:hint="eastAsia"/>
          <w:color w:val="000000" w:themeColor="text1"/>
          <w:sz w:val="24"/>
          <w:szCs w:val="24"/>
        </w:rPr>
        <w:t>7d</w:t>
      </w:r>
      <w:r w:rsidRPr="00775DAC">
        <w:rPr>
          <w:rFonts w:ascii="Times New Roman" w:hint="eastAsia"/>
          <w:color w:val="000000" w:themeColor="text1"/>
          <w:sz w:val="24"/>
          <w:szCs w:val="24"/>
        </w:rPr>
        <w:t>龄期无侧限抗压强度≥</w:t>
      </w:r>
      <w:r w:rsidRPr="00775DAC">
        <w:rPr>
          <w:rFonts w:ascii="Times New Roman" w:hint="eastAsia"/>
          <w:color w:val="000000" w:themeColor="text1"/>
          <w:sz w:val="24"/>
          <w:szCs w:val="24"/>
        </w:rPr>
        <w:t>0.8Mpa</w:t>
      </w:r>
      <w:r w:rsidRPr="00775DAC">
        <w:rPr>
          <w:rFonts w:ascii="Times New Roman" w:hint="eastAsia"/>
          <w:color w:val="000000" w:themeColor="text1"/>
          <w:sz w:val="24"/>
          <w:szCs w:val="24"/>
        </w:rPr>
        <w:t>，压实度≥</w:t>
      </w:r>
      <w:r w:rsidRPr="00775DAC">
        <w:rPr>
          <w:rFonts w:ascii="Times New Roman" w:hint="eastAsia"/>
          <w:color w:val="000000" w:themeColor="text1"/>
          <w:sz w:val="24"/>
          <w:szCs w:val="24"/>
        </w:rPr>
        <w:t>9</w:t>
      </w:r>
      <w:r w:rsidRPr="00775DAC">
        <w:rPr>
          <w:rFonts w:ascii="Times New Roman"/>
          <w:color w:val="000000" w:themeColor="text1"/>
          <w:sz w:val="24"/>
          <w:szCs w:val="24"/>
        </w:rPr>
        <w:t>6</w:t>
      </w:r>
      <w:r w:rsidRPr="00775DAC">
        <w:rPr>
          <w:rFonts w:ascii="Times New Roman" w:hint="eastAsia"/>
          <w:color w:val="000000" w:themeColor="text1"/>
          <w:sz w:val="24"/>
          <w:szCs w:val="24"/>
        </w:rPr>
        <w:t>%</w:t>
      </w:r>
      <w:r w:rsidRPr="00775DAC">
        <w:rPr>
          <w:rFonts w:ascii="Times New Roman" w:hint="eastAsia"/>
          <w:color w:val="000000" w:themeColor="text1"/>
          <w:sz w:val="24"/>
          <w:szCs w:val="24"/>
        </w:rPr>
        <w:t>）</w:t>
      </w:r>
    </w:p>
    <w:p w14:paraId="2AF6AF27" w14:textId="73EE6B10" w:rsidR="00AE5F2F" w:rsidRPr="00775DAC" w:rsidRDefault="004877B7" w:rsidP="00AB139A">
      <w:pPr>
        <w:spacing w:line="360" w:lineRule="auto"/>
        <w:ind w:firstLineChars="200" w:firstLine="480"/>
        <w:contextualSpacing/>
        <w:rPr>
          <w:rFonts w:ascii="Times New Roman"/>
          <w:color w:val="000000" w:themeColor="text1"/>
          <w:sz w:val="24"/>
          <w:szCs w:val="24"/>
        </w:rPr>
      </w:pPr>
      <w:r w:rsidRPr="00775DAC">
        <w:rPr>
          <w:rFonts w:ascii="Times New Roman" w:hint="eastAsia"/>
          <w:color w:val="000000" w:themeColor="text1"/>
          <w:sz w:val="24"/>
          <w:szCs w:val="24"/>
        </w:rPr>
        <w:t>结构层总厚度为</w:t>
      </w:r>
      <w:r w:rsidR="00306F21" w:rsidRPr="00775DAC">
        <w:rPr>
          <w:rFonts w:ascii="Times New Roman"/>
          <w:color w:val="000000" w:themeColor="text1"/>
          <w:sz w:val="24"/>
          <w:szCs w:val="24"/>
        </w:rPr>
        <w:t>50</w:t>
      </w:r>
      <w:r w:rsidRPr="00775DAC">
        <w:rPr>
          <w:rFonts w:ascii="Times New Roman" w:hint="eastAsia"/>
          <w:color w:val="000000" w:themeColor="text1"/>
          <w:sz w:val="24"/>
          <w:szCs w:val="24"/>
        </w:rPr>
        <w:t>.6cm</w:t>
      </w:r>
    </w:p>
    <w:p w14:paraId="51685B78" w14:textId="74DE52BB" w:rsidR="006717BF" w:rsidRPr="00775DAC" w:rsidRDefault="006717BF" w:rsidP="006717BF">
      <w:pPr>
        <w:pStyle w:val="z"/>
        <w:ind w:firstLine="480"/>
        <w:rPr>
          <w:szCs w:val="24"/>
        </w:rPr>
      </w:pPr>
      <w:r w:rsidRPr="00775DAC">
        <w:rPr>
          <w:rFonts w:hint="eastAsia"/>
          <w:szCs w:val="24"/>
        </w:rPr>
        <w:t>（</w:t>
      </w:r>
      <w:r w:rsidRPr="00775DAC">
        <w:rPr>
          <w:szCs w:val="24"/>
        </w:rPr>
        <w:t>2</w:t>
      </w:r>
      <w:r w:rsidRPr="00775DAC">
        <w:rPr>
          <w:rFonts w:hint="eastAsia"/>
          <w:szCs w:val="24"/>
        </w:rPr>
        <w:t>）交叉口人行道</w:t>
      </w:r>
    </w:p>
    <w:p w14:paraId="2B89DF57" w14:textId="77777777" w:rsidR="006717BF" w:rsidRPr="00775DAC" w:rsidRDefault="006717BF" w:rsidP="006717BF">
      <w:pPr>
        <w:adjustRightInd/>
        <w:spacing w:line="360" w:lineRule="auto"/>
        <w:ind w:firstLineChars="200" w:firstLine="480"/>
        <w:rPr>
          <w:rFonts w:ascii="Times New Roman"/>
          <w:color w:val="000000" w:themeColor="text1"/>
          <w:sz w:val="24"/>
          <w:szCs w:val="24"/>
        </w:rPr>
      </w:pPr>
      <w:r w:rsidRPr="00775DAC">
        <w:rPr>
          <w:rFonts w:ascii="Times New Roman" w:hint="eastAsia"/>
          <w:color w:val="000000" w:themeColor="text1"/>
          <w:sz w:val="24"/>
          <w:szCs w:val="24"/>
        </w:rPr>
        <w:t xml:space="preserve">6cm </w:t>
      </w:r>
      <w:r w:rsidRPr="00775DAC">
        <w:rPr>
          <w:rFonts w:ascii="Times New Roman" w:hint="eastAsia"/>
          <w:color w:val="000000" w:themeColor="text1"/>
          <w:sz w:val="24"/>
          <w:szCs w:val="24"/>
        </w:rPr>
        <w:t>混凝土路面砖（</w:t>
      </w:r>
      <w:r w:rsidRPr="00775DAC">
        <w:rPr>
          <w:rFonts w:ascii="Times New Roman" w:hint="eastAsia"/>
          <w:color w:val="000000" w:themeColor="text1"/>
          <w:sz w:val="24"/>
          <w:szCs w:val="24"/>
        </w:rPr>
        <w:t>6</w:t>
      </w:r>
      <w:r w:rsidRPr="00775DAC">
        <w:rPr>
          <w:rFonts w:ascii="Times New Roman" w:hint="eastAsia"/>
          <w:color w:val="000000" w:themeColor="text1"/>
          <w:sz w:val="24"/>
          <w:szCs w:val="24"/>
        </w:rPr>
        <w:t>×</w:t>
      </w:r>
      <w:r w:rsidRPr="00775DAC">
        <w:rPr>
          <w:rFonts w:ascii="Times New Roman" w:hint="eastAsia"/>
          <w:color w:val="000000" w:themeColor="text1"/>
          <w:sz w:val="24"/>
          <w:szCs w:val="24"/>
        </w:rPr>
        <w:t>1</w:t>
      </w:r>
      <w:r w:rsidRPr="00775DAC">
        <w:rPr>
          <w:rFonts w:ascii="Times New Roman"/>
          <w:color w:val="000000" w:themeColor="text1"/>
          <w:sz w:val="24"/>
          <w:szCs w:val="24"/>
        </w:rPr>
        <w:t>0</w:t>
      </w:r>
      <w:r w:rsidRPr="00775DAC">
        <w:rPr>
          <w:rFonts w:ascii="Times New Roman" w:hint="eastAsia"/>
          <w:color w:val="000000" w:themeColor="text1"/>
          <w:sz w:val="24"/>
          <w:szCs w:val="24"/>
        </w:rPr>
        <w:t>×</w:t>
      </w:r>
      <w:r w:rsidRPr="00775DAC">
        <w:rPr>
          <w:rFonts w:ascii="Times New Roman"/>
          <w:color w:val="000000" w:themeColor="text1"/>
          <w:sz w:val="24"/>
          <w:szCs w:val="24"/>
        </w:rPr>
        <w:t>20cm</w:t>
      </w:r>
      <w:r w:rsidRPr="00775DAC">
        <w:rPr>
          <w:rFonts w:ascii="Times New Roman" w:hint="eastAsia"/>
          <w:color w:val="000000" w:themeColor="text1"/>
          <w:sz w:val="24"/>
          <w:szCs w:val="24"/>
        </w:rPr>
        <w:t>）</w:t>
      </w:r>
    </w:p>
    <w:p w14:paraId="6349D0CA" w14:textId="77777777" w:rsidR="006717BF" w:rsidRPr="00775DAC" w:rsidRDefault="006717BF" w:rsidP="006717BF">
      <w:pPr>
        <w:adjustRightInd/>
        <w:spacing w:line="360" w:lineRule="auto"/>
        <w:ind w:firstLineChars="200" w:firstLine="480"/>
        <w:rPr>
          <w:rFonts w:ascii="Times New Roman"/>
          <w:color w:val="000000" w:themeColor="text1"/>
          <w:sz w:val="24"/>
          <w:szCs w:val="24"/>
        </w:rPr>
      </w:pPr>
      <w:r w:rsidRPr="00775DAC">
        <w:rPr>
          <w:rFonts w:ascii="Times New Roman" w:hint="eastAsia"/>
          <w:color w:val="000000" w:themeColor="text1"/>
          <w:sz w:val="24"/>
          <w:szCs w:val="24"/>
        </w:rPr>
        <w:lastRenderedPageBreak/>
        <w:t>3cm 1:</w:t>
      </w:r>
      <w:r w:rsidRPr="00775DAC">
        <w:rPr>
          <w:rFonts w:ascii="Times New Roman"/>
          <w:color w:val="000000" w:themeColor="text1"/>
          <w:sz w:val="24"/>
          <w:szCs w:val="24"/>
        </w:rPr>
        <w:t>3</w:t>
      </w:r>
      <w:r w:rsidRPr="00775DAC">
        <w:rPr>
          <w:rFonts w:ascii="Times New Roman" w:hint="eastAsia"/>
          <w:color w:val="000000" w:themeColor="text1"/>
          <w:sz w:val="24"/>
          <w:szCs w:val="24"/>
        </w:rPr>
        <w:t>干硬性水泥砂浆</w:t>
      </w:r>
    </w:p>
    <w:p w14:paraId="21DBBA77" w14:textId="77777777" w:rsidR="006717BF" w:rsidRPr="00775DAC" w:rsidRDefault="006717BF" w:rsidP="006717BF">
      <w:pPr>
        <w:adjustRightInd/>
        <w:spacing w:line="360" w:lineRule="auto"/>
        <w:ind w:firstLineChars="200" w:firstLine="480"/>
        <w:rPr>
          <w:rFonts w:ascii="Times New Roman"/>
          <w:color w:val="000000" w:themeColor="text1"/>
          <w:sz w:val="24"/>
          <w:szCs w:val="24"/>
        </w:rPr>
      </w:pPr>
      <w:r w:rsidRPr="00775DAC">
        <w:rPr>
          <w:rFonts w:ascii="Times New Roman" w:hint="eastAsia"/>
          <w:color w:val="000000" w:themeColor="text1"/>
          <w:sz w:val="24"/>
          <w:szCs w:val="24"/>
        </w:rPr>
        <w:t>15cm C20</w:t>
      </w:r>
      <w:r w:rsidRPr="00775DAC">
        <w:rPr>
          <w:rFonts w:ascii="Times New Roman" w:hint="eastAsia"/>
          <w:color w:val="000000" w:themeColor="text1"/>
          <w:sz w:val="24"/>
          <w:szCs w:val="24"/>
        </w:rPr>
        <w:t>水泥混凝土</w:t>
      </w:r>
    </w:p>
    <w:p w14:paraId="058D1BFC" w14:textId="77777777" w:rsidR="006717BF" w:rsidRPr="00775DAC" w:rsidRDefault="006717BF" w:rsidP="006717BF">
      <w:pPr>
        <w:adjustRightInd/>
        <w:spacing w:line="360" w:lineRule="auto"/>
        <w:ind w:firstLineChars="200" w:firstLine="480"/>
        <w:rPr>
          <w:rFonts w:ascii="Times New Roman"/>
          <w:color w:val="000000" w:themeColor="text1"/>
          <w:sz w:val="24"/>
          <w:szCs w:val="24"/>
        </w:rPr>
      </w:pPr>
      <w:r w:rsidRPr="00775DAC">
        <w:rPr>
          <w:rFonts w:ascii="Times New Roman" w:hint="eastAsia"/>
          <w:color w:val="000000" w:themeColor="text1"/>
          <w:sz w:val="24"/>
          <w:szCs w:val="24"/>
        </w:rPr>
        <w:t xml:space="preserve">10cm </w:t>
      </w:r>
      <w:r w:rsidRPr="00775DAC">
        <w:rPr>
          <w:rFonts w:ascii="Times New Roman" w:hint="eastAsia"/>
          <w:color w:val="000000" w:themeColor="text1"/>
          <w:sz w:val="24"/>
          <w:szCs w:val="24"/>
        </w:rPr>
        <w:t>级配碎石垫层</w:t>
      </w:r>
    </w:p>
    <w:p w14:paraId="47B3A25B" w14:textId="1018CAF8" w:rsidR="006717BF" w:rsidRPr="00775DAC" w:rsidRDefault="006717BF" w:rsidP="006717BF">
      <w:pPr>
        <w:adjustRightInd/>
        <w:spacing w:line="360" w:lineRule="auto"/>
        <w:ind w:firstLineChars="200" w:firstLine="480"/>
        <w:rPr>
          <w:rFonts w:ascii="Times New Roman"/>
          <w:color w:val="000000" w:themeColor="text1"/>
          <w:sz w:val="24"/>
          <w:szCs w:val="24"/>
        </w:rPr>
      </w:pPr>
      <w:r w:rsidRPr="00775DAC">
        <w:rPr>
          <w:rFonts w:ascii="Times New Roman" w:hint="eastAsia"/>
          <w:color w:val="000000" w:themeColor="text1"/>
          <w:sz w:val="24"/>
          <w:szCs w:val="24"/>
        </w:rPr>
        <w:t>结构层总厚度为</w:t>
      </w:r>
      <w:r w:rsidRPr="00775DAC">
        <w:rPr>
          <w:rFonts w:ascii="Times New Roman"/>
          <w:color w:val="000000" w:themeColor="text1"/>
          <w:sz w:val="24"/>
          <w:szCs w:val="24"/>
        </w:rPr>
        <w:t>34</w:t>
      </w:r>
      <w:r w:rsidRPr="00775DAC">
        <w:rPr>
          <w:rFonts w:ascii="Times New Roman" w:hint="eastAsia"/>
          <w:color w:val="000000" w:themeColor="text1"/>
          <w:sz w:val="24"/>
          <w:szCs w:val="24"/>
        </w:rPr>
        <w:t>cm</w:t>
      </w:r>
    </w:p>
    <w:p w14:paraId="119CDC87" w14:textId="77777777" w:rsidR="00106C07" w:rsidRPr="00775DAC" w:rsidRDefault="004877B7">
      <w:pPr>
        <w:pStyle w:val="z"/>
        <w:ind w:firstLine="482"/>
        <w:contextualSpacing/>
        <w:rPr>
          <w:b/>
          <w:snapToGrid w:val="0"/>
          <w:szCs w:val="24"/>
        </w:rPr>
      </w:pPr>
      <w:r w:rsidRPr="00775DAC">
        <w:rPr>
          <w:b/>
          <w:snapToGrid w:val="0"/>
          <w:szCs w:val="24"/>
        </w:rPr>
        <w:t>2</w:t>
      </w:r>
      <w:r w:rsidRPr="00775DAC">
        <w:rPr>
          <w:rFonts w:asciiTheme="minorEastAsia" w:eastAsiaTheme="minorEastAsia" w:hAnsiTheme="minorEastAsia" w:hint="eastAsia"/>
          <w:b/>
          <w:bCs/>
          <w:szCs w:val="24"/>
        </w:rPr>
        <w:t>.</w:t>
      </w:r>
      <w:r w:rsidRPr="00775DAC">
        <w:rPr>
          <w:rFonts w:asciiTheme="minorEastAsia" w:eastAsiaTheme="minorEastAsia" w:hAnsiTheme="minorEastAsia"/>
          <w:b/>
          <w:bCs/>
          <w:szCs w:val="24"/>
        </w:rPr>
        <w:t xml:space="preserve"> </w:t>
      </w:r>
      <w:r w:rsidRPr="00775DAC">
        <w:rPr>
          <w:rFonts w:hint="eastAsia"/>
          <w:b/>
          <w:snapToGrid w:val="0"/>
          <w:szCs w:val="24"/>
        </w:rPr>
        <w:t>各层验收弯沉值</w:t>
      </w:r>
    </w:p>
    <w:p w14:paraId="49C4E143" w14:textId="5F9300A3" w:rsidR="00106C07" w:rsidRPr="00775DAC" w:rsidRDefault="004877B7">
      <w:pPr>
        <w:spacing w:line="360" w:lineRule="auto"/>
        <w:ind w:firstLineChars="200" w:firstLine="480"/>
        <w:contextualSpacing/>
        <w:jc w:val="both"/>
        <w:rPr>
          <w:rFonts w:ascii="Times New Roman"/>
          <w:b/>
          <w:color w:val="000000" w:themeColor="text1"/>
          <w:sz w:val="24"/>
          <w:szCs w:val="24"/>
        </w:rPr>
      </w:pPr>
      <w:bookmarkStart w:id="34" w:name="_Hlk113955629"/>
      <w:r w:rsidRPr="00775DAC">
        <w:rPr>
          <w:rFonts w:ascii="Times New Roman" w:hint="eastAsia"/>
          <w:color w:val="000000" w:themeColor="text1"/>
          <w:sz w:val="24"/>
          <w:szCs w:val="24"/>
        </w:rPr>
        <w:t>沥青混凝土路面顶面交工验收弯沉值</w:t>
      </w:r>
      <w:r w:rsidRPr="00775DAC">
        <w:rPr>
          <w:rFonts w:ascii="Times New Roman" w:hint="eastAsia"/>
          <w:color w:val="000000" w:themeColor="text1"/>
          <w:sz w:val="24"/>
          <w:szCs w:val="24"/>
        </w:rPr>
        <w:t xml:space="preserve"> </w:t>
      </w:r>
      <w:r w:rsidRPr="00775DAC">
        <w:rPr>
          <w:rFonts w:ascii="Times New Roman"/>
          <w:color w:val="000000" w:themeColor="text1"/>
          <w:sz w:val="24"/>
          <w:szCs w:val="24"/>
        </w:rPr>
        <w:t xml:space="preserve">                         </w:t>
      </w:r>
      <w:r w:rsidRPr="00775DAC">
        <w:rPr>
          <w:rFonts w:ascii="Times New Roman" w:hint="eastAsia"/>
          <w:color w:val="000000" w:themeColor="text1"/>
          <w:sz w:val="24"/>
          <w:szCs w:val="24"/>
        </w:rPr>
        <w:t xml:space="preserve"> L</w:t>
      </w:r>
      <w:r w:rsidRPr="00775DAC">
        <w:rPr>
          <w:rFonts w:ascii="Times New Roman" w:hint="eastAsia"/>
          <w:color w:val="000000" w:themeColor="text1"/>
          <w:sz w:val="24"/>
          <w:szCs w:val="24"/>
          <w:vertAlign w:val="subscript"/>
        </w:rPr>
        <w:t>S</w:t>
      </w:r>
      <w:r w:rsidRPr="00775DAC">
        <w:rPr>
          <w:rFonts w:ascii="Times New Roman" w:hint="eastAsia"/>
          <w:color w:val="000000" w:themeColor="text1"/>
          <w:sz w:val="24"/>
          <w:szCs w:val="24"/>
        </w:rPr>
        <w:t xml:space="preserve">= </w:t>
      </w:r>
      <w:r w:rsidR="0093464B" w:rsidRPr="00775DAC">
        <w:rPr>
          <w:rFonts w:ascii="Times New Roman"/>
          <w:color w:val="000000" w:themeColor="text1"/>
          <w:sz w:val="24"/>
          <w:szCs w:val="24"/>
        </w:rPr>
        <w:t>34.6</w:t>
      </w:r>
      <w:r w:rsidRPr="00775DAC">
        <w:rPr>
          <w:rFonts w:ascii="Times New Roman" w:hint="eastAsia"/>
          <w:color w:val="000000" w:themeColor="text1"/>
          <w:sz w:val="24"/>
          <w:szCs w:val="24"/>
        </w:rPr>
        <w:t xml:space="preserve"> (0.01mm)</w:t>
      </w:r>
    </w:p>
    <w:p w14:paraId="2102A65A" w14:textId="278A1049" w:rsidR="00106C07" w:rsidRPr="00775DAC" w:rsidRDefault="004877B7">
      <w:pPr>
        <w:spacing w:line="360" w:lineRule="auto"/>
        <w:ind w:firstLineChars="200" w:firstLine="480"/>
        <w:contextualSpacing/>
        <w:jc w:val="both"/>
        <w:rPr>
          <w:rFonts w:ascii="Times New Roman"/>
          <w:color w:val="000000" w:themeColor="text1"/>
          <w:sz w:val="24"/>
          <w:szCs w:val="24"/>
        </w:rPr>
      </w:pPr>
      <w:proofErr w:type="gramStart"/>
      <w:r w:rsidRPr="00775DAC">
        <w:rPr>
          <w:rFonts w:ascii="Times New Roman" w:hint="eastAsia"/>
          <w:color w:val="000000" w:themeColor="text1"/>
          <w:sz w:val="24"/>
          <w:szCs w:val="24"/>
        </w:rPr>
        <w:t>水稳基层</w:t>
      </w:r>
      <w:proofErr w:type="gramEnd"/>
      <w:r w:rsidRPr="00775DAC">
        <w:rPr>
          <w:rFonts w:ascii="Times New Roman" w:hint="eastAsia"/>
          <w:color w:val="000000" w:themeColor="text1"/>
          <w:sz w:val="24"/>
          <w:szCs w:val="24"/>
        </w:rPr>
        <w:t>顶面交工验收弯沉值</w:t>
      </w:r>
      <w:r w:rsidRPr="00775DAC">
        <w:rPr>
          <w:rFonts w:ascii="Times New Roman" w:hint="eastAsia"/>
          <w:color w:val="000000" w:themeColor="text1"/>
          <w:sz w:val="24"/>
          <w:szCs w:val="24"/>
        </w:rPr>
        <w:t xml:space="preserve"> </w:t>
      </w:r>
      <w:r w:rsidRPr="00775DAC">
        <w:rPr>
          <w:rFonts w:ascii="Times New Roman"/>
          <w:color w:val="000000" w:themeColor="text1"/>
          <w:sz w:val="24"/>
          <w:szCs w:val="24"/>
        </w:rPr>
        <w:t xml:space="preserve">                                </w:t>
      </w:r>
      <w:r w:rsidRPr="00775DAC">
        <w:rPr>
          <w:rFonts w:ascii="Times New Roman" w:hint="eastAsia"/>
          <w:color w:val="000000" w:themeColor="text1"/>
          <w:sz w:val="24"/>
          <w:szCs w:val="24"/>
        </w:rPr>
        <w:t>L</w:t>
      </w:r>
      <w:r w:rsidRPr="00775DAC">
        <w:rPr>
          <w:rFonts w:ascii="Times New Roman" w:hint="eastAsia"/>
          <w:color w:val="000000" w:themeColor="text1"/>
          <w:sz w:val="24"/>
          <w:szCs w:val="24"/>
          <w:vertAlign w:val="subscript"/>
        </w:rPr>
        <w:t>S</w:t>
      </w:r>
      <w:r w:rsidRPr="00775DAC">
        <w:rPr>
          <w:rFonts w:ascii="Times New Roman" w:hint="eastAsia"/>
          <w:color w:val="000000" w:themeColor="text1"/>
          <w:sz w:val="24"/>
          <w:szCs w:val="24"/>
        </w:rPr>
        <w:t>=</w:t>
      </w:r>
      <w:r w:rsidR="0093464B" w:rsidRPr="00775DAC">
        <w:rPr>
          <w:rFonts w:ascii="Times New Roman"/>
          <w:color w:val="000000" w:themeColor="text1"/>
          <w:sz w:val="24"/>
          <w:szCs w:val="24"/>
        </w:rPr>
        <w:t>47.1</w:t>
      </w:r>
      <w:r w:rsidRPr="00775DAC">
        <w:rPr>
          <w:rFonts w:ascii="Times New Roman" w:hint="eastAsia"/>
          <w:color w:val="000000" w:themeColor="text1"/>
          <w:sz w:val="24"/>
          <w:szCs w:val="24"/>
        </w:rPr>
        <w:t>(0.01mm)</w:t>
      </w:r>
    </w:p>
    <w:p w14:paraId="7DB48A75" w14:textId="7EBC50E5" w:rsidR="00106C07" w:rsidRPr="00775DAC" w:rsidRDefault="004877B7">
      <w:pPr>
        <w:spacing w:line="360" w:lineRule="auto"/>
        <w:ind w:firstLineChars="200" w:firstLine="480"/>
        <w:contextualSpacing/>
        <w:jc w:val="both"/>
        <w:rPr>
          <w:rFonts w:ascii="Times New Roman"/>
          <w:color w:val="000000" w:themeColor="text1"/>
          <w:sz w:val="24"/>
          <w:szCs w:val="24"/>
        </w:rPr>
      </w:pPr>
      <w:r w:rsidRPr="00775DAC">
        <w:rPr>
          <w:rFonts w:ascii="Times New Roman" w:hint="eastAsia"/>
          <w:color w:val="000000" w:themeColor="text1"/>
          <w:sz w:val="24"/>
          <w:szCs w:val="24"/>
        </w:rPr>
        <w:t>水泥石灰土底基层顶面交工验收弯沉值</w:t>
      </w:r>
      <w:r w:rsidRPr="00775DAC">
        <w:rPr>
          <w:rFonts w:ascii="Times New Roman" w:hint="eastAsia"/>
          <w:color w:val="000000" w:themeColor="text1"/>
          <w:sz w:val="24"/>
          <w:szCs w:val="24"/>
        </w:rPr>
        <w:t xml:space="preserve"> </w:t>
      </w:r>
      <w:r w:rsidRPr="00775DAC">
        <w:rPr>
          <w:rFonts w:ascii="Times New Roman"/>
          <w:color w:val="000000" w:themeColor="text1"/>
          <w:sz w:val="24"/>
          <w:szCs w:val="24"/>
        </w:rPr>
        <w:t xml:space="preserve">                        </w:t>
      </w:r>
      <w:r w:rsidRPr="00775DAC">
        <w:rPr>
          <w:rFonts w:ascii="Times New Roman" w:hint="eastAsia"/>
          <w:color w:val="000000" w:themeColor="text1"/>
          <w:sz w:val="24"/>
          <w:szCs w:val="24"/>
        </w:rPr>
        <w:t>L</w:t>
      </w:r>
      <w:r w:rsidRPr="00775DAC">
        <w:rPr>
          <w:rFonts w:ascii="Times New Roman" w:hint="eastAsia"/>
          <w:color w:val="000000" w:themeColor="text1"/>
          <w:sz w:val="24"/>
          <w:szCs w:val="24"/>
          <w:vertAlign w:val="subscript"/>
        </w:rPr>
        <w:t>S</w:t>
      </w:r>
      <w:r w:rsidRPr="00775DAC">
        <w:rPr>
          <w:rFonts w:ascii="Times New Roman" w:hint="eastAsia"/>
          <w:color w:val="000000" w:themeColor="text1"/>
          <w:sz w:val="24"/>
          <w:szCs w:val="24"/>
        </w:rPr>
        <w:t>=</w:t>
      </w:r>
      <w:r w:rsidR="0093464B" w:rsidRPr="00775DAC">
        <w:rPr>
          <w:rFonts w:ascii="Times New Roman"/>
          <w:color w:val="000000" w:themeColor="text1"/>
          <w:sz w:val="24"/>
          <w:szCs w:val="24"/>
        </w:rPr>
        <w:t>137.3</w:t>
      </w:r>
      <w:r w:rsidRPr="00775DAC">
        <w:rPr>
          <w:rFonts w:ascii="Times New Roman" w:hint="eastAsia"/>
          <w:color w:val="000000" w:themeColor="text1"/>
          <w:sz w:val="24"/>
          <w:szCs w:val="24"/>
        </w:rPr>
        <w:t xml:space="preserve"> (0.01mm)</w:t>
      </w:r>
    </w:p>
    <w:p w14:paraId="56FB58AF" w14:textId="0112A137" w:rsidR="00D6575E" w:rsidRPr="00775DAC" w:rsidRDefault="004877B7" w:rsidP="00AE5F2F">
      <w:pPr>
        <w:spacing w:line="360" w:lineRule="auto"/>
        <w:ind w:firstLineChars="200" w:firstLine="480"/>
        <w:contextualSpacing/>
        <w:jc w:val="both"/>
        <w:rPr>
          <w:rFonts w:ascii="Times New Roman"/>
          <w:color w:val="000000" w:themeColor="text1"/>
          <w:sz w:val="24"/>
          <w:szCs w:val="24"/>
        </w:rPr>
      </w:pPr>
      <w:r w:rsidRPr="00775DAC">
        <w:rPr>
          <w:rFonts w:ascii="Times New Roman" w:hint="eastAsia"/>
          <w:color w:val="000000" w:themeColor="text1"/>
          <w:sz w:val="24"/>
          <w:szCs w:val="24"/>
        </w:rPr>
        <w:t>路基顶面交工验收弯沉值</w:t>
      </w:r>
      <w:r w:rsidRPr="00775DAC">
        <w:rPr>
          <w:rFonts w:ascii="Times New Roman" w:hint="eastAsia"/>
          <w:color w:val="000000" w:themeColor="text1"/>
          <w:sz w:val="24"/>
          <w:szCs w:val="24"/>
        </w:rPr>
        <w:t xml:space="preserve">        </w:t>
      </w:r>
      <w:r w:rsidRPr="00775DAC">
        <w:rPr>
          <w:rFonts w:ascii="Times New Roman"/>
          <w:color w:val="000000" w:themeColor="text1"/>
          <w:sz w:val="24"/>
          <w:szCs w:val="24"/>
        </w:rPr>
        <w:t xml:space="preserve">                             </w:t>
      </w:r>
      <w:r w:rsidRPr="00775DAC">
        <w:rPr>
          <w:rFonts w:ascii="Times New Roman" w:hint="eastAsia"/>
          <w:color w:val="000000" w:themeColor="text1"/>
          <w:sz w:val="24"/>
          <w:szCs w:val="24"/>
        </w:rPr>
        <w:t>L</w:t>
      </w:r>
      <w:r w:rsidRPr="00775DAC">
        <w:rPr>
          <w:rFonts w:ascii="Times New Roman" w:hint="eastAsia"/>
          <w:color w:val="000000" w:themeColor="text1"/>
          <w:sz w:val="24"/>
          <w:szCs w:val="24"/>
          <w:vertAlign w:val="subscript"/>
        </w:rPr>
        <w:t>S</w:t>
      </w:r>
      <w:r w:rsidRPr="00775DAC">
        <w:rPr>
          <w:rFonts w:ascii="Times New Roman" w:hint="eastAsia"/>
          <w:color w:val="000000" w:themeColor="text1"/>
          <w:sz w:val="24"/>
          <w:szCs w:val="24"/>
        </w:rPr>
        <w:t xml:space="preserve">= </w:t>
      </w:r>
      <w:r w:rsidR="004015D8" w:rsidRPr="00775DAC">
        <w:rPr>
          <w:rFonts w:ascii="Times New Roman"/>
          <w:color w:val="000000" w:themeColor="text1"/>
          <w:sz w:val="24"/>
          <w:szCs w:val="24"/>
        </w:rPr>
        <w:t>3</w:t>
      </w:r>
      <w:r w:rsidR="0093464B" w:rsidRPr="00775DAC">
        <w:rPr>
          <w:rFonts w:ascii="Times New Roman"/>
          <w:color w:val="000000" w:themeColor="text1"/>
          <w:sz w:val="24"/>
          <w:szCs w:val="24"/>
        </w:rPr>
        <w:t>10.5</w:t>
      </w:r>
      <w:r w:rsidRPr="00775DAC">
        <w:rPr>
          <w:rFonts w:ascii="Times New Roman" w:hint="eastAsia"/>
          <w:color w:val="000000" w:themeColor="text1"/>
          <w:sz w:val="24"/>
          <w:szCs w:val="24"/>
        </w:rPr>
        <w:t xml:space="preserve"> (0.01mm)</w:t>
      </w:r>
    </w:p>
    <w:bookmarkEnd w:id="34"/>
    <w:p w14:paraId="6DA1EFA3" w14:textId="3181ADF5" w:rsidR="00106C07" w:rsidRPr="00775DAC" w:rsidRDefault="004877B7">
      <w:pPr>
        <w:pStyle w:val="z"/>
        <w:ind w:firstLine="482"/>
        <w:contextualSpacing/>
        <w:rPr>
          <w:b/>
          <w:snapToGrid w:val="0"/>
          <w:szCs w:val="24"/>
        </w:rPr>
      </w:pPr>
      <w:r w:rsidRPr="00775DAC">
        <w:rPr>
          <w:rFonts w:hint="eastAsia"/>
          <w:b/>
          <w:snapToGrid w:val="0"/>
          <w:szCs w:val="24"/>
        </w:rPr>
        <w:t>3</w:t>
      </w:r>
      <w:r w:rsidRPr="00775DAC">
        <w:rPr>
          <w:rFonts w:asciiTheme="minorEastAsia" w:eastAsiaTheme="minorEastAsia" w:hAnsiTheme="minorEastAsia" w:hint="eastAsia"/>
          <w:b/>
          <w:bCs/>
          <w:szCs w:val="24"/>
        </w:rPr>
        <w:t>.</w:t>
      </w:r>
      <w:r w:rsidRPr="00775DAC">
        <w:rPr>
          <w:rFonts w:asciiTheme="minorEastAsia" w:eastAsiaTheme="minorEastAsia" w:hAnsiTheme="minorEastAsia"/>
          <w:b/>
          <w:bCs/>
          <w:szCs w:val="24"/>
        </w:rPr>
        <w:t xml:space="preserve"> </w:t>
      </w:r>
      <w:r w:rsidRPr="00775DAC">
        <w:rPr>
          <w:rFonts w:hint="eastAsia"/>
          <w:b/>
          <w:snapToGrid w:val="0"/>
          <w:szCs w:val="24"/>
        </w:rPr>
        <w:t>路面结构材料要求</w:t>
      </w:r>
    </w:p>
    <w:p w14:paraId="78733374" w14:textId="77777777" w:rsidR="00106C07" w:rsidRPr="00775DAC" w:rsidRDefault="004877B7">
      <w:pPr>
        <w:pStyle w:val="z"/>
        <w:ind w:firstLine="480"/>
        <w:contextualSpacing/>
        <w:rPr>
          <w:szCs w:val="24"/>
        </w:rPr>
      </w:pPr>
      <w:r w:rsidRPr="00775DAC">
        <w:rPr>
          <w:rFonts w:hint="eastAsia"/>
          <w:szCs w:val="24"/>
        </w:rPr>
        <w:t>（</w:t>
      </w:r>
      <w:r w:rsidRPr="00775DAC">
        <w:rPr>
          <w:szCs w:val="24"/>
        </w:rPr>
        <w:t>1</w:t>
      </w:r>
      <w:r w:rsidRPr="00775DAC">
        <w:rPr>
          <w:rFonts w:hint="eastAsia"/>
          <w:szCs w:val="24"/>
        </w:rPr>
        <w:t>）沥青</w:t>
      </w:r>
    </w:p>
    <w:p w14:paraId="7689D110" w14:textId="77777777" w:rsidR="00106C07" w:rsidRPr="00775DAC" w:rsidRDefault="004877B7">
      <w:pPr>
        <w:adjustRightInd/>
        <w:spacing w:line="360" w:lineRule="auto"/>
        <w:ind w:right="294" w:firstLineChars="200" w:firstLine="480"/>
        <w:jc w:val="both"/>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上面层采用</w:t>
      </w:r>
      <w:r w:rsidRPr="00775DAC">
        <w:rPr>
          <w:rFonts w:ascii="Times New Roman" w:hint="eastAsia"/>
          <w:snapToGrid/>
          <w:color w:val="000000" w:themeColor="text1"/>
          <w:kern w:val="2"/>
          <w:sz w:val="24"/>
          <w:szCs w:val="24"/>
        </w:rPr>
        <w:t>SBS</w:t>
      </w:r>
      <w:r w:rsidRPr="00775DAC">
        <w:rPr>
          <w:rFonts w:ascii="Times New Roman" w:hint="eastAsia"/>
          <w:snapToGrid/>
          <w:color w:val="000000" w:themeColor="text1"/>
          <w:kern w:val="2"/>
          <w:sz w:val="24"/>
          <w:szCs w:val="24"/>
        </w:rPr>
        <w:t>改性沥青（</w:t>
      </w:r>
      <w:r w:rsidRPr="00775DAC">
        <w:rPr>
          <w:rFonts w:ascii="Times New Roman" w:hint="eastAsia"/>
          <w:snapToGrid/>
          <w:color w:val="000000" w:themeColor="text1"/>
          <w:kern w:val="2"/>
          <w:sz w:val="24"/>
          <w:szCs w:val="24"/>
        </w:rPr>
        <w:t>I-D</w:t>
      </w:r>
      <w:r w:rsidRPr="00775DAC">
        <w:rPr>
          <w:rFonts w:ascii="Times New Roman" w:hint="eastAsia"/>
          <w:snapToGrid/>
          <w:color w:val="000000" w:themeColor="text1"/>
          <w:kern w:val="2"/>
          <w:sz w:val="24"/>
          <w:szCs w:val="24"/>
        </w:rPr>
        <w:t>），</w:t>
      </w:r>
      <w:r w:rsidRPr="00775DAC">
        <w:rPr>
          <w:rFonts w:ascii="Times New Roman" w:hint="eastAsia"/>
          <w:snapToGrid/>
          <w:color w:val="000000" w:themeColor="text1"/>
          <w:kern w:val="2"/>
          <w:sz w:val="24"/>
          <w:szCs w:val="24"/>
        </w:rPr>
        <w:t>70</w:t>
      </w:r>
      <w:r w:rsidRPr="00775DAC">
        <w:rPr>
          <w:rFonts w:ascii="Times New Roman" w:hint="eastAsia"/>
          <w:snapToGrid/>
          <w:color w:val="000000" w:themeColor="text1"/>
          <w:kern w:val="2"/>
          <w:sz w:val="24"/>
          <w:szCs w:val="24"/>
        </w:rPr>
        <w:t>号</w:t>
      </w:r>
      <w:r w:rsidRPr="00775DAC">
        <w:rPr>
          <w:rFonts w:ascii="Times New Roman" w:hint="eastAsia"/>
          <w:snapToGrid/>
          <w:color w:val="000000" w:themeColor="text1"/>
          <w:kern w:val="2"/>
          <w:sz w:val="24"/>
          <w:szCs w:val="24"/>
        </w:rPr>
        <w:t>A</w:t>
      </w:r>
      <w:r w:rsidRPr="00775DAC">
        <w:rPr>
          <w:rFonts w:ascii="Times New Roman" w:hint="eastAsia"/>
          <w:snapToGrid/>
          <w:color w:val="000000" w:themeColor="text1"/>
          <w:kern w:val="2"/>
          <w:sz w:val="24"/>
          <w:szCs w:val="24"/>
        </w:rPr>
        <w:t>级道路石油沥青作为基质沥青，其各项指标符合《城镇道路工程施工与质量验收规范》（</w:t>
      </w:r>
      <w:r w:rsidRPr="00775DAC">
        <w:rPr>
          <w:rFonts w:ascii="Times New Roman" w:hint="eastAsia"/>
          <w:snapToGrid/>
          <w:color w:val="000000" w:themeColor="text1"/>
          <w:kern w:val="2"/>
          <w:sz w:val="24"/>
          <w:szCs w:val="24"/>
        </w:rPr>
        <w:t>CJJ 1-2008</w:t>
      </w:r>
      <w:r w:rsidRPr="00775DAC">
        <w:rPr>
          <w:rFonts w:ascii="Times New Roman" w:hint="eastAsia"/>
          <w:snapToGrid/>
          <w:color w:val="000000" w:themeColor="text1"/>
          <w:kern w:val="2"/>
          <w:sz w:val="24"/>
          <w:szCs w:val="24"/>
        </w:rPr>
        <w:t>）的表</w:t>
      </w:r>
      <w:r w:rsidRPr="00775DAC">
        <w:rPr>
          <w:rFonts w:ascii="Times New Roman" w:hint="eastAsia"/>
          <w:snapToGrid/>
          <w:color w:val="000000" w:themeColor="text1"/>
          <w:kern w:val="2"/>
          <w:sz w:val="24"/>
          <w:szCs w:val="24"/>
        </w:rPr>
        <w:t>8.1.7-4</w:t>
      </w:r>
      <w:r w:rsidRPr="00775DAC">
        <w:rPr>
          <w:rFonts w:ascii="Times New Roman" w:hint="eastAsia"/>
          <w:snapToGrid/>
          <w:color w:val="000000" w:themeColor="text1"/>
          <w:kern w:val="2"/>
          <w:sz w:val="24"/>
          <w:szCs w:val="24"/>
        </w:rPr>
        <w:t>“聚合物改性沥青技术要求”，</w:t>
      </w:r>
      <w:r w:rsidRPr="00775DAC">
        <w:rPr>
          <w:rFonts w:ascii="Times New Roman" w:hint="eastAsia"/>
          <w:snapToGrid/>
          <w:color w:val="000000" w:themeColor="text1"/>
          <w:kern w:val="2"/>
          <w:sz w:val="24"/>
          <w:szCs w:val="24"/>
        </w:rPr>
        <w:t>SBS</w:t>
      </w:r>
      <w:r w:rsidRPr="00775DAC">
        <w:rPr>
          <w:rFonts w:ascii="Times New Roman" w:hint="eastAsia"/>
          <w:snapToGrid/>
          <w:color w:val="000000" w:themeColor="text1"/>
          <w:kern w:val="2"/>
          <w:sz w:val="24"/>
          <w:szCs w:val="24"/>
        </w:rPr>
        <w:t>改性剂设计添加剂量为石油沥青的</w:t>
      </w:r>
      <w:r w:rsidRPr="00775DAC">
        <w:rPr>
          <w:rFonts w:ascii="Times New Roman" w:hint="eastAsia"/>
          <w:snapToGrid/>
          <w:color w:val="000000" w:themeColor="text1"/>
          <w:kern w:val="2"/>
          <w:sz w:val="24"/>
          <w:szCs w:val="24"/>
        </w:rPr>
        <w:t>4.5%</w:t>
      </w:r>
      <w:r w:rsidRPr="00775DAC">
        <w:rPr>
          <w:rFonts w:ascii="Times New Roman" w:hint="eastAsia"/>
          <w:snapToGrid/>
          <w:color w:val="000000" w:themeColor="text1"/>
          <w:kern w:val="2"/>
          <w:sz w:val="24"/>
          <w:szCs w:val="24"/>
        </w:rPr>
        <w:t>～</w:t>
      </w:r>
      <w:r w:rsidRPr="00775DAC">
        <w:rPr>
          <w:rFonts w:ascii="Times New Roman" w:hint="eastAsia"/>
          <w:snapToGrid/>
          <w:color w:val="000000" w:themeColor="text1"/>
          <w:kern w:val="2"/>
          <w:sz w:val="24"/>
          <w:szCs w:val="24"/>
        </w:rPr>
        <w:t>5.0%</w:t>
      </w:r>
      <w:r w:rsidRPr="00775DAC">
        <w:rPr>
          <w:rFonts w:ascii="Times New Roman" w:hint="eastAsia"/>
          <w:snapToGrid/>
          <w:color w:val="000000" w:themeColor="text1"/>
          <w:kern w:val="2"/>
          <w:sz w:val="24"/>
          <w:szCs w:val="24"/>
        </w:rPr>
        <w:t>，施工添加剂量根据施工配合比试验进一步确定；车行道下面层沥青采用优质道路石油沥青，沥青标号为</w:t>
      </w:r>
      <w:r w:rsidRPr="00775DAC">
        <w:rPr>
          <w:rFonts w:ascii="Times New Roman" w:hint="eastAsia"/>
          <w:snapToGrid/>
          <w:color w:val="000000" w:themeColor="text1"/>
          <w:kern w:val="2"/>
          <w:sz w:val="24"/>
          <w:szCs w:val="24"/>
        </w:rPr>
        <w:t>A</w:t>
      </w:r>
      <w:r w:rsidRPr="00775DAC">
        <w:rPr>
          <w:rFonts w:ascii="Times New Roman" w:hint="eastAsia"/>
          <w:snapToGrid/>
          <w:color w:val="000000" w:themeColor="text1"/>
          <w:kern w:val="2"/>
          <w:sz w:val="24"/>
          <w:szCs w:val="24"/>
        </w:rPr>
        <w:t>级</w:t>
      </w:r>
      <w:r w:rsidRPr="00775DAC">
        <w:rPr>
          <w:rFonts w:ascii="Times New Roman" w:hint="eastAsia"/>
          <w:snapToGrid/>
          <w:color w:val="000000" w:themeColor="text1"/>
          <w:kern w:val="2"/>
          <w:sz w:val="24"/>
          <w:szCs w:val="24"/>
        </w:rPr>
        <w:t>70</w:t>
      </w:r>
      <w:r w:rsidRPr="00775DAC">
        <w:rPr>
          <w:rFonts w:ascii="Times New Roman" w:hint="eastAsia"/>
          <w:snapToGrid/>
          <w:color w:val="000000" w:themeColor="text1"/>
          <w:kern w:val="2"/>
          <w:sz w:val="24"/>
          <w:szCs w:val="24"/>
        </w:rPr>
        <w:t>号，其各项指标符合《城镇道路工程施工与质量验收规范》（</w:t>
      </w:r>
      <w:r w:rsidRPr="00775DAC">
        <w:rPr>
          <w:rFonts w:ascii="Times New Roman" w:hint="eastAsia"/>
          <w:snapToGrid/>
          <w:color w:val="000000" w:themeColor="text1"/>
          <w:kern w:val="2"/>
          <w:sz w:val="24"/>
          <w:szCs w:val="24"/>
        </w:rPr>
        <w:t>CJJ 1-2008</w:t>
      </w:r>
      <w:r w:rsidRPr="00775DAC">
        <w:rPr>
          <w:rFonts w:ascii="Times New Roman" w:hint="eastAsia"/>
          <w:snapToGrid/>
          <w:color w:val="000000" w:themeColor="text1"/>
          <w:kern w:val="2"/>
          <w:sz w:val="24"/>
          <w:szCs w:val="24"/>
        </w:rPr>
        <w:t>）的表</w:t>
      </w:r>
      <w:r w:rsidRPr="00775DAC">
        <w:rPr>
          <w:rFonts w:ascii="Times New Roman" w:hint="eastAsia"/>
          <w:snapToGrid/>
          <w:color w:val="000000" w:themeColor="text1"/>
          <w:kern w:val="2"/>
          <w:sz w:val="24"/>
          <w:szCs w:val="24"/>
        </w:rPr>
        <w:t>8.1.7-1</w:t>
      </w:r>
      <w:r w:rsidRPr="00775DAC">
        <w:rPr>
          <w:rFonts w:ascii="Times New Roman" w:hint="eastAsia"/>
          <w:snapToGrid/>
          <w:color w:val="000000" w:themeColor="text1"/>
          <w:kern w:val="2"/>
          <w:sz w:val="24"/>
          <w:szCs w:val="24"/>
        </w:rPr>
        <w:t>“道路石油沥青技术要求”。具体技术要求见下表：</w:t>
      </w:r>
    </w:p>
    <w:p w14:paraId="2026509F" w14:textId="77777777" w:rsidR="00106C07" w:rsidRPr="00775DAC" w:rsidRDefault="004877B7">
      <w:pPr>
        <w:pStyle w:val="z"/>
        <w:ind w:firstLineChars="0" w:firstLine="0"/>
        <w:jc w:val="center"/>
        <w:rPr>
          <w:b/>
          <w:color w:val="000000" w:themeColor="text1"/>
          <w:szCs w:val="24"/>
        </w:rPr>
      </w:pPr>
      <w:r w:rsidRPr="00775DAC">
        <w:rPr>
          <w:rFonts w:hint="eastAsia"/>
          <w:b/>
          <w:bCs/>
          <w:color w:val="000000"/>
          <w:kern w:val="0"/>
          <w:szCs w:val="24"/>
        </w:rPr>
        <w:t>70</w:t>
      </w:r>
      <w:r w:rsidRPr="00775DAC">
        <w:rPr>
          <w:rFonts w:hint="eastAsia"/>
          <w:b/>
          <w:bCs/>
          <w:color w:val="000000"/>
          <w:kern w:val="0"/>
          <w:szCs w:val="24"/>
        </w:rPr>
        <w:t>号</w:t>
      </w:r>
      <w:r w:rsidRPr="00775DAC">
        <w:rPr>
          <w:rFonts w:hint="eastAsia"/>
          <w:b/>
          <w:bCs/>
          <w:color w:val="000000"/>
          <w:kern w:val="0"/>
          <w:szCs w:val="24"/>
        </w:rPr>
        <w:t>A</w:t>
      </w:r>
      <w:r w:rsidRPr="00775DAC">
        <w:rPr>
          <w:rFonts w:hint="eastAsia"/>
          <w:b/>
          <w:bCs/>
          <w:color w:val="000000"/>
          <w:kern w:val="0"/>
          <w:szCs w:val="24"/>
        </w:rPr>
        <w:t>级沥青技术要求</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92"/>
        <w:gridCol w:w="1677"/>
        <w:gridCol w:w="1429"/>
        <w:gridCol w:w="1841"/>
      </w:tblGrid>
      <w:tr w:rsidR="00106C07" w:rsidRPr="00775DAC" w14:paraId="0CEB0DDB" w14:textId="77777777" w:rsidTr="00B61F85">
        <w:trPr>
          <w:trHeight w:val="510"/>
          <w:tblHeader/>
          <w:jc w:val="center"/>
        </w:trPr>
        <w:tc>
          <w:tcPr>
            <w:tcW w:w="4692" w:type="dxa"/>
            <w:shd w:val="clear" w:color="auto" w:fill="FFFFFF"/>
            <w:noWrap/>
            <w:tcMar>
              <w:top w:w="20" w:type="dxa"/>
              <w:left w:w="20" w:type="dxa"/>
              <w:bottom w:w="0" w:type="dxa"/>
              <w:right w:w="20" w:type="dxa"/>
            </w:tcMar>
            <w:vAlign w:val="center"/>
          </w:tcPr>
          <w:p w14:paraId="78EF9656"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指标</w:t>
            </w:r>
          </w:p>
        </w:tc>
        <w:tc>
          <w:tcPr>
            <w:tcW w:w="1677" w:type="dxa"/>
            <w:shd w:val="clear" w:color="auto" w:fill="FFFFFF"/>
            <w:noWrap/>
            <w:tcMar>
              <w:top w:w="20" w:type="dxa"/>
              <w:left w:w="20" w:type="dxa"/>
              <w:bottom w:w="0" w:type="dxa"/>
              <w:right w:w="20" w:type="dxa"/>
            </w:tcMar>
            <w:vAlign w:val="center"/>
          </w:tcPr>
          <w:p w14:paraId="1A675263"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单位</w:t>
            </w:r>
          </w:p>
        </w:tc>
        <w:tc>
          <w:tcPr>
            <w:tcW w:w="1429" w:type="dxa"/>
            <w:shd w:val="clear" w:color="auto" w:fill="FFFFFF"/>
            <w:noWrap/>
            <w:tcMar>
              <w:top w:w="20" w:type="dxa"/>
              <w:left w:w="20" w:type="dxa"/>
              <w:bottom w:w="0" w:type="dxa"/>
              <w:right w:w="20" w:type="dxa"/>
            </w:tcMar>
            <w:vAlign w:val="center"/>
          </w:tcPr>
          <w:p w14:paraId="08D05E3C"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技术要求</w:t>
            </w:r>
          </w:p>
        </w:tc>
        <w:tc>
          <w:tcPr>
            <w:tcW w:w="1841" w:type="dxa"/>
            <w:shd w:val="clear" w:color="auto" w:fill="FFFFFF"/>
            <w:vAlign w:val="center"/>
          </w:tcPr>
          <w:p w14:paraId="3CBBD51A"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试验方法</w:t>
            </w:r>
          </w:p>
        </w:tc>
      </w:tr>
      <w:tr w:rsidR="00106C07" w:rsidRPr="00775DAC" w14:paraId="6718299A" w14:textId="77777777" w:rsidTr="00B61F85">
        <w:trPr>
          <w:trHeight w:val="510"/>
          <w:jc w:val="center"/>
        </w:trPr>
        <w:tc>
          <w:tcPr>
            <w:tcW w:w="4692" w:type="dxa"/>
            <w:noWrap/>
            <w:tcMar>
              <w:top w:w="20" w:type="dxa"/>
              <w:left w:w="20" w:type="dxa"/>
              <w:bottom w:w="0" w:type="dxa"/>
              <w:right w:w="20" w:type="dxa"/>
            </w:tcMar>
            <w:vAlign w:val="center"/>
          </w:tcPr>
          <w:p w14:paraId="307F4202"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针入度</w:t>
            </w:r>
            <w:r w:rsidRPr="00775DAC">
              <w:rPr>
                <w:rFonts w:ascii="Times New Roman" w:hint="eastAsia"/>
                <w:snapToGrid/>
                <w:color w:val="000000" w:themeColor="text1"/>
                <w:kern w:val="2"/>
                <w:sz w:val="24"/>
                <w:szCs w:val="24"/>
              </w:rPr>
              <w:t xml:space="preserve">          </w:t>
            </w:r>
            <w:r w:rsidRPr="00775DAC">
              <w:rPr>
                <w:rFonts w:ascii="Times New Roman"/>
                <w:snapToGrid/>
                <w:color w:val="000000" w:themeColor="text1"/>
                <w:kern w:val="2"/>
                <w:sz w:val="24"/>
                <w:szCs w:val="24"/>
              </w:rPr>
              <w:t>(25</w:t>
            </w:r>
            <w:r w:rsidRPr="00775DAC">
              <w:rPr>
                <w:rFonts w:ascii="Times New Roman" w:cs="宋体" w:hint="eastAsia"/>
                <w:snapToGrid/>
                <w:color w:val="000000" w:themeColor="text1"/>
                <w:kern w:val="2"/>
                <w:sz w:val="24"/>
                <w:szCs w:val="24"/>
              </w:rPr>
              <w:t>℃</w:t>
            </w:r>
            <w:r w:rsidRPr="00775DAC">
              <w:rPr>
                <w:rFonts w:ascii="Times New Roman"/>
                <w:snapToGrid/>
                <w:color w:val="000000" w:themeColor="text1"/>
                <w:kern w:val="2"/>
                <w:sz w:val="24"/>
                <w:szCs w:val="24"/>
              </w:rPr>
              <w:t>，</w:t>
            </w:r>
            <w:r w:rsidRPr="00775DAC">
              <w:rPr>
                <w:rFonts w:ascii="Times New Roman"/>
                <w:snapToGrid/>
                <w:color w:val="000000" w:themeColor="text1"/>
                <w:kern w:val="2"/>
                <w:sz w:val="24"/>
                <w:szCs w:val="24"/>
              </w:rPr>
              <w:t>5S</w:t>
            </w:r>
            <w:r w:rsidRPr="00775DAC">
              <w:rPr>
                <w:rFonts w:ascii="Times New Roman"/>
                <w:snapToGrid/>
                <w:color w:val="000000" w:themeColor="text1"/>
                <w:kern w:val="2"/>
                <w:sz w:val="24"/>
                <w:szCs w:val="24"/>
              </w:rPr>
              <w:t>，</w:t>
            </w:r>
            <w:r w:rsidRPr="00775DAC">
              <w:rPr>
                <w:rFonts w:ascii="Times New Roman"/>
                <w:snapToGrid/>
                <w:color w:val="000000" w:themeColor="text1"/>
                <w:kern w:val="2"/>
                <w:sz w:val="24"/>
                <w:szCs w:val="24"/>
              </w:rPr>
              <w:t>100g)</w:t>
            </w:r>
          </w:p>
        </w:tc>
        <w:tc>
          <w:tcPr>
            <w:tcW w:w="1677" w:type="dxa"/>
            <w:noWrap/>
            <w:tcMar>
              <w:top w:w="20" w:type="dxa"/>
              <w:left w:w="20" w:type="dxa"/>
              <w:bottom w:w="0" w:type="dxa"/>
              <w:right w:w="20" w:type="dxa"/>
            </w:tcMar>
            <w:vAlign w:val="center"/>
          </w:tcPr>
          <w:p w14:paraId="1D140A17"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0.1mm</w:t>
            </w:r>
          </w:p>
        </w:tc>
        <w:tc>
          <w:tcPr>
            <w:tcW w:w="1429" w:type="dxa"/>
            <w:noWrap/>
            <w:tcMar>
              <w:top w:w="20" w:type="dxa"/>
              <w:left w:w="20" w:type="dxa"/>
              <w:bottom w:w="0" w:type="dxa"/>
              <w:right w:w="20" w:type="dxa"/>
            </w:tcMar>
            <w:vAlign w:val="center"/>
          </w:tcPr>
          <w:p w14:paraId="24D3D326"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6</w:t>
            </w:r>
            <w:r w:rsidRPr="00775DAC">
              <w:rPr>
                <w:rFonts w:ascii="Times New Roman" w:hint="eastAsia"/>
                <w:snapToGrid/>
                <w:color w:val="000000" w:themeColor="text1"/>
                <w:kern w:val="2"/>
                <w:sz w:val="24"/>
                <w:szCs w:val="24"/>
              </w:rPr>
              <w:t>0</w:t>
            </w:r>
            <w:r w:rsidRPr="00775DAC">
              <w:rPr>
                <w:rFonts w:ascii="Times New Roman" w:hint="eastAsia"/>
                <w:snapToGrid/>
                <w:color w:val="000000" w:themeColor="text1"/>
                <w:kern w:val="2"/>
                <w:sz w:val="24"/>
                <w:szCs w:val="24"/>
              </w:rPr>
              <w:t>～</w:t>
            </w:r>
            <w:r w:rsidRPr="00775DAC">
              <w:rPr>
                <w:rFonts w:ascii="Times New Roman" w:hint="eastAsia"/>
                <w:snapToGrid/>
                <w:color w:val="000000" w:themeColor="text1"/>
                <w:kern w:val="2"/>
                <w:sz w:val="24"/>
                <w:szCs w:val="24"/>
              </w:rPr>
              <w:t>80</w:t>
            </w:r>
          </w:p>
        </w:tc>
        <w:tc>
          <w:tcPr>
            <w:tcW w:w="1841" w:type="dxa"/>
            <w:vAlign w:val="center"/>
          </w:tcPr>
          <w:p w14:paraId="6D581485"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T0604</w:t>
            </w:r>
          </w:p>
        </w:tc>
      </w:tr>
      <w:tr w:rsidR="00106C07" w:rsidRPr="00775DAC" w14:paraId="07B94C45" w14:textId="77777777" w:rsidTr="00B61F85">
        <w:trPr>
          <w:trHeight w:val="510"/>
          <w:jc w:val="center"/>
        </w:trPr>
        <w:tc>
          <w:tcPr>
            <w:tcW w:w="4692" w:type="dxa"/>
            <w:noWrap/>
            <w:tcMar>
              <w:top w:w="20" w:type="dxa"/>
              <w:left w:w="20" w:type="dxa"/>
              <w:bottom w:w="0" w:type="dxa"/>
              <w:right w:w="20" w:type="dxa"/>
            </w:tcMar>
            <w:vAlign w:val="center"/>
          </w:tcPr>
          <w:p w14:paraId="2500D961" w14:textId="77777777" w:rsidR="00106C07" w:rsidRPr="00775DAC" w:rsidRDefault="004877B7">
            <w:pPr>
              <w:adjustRightInd/>
              <w:spacing w:line="240" w:lineRule="auto"/>
              <w:ind w:firstLineChars="200" w:firstLine="480"/>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针入度指数</w:t>
            </w:r>
            <w:r w:rsidRPr="00775DAC">
              <w:rPr>
                <w:rFonts w:ascii="Times New Roman" w:hint="eastAsia"/>
                <w:snapToGrid/>
                <w:color w:val="000000" w:themeColor="text1"/>
                <w:kern w:val="2"/>
                <w:sz w:val="24"/>
                <w:szCs w:val="24"/>
              </w:rPr>
              <w:t xml:space="preserve">                </w:t>
            </w:r>
            <w:r w:rsidRPr="00775DAC">
              <w:rPr>
                <w:rFonts w:ascii="Times New Roman"/>
                <w:snapToGrid/>
                <w:color w:val="000000" w:themeColor="text1"/>
                <w:kern w:val="2"/>
                <w:sz w:val="24"/>
                <w:szCs w:val="24"/>
              </w:rPr>
              <w:t xml:space="preserve"> </w:t>
            </w:r>
            <w:r w:rsidRPr="00775DAC">
              <w:rPr>
                <w:rFonts w:ascii="Times New Roman" w:hint="eastAsia"/>
                <w:snapToGrid/>
                <w:color w:val="000000" w:themeColor="text1"/>
                <w:kern w:val="2"/>
                <w:sz w:val="24"/>
                <w:szCs w:val="24"/>
              </w:rPr>
              <w:t xml:space="preserve"> </w:t>
            </w:r>
            <w:r w:rsidRPr="00775DAC">
              <w:rPr>
                <w:rFonts w:ascii="Times New Roman"/>
                <w:snapToGrid/>
                <w:color w:val="000000" w:themeColor="text1"/>
                <w:kern w:val="2"/>
                <w:sz w:val="24"/>
                <w:szCs w:val="24"/>
              </w:rPr>
              <w:t>PI</w:t>
            </w:r>
          </w:p>
        </w:tc>
        <w:tc>
          <w:tcPr>
            <w:tcW w:w="1677" w:type="dxa"/>
            <w:noWrap/>
            <w:tcMar>
              <w:top w:w="20" w:type="dxa"/>
              <w:left w:w="20" w:type="dxa"/>
              <w:bottom w:w="0" w:type="dxa"/>
              <w:right w:w="20" w:type="dxa"/>
            </w:tcMar>
            <w:vAlign w:val="center"/>
          </w:tcPr>
          <w:p w14:paraId="2CA02F50" w14:textId="77777777" w:rsidR="00106C07" w:rsidRPr="00775DAC" w:rsidRDefault="00106C07">
            <w:pPr>
              <w:adjustRightInd/>
              <w:spacing w:line="240" w:lineRule="auto"/>
              <w:jc w:val="center"/>
              <w:textAlignment w:val="auto"/>
              <w:rPr>
                <w:rFonts w:ascii="Times New Roman"/>
                <w:snapToGrid/>
                <w:color w:val="000000" w:themeColor="text1"/>
                <w:kern w:val="2"/>
                <w:sz w:val="24"/>
                <w:szCs w:val="24"/>
              </w:rPr>
            </w:pPr>
          </w:p>
        </w:tc>
        <w:tc>
          <w:tcPr>
            <w:tcW w:w="1429" w:type="dxa"/>
            <w:noWrap/>
            <w:tcMar>
              <w:top w:w="20" w:type="dxa"/>
              <w:left w:w="20" w:type="dxa"/>
              <w:bottom w:w="0" w:type="dxa"/>
              <w:right w:w="20" w:type="dxa"/>
            </w:tcMar>
            <w:vAlign w:val="center"/>
          </w:tcPr>
          <w:p w14:paraId="1843D812"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-1.</w:t>
            </w:r>
            <w:r w:rsidRPr="00775DAC">
              <w:rPr>
                <w:rFonts w:ascii="Times New Roman" w:hint="eastAsia"/>
                <w:snapToGrid/>
                <w:color w:val="000000" w:themeColor="text1"/>
                <w:kern w:val="2"/>
                <w:sz w:val="24"/>
                <w:szCs w:val="24"/>
              </w:rPr>
              <w:t>5</w:t>
            </w:r>
            <w:r w:rsidRPr="00775DAC">
              <w:rPr>
                <w:rFonts w:ascii="Times New Roman" w:hint="eastAsia"/>
                <w:snapToGrid/>
                <w:color w:val="000000" w:themeColor="text1"/>
                <w:kern w:val="2"/>
                <w:sz w:val="24"/>
                <w:szCs w:val="24"/>
              </w:rPr>
              <w:t>～</w:t>
            </w:r>
            <w:r w:rsidRPr="00775DAC">
              <w:rPr>
                <w:rFonts w:ascii="Times New Roman"/>
                <w:snapToGrid/>
                <w:color w:val="000000" w:themeColor="text1"/>
                <w:kern w:val="2"/>
                <w:sz w:val="24"/>
                <w:szCs w:val="24"/>
              </w:rPr>
              <w:t>+1.0</w:t>
            </w:r>
          </w:p>
        </w:tc>
        <w:tc>
          <w:tcPr>
            <w:tcW w:w="1841" w:type="dxa"/>
            <w:vAlign w:val="center"/>
          </w:tcPr>
          <w:p w14:paraId="7DC4F35E"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T0604</w:t>
            </w:r>
          </w:p>
        </w:tc>
      </w:tr>
      <w:tr w:rsidR="00106C07" w:rsidRPr="00775DAC" w14:paraId="7D4199F8" w14:textId="77777777" w:rsidTr="00B61F85">
        <w:trPr>
          <w:trHeight w:val="510"/>
          <w:jc w:val="center"/>
        </w:trPr>
        <w:tc>
          <w:tcPr>
            <w:tcW w:w="4692" w:type="dxa"/>
            <w:noWrap/>
            <w:tcMar>
              <w:top w:w="20" w:type="dxa"/>
              <w:left w:w="20" w:type="dxa"/>
              <w:bottom w:w="0" w:type="dxa"/>
              <w:right w:w="20" w:type="dxa"/>
            </w:tcMar>
            <w:vAlign w:val="center"/>
          </w:tcPr>
          <w:p w14:paraId="6AAFB4ED"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软化点</w:t>
            </w:r>
            <w:r w:rsidRPr="00775DAC">
              <w:rPr>
                <w:rFonts w:ascii="Times New Roman"/>
                <w:snapToGrid/>
                <w:color w:val="000000" w:themeColor="text1"/>
                <w:kern w:val="2"/>
                <w:sz w:val="24"/>
                <w:szCs w:val="24"/>
              </w:rPr>
              <w:t xml:space="preserve"> (R&amp;B)              </w:t>
            </w:r>
            <w:r w:rsidRPr="00775DAC">
              <w:rPr>
                <w:rFonts w:ascii="Times New Roman"/>
                <w:snapToGrid/>
                <w:color w:val="000000" w:themeColor="text1"/>
                <w:kern w:val="2"/>
                <w:sz w:val="24"/>
                <w:szCs w:val="24"/>
              </w:rPr>
              <w:t>最小</w:t>
            </w:r>
          </w:p>
        </w:tc>
        <w:tc>
          <w:tcPr>
            <w:tcW w:w="1677" w:type="dxa"/>
            <w:noWrap/>
            <w:tcMar>
              <w:top w:w="20" w:type="dxa"/>
              <w:left w:w="20" w:type="dxa"/>
              <w:bottom w:w="0" w:type="dxa"/>
              <w:right w:w="20" w:type="dxa"/>
            </w:tcMar>
            <w:vAlign w:val="center"/>
          </w:tcPr>
          <w:p w14:paraId="71BCDB56"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cs="宋体" w:hint="eastAsia"/>
                <w:snapToGrid/>
                <w:color w:val="000000" w:themeColor="text1"/>
                <w:kern w:val="2"/>
                <w:sz w:val="24"/>
                <w:szCs w:val="24"/>
              </w:rPr>
              <w:t>℃</w:t>
            </w:r>
          </w:p>
        </w:tc>
        <w:tc>
          <w:tcPr>
            <w:tcW w:w="1429" w:type="dxa"/>
            <w:noWrap/>
            <w:tcMar>
              <w:top w:w="20" w:type="dxa"/>
              <w:left w:w="20" w:type="dxa"/>
              <w:bottom w:w="0" w:type="dxa"/>
              <w:right w:w="20" w:type="dxa"/>
            </w:tcMar>
            <w:vAlign w:val="center"/>
          </w:tcPr>
          <w:p w14:paraId="75375A04"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46</w:t>
            </w:r>
          </w:p>
        </w:tc>
        <w:tc>
          <w:tcPr>
            <w:tcW w:w="1841" w:type="dxa"/>
            <w:vAlign w:val="center"/>
          </w:tcPr>
          <w:p w14:paraId="67853B52"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T0606</w:t>
            </w:r>
          </w:p>
        </w:tc>
      </w:tr>
      <w:tr w:rsidR="00106C07" w:rsidRPr="00775DAC" w14:paraId="3C528CE3" w14:textId="77777777" w:rsidTr="00B61F85">
        <w:trPr>
          <w:trHeight w:val="510"/>
          <w:jc w:val="center"/>
        </w:trPr>
        <w:tc>
          <w:tcPr>
            <w:tcW w:w="4692" w:type="dxa"/>
            <w:noWrap/>
            <w:tcMar>
              <w:top w:w="20" w:type="dxa"/>
              <w:left w:w="20" w:type="dxa"/>
              <w:bottom w:w="0" w:type="dxa"/>
              <w:right w:w="20" w:type="dxa"/>
            </w:tcMar>
            <w:vAlign w:val="center"/>
          </w:tcPr>
          <w:p w14:paraId="58BCAF7C"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60</w:t>
            </w:r>
            <w:r w:rsidRPr="00775DAC">
              <w:rPr>
                <w:rFonts w:ascii="Times New Roman" w:cs="宋体" w:hint="eastAsia"/>
                <w:snapToGrid/>
                <w:color w:val="000000" w:themeColor="text1"/>
                <w:kern w:val="2"/>
                <w:sz w:val="24"/>
                <w:szCs w:val="24"/>
              </w:rPr>
              <w:t>℃</w:t>
            </w:r>
            <w:r w:rsidRPr="00775DAC">
              <w:rPr>
                <w:rFonts w:ascii="Times New Roman"/>
                <w:snapToGrid/>
                <w:color w:val="000000" w:themeColor="text1"/>
                <w:kern w:val="2"/>
                <w:sz w:val="24"/>
                <w:szCs w:val="24"/>
              </w:rPr>
              <w:t>动力粘度</w:t>
            </w:r>
            <w:r w:rsidRPr="00775DAC">
              <w:rPr>
                <w:rFonts w:ascii="Times New Roman"/>
                <w:snapToGrid/>
                <w:color w:val="000000" w:themeColor="text1"/>
                <w:kern w:val="2"/>
                <w:sz w:val="24"/>
                <w:szCs w:val="24"/>
              </w:rPr>
              <w:t xml:space="preserve">               </w:t>
            </w:r>
            <w:r w:rsidRPr="00775DAC">
              <w:rPr>
                <w:rFonts w:ascii="Times New Roman"/>
                <w:snapToGrid/>
                <w:color w:val="000000" w:themeColor="text1"/>
                <w:kern w:val="2"/>
                <w:sz w:val="24"/>
                <w:szCs w:val="24"/>
              </w:rPr>
              <w:t>最小</w:t>
            </w:r>
          </w:p>
        </w:tc>
        <w:tc>
          <w:tcPr>
            <w:tcW w:w="1677" w:type="dxa"/>
            <w:noWrap/>
            <w:tcMar>
              <w:top w:w="20" w:type="dxa"/>
              <w:left w:w="20" w:type="dxa"/>
              <w:bottom w:w="0" w:type="dxa"/>
              <w:right w:w="20" w:type="dxa"/>
            </w:tcMar>
            <w:vAlign w:val="center"/>
          </w:tcPr>
          <w:p w14:paraId="59A51391"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proofErr w:type="spellStart"/>
            <w:proofErr w:type="gramStart"/>
            <w:r w:rsidRPr="00775DAC">
              <w:rPr>
                <w:rFonts w:ascii="Times New Roman"/>
                <w:snapToGrid/>
                <w:color w:val="000000" w:themeColor="text1"/>
                <w:kern w:val="2"/>
                <w:sz w:val="24"/>
                <w:szCs w:val="24"/>
              </w:rPr>
              <w:t>Pa.s</w:t>
            </w:r>
            <w:proofErr w:type="spellEnd"/>
            <w:proofErr w:type="gramEnd"/>
          </w:p>
        </w:tc>
        <w:tc>
          <w:tcPr>
            <w:tcW w:w="1429" w:type="dxa"/>
            <w:noWrap/>
            <w:tcMar>
              <w:top w:w="20" w:type="dxa"/>
              <w:left w:w="20" w:type="dxa"/>
              <w:bottom w:w="0" w:type="dxa"/>
              <w:right w:w="20" w:type="dxa"/>
            </w:tcMar>
            <w:vAlign w:val="center"/>
          </w:tcPr>
          <w:p w14:paraId="2CEC949E"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180</w:t>
            </w:r>
          </w:p>
        </w:tc>
        <w:tc>
          <w:tcPr>
            <w:tcW w:w="1841" w:type="dxa"/>
            <w:vAlign w:val="center"/>
          </w:tcPr>
          <w:p w14:paraId="0B0E3D4E"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T0620</w:t>
            </w:r>
          </w:p>
        </w:tc>
      </w:tr>
      <w:tr w:rsidR="00106C07" w:rsidRPr="00775DAC" w14:paraId="22F7547A" w14:textId="77777777" w:rsidTr="00B61F85">
        <w:trPr>
          <w:trHeight w:val="510"/>
          <w:jc w:val="center"/>
        </w:trPr>
        <w:tc>
          <w:tcPr>
            <w:tcW w:w="4692" w:type="dxa"/>
            <w:noWrap/>
            <w:tcMar>
              <w:top w:w="20" w:type="dxa"/>
              <w:left w:w="20" w:type="dxa"/>
              <w:bottom w:w="0" w:type="dxa"/>
              <w:right w:w="20" w:type="dxa"/>
            </w:tcMar>
            <w:vAlign w:val="center"/>
          </w:tcPr>
          <w:p w14:paraId="45F3B91B"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10</w:t>
            </w:r>
            <w:r w:rsidRPr="00775DAC">
              <w:rPr>
                <w:rFonts w:ascii="Times New Roman" w:cs="宋体" w:hint="eastAsia"/>
                <w:snapToGrid/>
                <w:color w:val="000000" w:themeColor="text1"/>
                <w:kern w:val="2"/>
                <w:sz w:val="24"/>
                <w:szCs w:val="24"/>
              </w:rPr>
              <w:t>℃</w:t>
            </w:r>
            <w:r w:rsidRPr="00775DAC">
              <w:rPr>
                <w:rFonts w:ascii="Times New Roman"/>
                <w:snapToGrid/>
                <w:color w:val="000000" w:themeColor="text1"/>
                <w:kern w:val="2"/>
                <w:sz w:val="24"/>
                <w:szCs w:val="24"/>
              </w:rPr>
              <w:t>延度</w:t>
            </w:r>
            <w:r w:rsidRPr="00775DAC">
              <w:rPr>
                <w:rFonts w:ascii="Times New Roman"/>
                <w:snapToGrid/>
                <w:color w:val="000000" w:themeColor="text1"/>
                <w:kern w:val="2"/>
                <w:sz w:val="24"/>
                <w:szCs w:val="24"/>
              </w:rPr>
              <w:t xml:space="preserve">                   </w:t>
            </w:r>
            <w:r w:rsidRPr="00775DAC">
              <w:rPr>
                <w:rFonts w:ascii="Times New Roman"/>
                <w:snapToGrid/>
                <w:color w:val="000000" w:themeColor="text1"/>
                <w:kern w:val="2"/>
                <w:sz w:val="24"/>
                <w:szCs w:val="24"/>
              </w:rPr>
              <w:t>最小</w:t>
            </w:r>
          </w:p>
        </w:tc>
        <w:tc>
          <w:tcPr>
            <w:tcW w:w="1677" w:type="dxa"/>
            <w:noWrap/>
            <w:tcMar>
              <w:top w:w="20" w:type="dxa"/>
              <w:left w:w="20" w:type="dxa"/>
              <w:bottom w:w="0" w:type="dxa"/>
              <w:right w:w="20" w:type="dxa"/>
            </w:tcMar>
            <w:vAlign w:val="center"/>
          </w:tcPr>
          <w:p w14:paraId="32111614"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cm</w:t>
            </w:r>
          </w:p>
        </w:tc>
        <w:tc>
          <w:tcPr>
            <w:tcW w:w="1429" w:type="dxa"/>
            <w:noWrap/>
            <w:tcMar>
              <w:top w:w="20" w:type="dxa"/>
              <w:left w:w="20" w:type="dxa"/>
              <w:bottom w:w="0" w:type="dxa"/>
              <w:right w:w="20" w:type="dxa"/>
            </w:tcMar>
            <w:vAlign w:val="center"/>
          </w:tcPr>
          <w:p w14:paraId="5488CBDD"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15</w:t>
            </w:r>
          </w:p>
        </w:tc>
        <w:tc>
          <w:tcPr>
            <w:tcW w:w="1841" w:type="dxa"/>
            <w:vAlign w:val="center"/>
          </w:tcPr>
          <w:p w14:paraId="1F01CBE2"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T0605</w:t>
            </w:r>
          </w:p>
        </w:tc>
      </w:tr>
      <w:tr w:rsidR="00106C07" w:rsidRPr="00775DAC" w14:paraId="68DBD527" w14:textId="77777777" w:rsidTr="00B61F85">
        <w:trPr>
          <w:trHeight w:val="510"/>
          <w:jc w:val="center"/>
        </w:trPr>
        <w:tc>
          <w:tcPr>
            <w:tcW w:w="4692" w:type="dxa"/>
            <w:noWrap/>
            <w:tcMar>
              <w:top w:w="20" w:type="dxa"/>
              <w:left w:w="20" w:type="dxa"/>
              <w:bottom w:w="0" w:type="dxa"/>
              <w:right w:w="20" w:type="dxa"/>
            </w:tcMar>
            <w:vAlign w:val="center"/>
          </w:tcPr>
          <w:p w14:paraId="057088B7"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15</w:t>
            </w:r>
            <w:r w:rsidRPr="00775DAC">
              <w:rPr>
                <w:rFonts w:ascii="Times New Roman" w:cs="宋体" w:hint="eastAsia"/>
                <w:snapToGrid/>
                <w:color w:val="000000" w:themeColor="text1"/>
                <w:kern w:val="2"/>
                <w:sz w:val="24"/>
                <w:szCs w:val="24"/>
              </w:rPr>
              <w:t>℃</w:t>
            </w:r>
            <w:r w:rsidRPr="00775DAC">
              <w:rPr>
                <w:rFonts w:ascii="Times New Roman"/>
                <w:snapToGrid/>
                <w:color w:val="000000" w:themeColor="text1"/>
                <w:kern w:val="2"/>
                <w:sz w:val="24"/>
                <w:szCs w:val="24"/>
              </w:rPr>
              <w:t>延度</w:t>
            </w:r>
            <w:r w:rsidRPr="00775DAC">
              <w:rPr>
                <w:rFonts w:ascii="Times New Roman"/>
                <w:snapToGrid/>
                <w:color w:val="000000" w:themeColor="text1"/>
                <w:kern w:val="2"/>
                <w:sz w:val="24"/>
                <w:szCs w:val="24"/>
              </w:rPr>
              <w:t xml:space="preserve">                   </w:t>
            </w:r>
            <w:r w:rsidRPr="00775DAC">
              <w:rPr>
                <w:rFonts w:ascii="Times New Roman"/>
                <w:snapToGrid/>
                <w:color w:val="000000" w:themeColor="text1"/>
                <w:kern w:val="2"/>
                <w:sz w:val="24"/>
                <w:szCs w:val="24"/>
              </w:rPr>
              <w:t>最小</w:t>
            </w:r>
          </w:p>
        </w:tc>
        <w:tc>
          <w:tcPr>
            <w:tcW w:w="1677" w:type="dxa"/>
            <w:noWrap/>
            <w:tcMar>
              <w:top w:w="20" w:type="dxa"/>
              <w:left w:w="20" w:type="dxa"/>
              <w:bottom w:w="0" w:type="dxa"/>
              <w:right w:w="20" w:type="dxa"/>
            </w:tcMar>
            <w:vAlign w:val="center"/>
          </w:tcPr>
          <w:p w14:paraId="49399764"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cm</w:t>
            </w:r>
          </w:p>
        </w:tc>
        <w:tc>
          <w:tcPr>
            <w:tcW w:w="1429" w:type="dxa"/>
            <w:noWrap/>
            <w:tcMar>
              <w:top w:w="20" w:type="dxa"/>
              <w:left w:w="20" w:type="dxa"/>
              <w:bottom w:w="0" w:type="dxa"/>
              <w:right w:w="20" w:type="dxa"/>
            </w:tcMar>
            <w:vAlign w:val="center"/>
          </w:tcPr>
          <w:p w14:paraId="4171B909"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100</w:t>
            </w:r>
          </w:p>
        </w:tc>
        <w:tc>
          <w:tcPr>
            <w:tcW w:w="1841" w:type="dxa"/>
            <w:vAlign w:val="center"/>
          </w:tcPr>
          <w:p w14:paraId="42D462B7"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T0605</w:t>
            </w:r>
          </w:p>
        </w:tc>
      </w:tr>
      <w:tr w:rsidR="00106C07" w:rsidRPr="00775DAC" w14:paraId="0FDDE803" w14:textId="77777777" w:rsidTr="00B61F85">
        <w:trPr>
          <w:trHeight w:val="510"/>
          <w:jc w:val="center"/>
        </w:trPr>
        <w:tc>
          <w:tcPr>
            <w:tcW w:w="4692" w:type="dxa"/>
            <w:noWrap/>
            <w:tcMar>
              <w:top w:w="20" w:type="dxa"/>
              <w:left w:w="20" w:type="dxa"/>
              <w:bottom w:w="0" w:type="dxa"/>
              <w:right w:w="20" w:type="dxa"/>
            </w:tcMar>
            <w:vAlign w:val="center"/>
          </w:tcPr>
          <w:p w14:paraId="548D2EBB"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proofErr w:type="gramStart"/>
            <w:r w:rsidRPr="00775DAC">
              <w:rPr>
                <w:rFonts w:ascii="Times New Roman"/>
                <w:snapToGrid/>
                <w:color w:val="000000" w:themeColor="text1"/>
                <w:kern w:val="2"/>
                <w:sz w:val="24"/>
                <w:szCs w:val="24"/>
              </w:rPr>
              <w:t>蜡</w:t>
            </w:r>
            <w:proofErr w:type="gramEnd"/>
            <w:r w:rsidRPr="00775DAC">
              <w:rPr>
                <w:rFonts w:ascii="Times New Roman"/>
                <w:snapToGrid/>
                <w:color w:val="000000" w:themeColor="text1"/>
                <w:kern w:val="2"/>
                <w:sz w:val="24"/>
                <w:szCs w:val="24"/>
              </w:rPr>
              <w:t>含量</w:t>
            </w:r>
            <w:r w:rsidRPr="00775DAC">
              <w:rPr>
                <w:rFonts w:ascii="Times New Roman"/>
                <w:snapToGrid/>
                <w:color w:val="000000" w:themeColor="text1"/>
                <w:kern w:val="2"/>
                <w:sz w:val="24"/>
                <w:szCs w:val="24"/>
              </w:rPr>
              <w:t xml:space="preserve"> (</w:t>
            </w:r>
            <w:r w:rsidRPr="00775DAC">
              <w:rPr>
                <w:rFonts w:ascii="Times New Roman"/>
                <w:snapToGrid/>
                <w:color w:val="000000" w:themeColor="text1"/>
                <w:kern w:val="2"/>
                <w:sz w:val="24"/>
                <w:szCs w:val="24"/>
              </w:rPr>
              <w:t>蒸馏法</w:t>
            </w:r>
            <w:r w:rsidRPr="00775DAC">
              <w:rPr>
                <w:rFonts w:ascii="Times New Roman"/>
                <w:snapToGrid/>
                <w:color w:val="000000" w:themeColor="text1"/>
                <w:kern w:val="2"/>
                <w:sz w:val="24"/>
                <w:szCs w:val="24"/>
              </w:rPr>
              <w:t xml:space="preserve">)             </w:t>
            </w:r>
            <w:r w:rsidRPr="00775DAC">
              <w:rPr>
                <w:rFonts w:ascii="Times New Roman"/>
                <w:snapToGrid/>
                <w:color w:val="000000" w:themeColor="text1"/>
                <w:kern w:val="2"/>
                <w:sz w:val="24"/>
                <w:szCs w:val="24"/>
              </w:rPr>
              <w:t>最大</w:t>
            </w:r>
          </w:p>
        </w:tc>
        <w:tc>
          <w:tcPr>
            <w:tcW w:w="1677" w:type="dxa"/>
            <w:noWrap/>
            <w:tcMar>
              <w:top w:w="20" w:type="dxa"/>
              <w:left w:w="20" w:type="dxa"/>
              <w:bottom w:w="0" w:type="dxa"/>
              <w:right w:w="20" w:type="dxa"/>
            </w:tcMar>
            <w:vAlign w:val="center"/>
          </w:tcPr>
          <w:p w14:paraId="4746958C"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w:t>
            </w:r>
          </w:p>
        </w:tc>
        <w:tc>
          <w:tcPr>
            <w:tcW w:w="1429" w:type="dxa"/>
            <w:noWrap/>
            <w:tcMar>
              <w:top w:w="20" w:type="dxa"/>
              <w:left w:w="20" w:type="dxa"/>
              <w:bottom w:w="0" w:type="dxa"/>
              <w:right w:w="20" w:type="dxa"/>
            </w:tcMar>
            <w:vAlign w:val="center"/>
          </w:tcPr>
          <w:p w14:paraId="79E3FEFC"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2.</w:t>
            </w:r>
            <w:r w:rsidRPr="00775DAC">
              <w:rPr>
                <w:rFonts w:ascii="Times New Roman" w:hint="eastAsia"/>
                <w:snapToGrid/>
                <w:color w:val="000000" w:themeColor="text1"/>
                <w:kern w:val="2"/>
                <w:sz w:val="24"/>
                <w:szCs w:val="24"/>
              </w:rPr>
              <w:t>2</w:t>
            </w:r>
          </w:p>
        </w:tc>
        <w:tc>
          <w:tcPr>
            <w:tcW w:w="1841" w:type="dxa"/>
            <w:vAlign w:val="center"/>
          </w:tcPr>
          <w:p w14:paraId="3ABA15AA"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T0615</w:t>
            </w:r>
          </w:p>
        </w:tc>
      </w:tr>
      <w:tr w:rsidR="00106C07" w:rsidRPr="00775DAC" w14:paraId="2359DA5F" w14:textId="77777777" w:rsidTr="00B61F85">
        <w:trPr>
          <w:trHeight w:val="510"/>
          <w:jc w:val="center"/>
        </w:trPr>
        <w:tc>
          <w:tcPr>
            <w:tcW w:w="4692" w:type="dxa"/>
            <w:noWrap/>
            <w:tcMar>
              <w:top w:w="20" w:type="dxa"/>
              <w:left w:w="20" w:type="dxa"/>
              <w:bottom w:w="0" w:type="dxa"/>
              <w:right w:w="20" w:type="dxa"/>
            </w:tcMar>
            <w:vAlign w:val="center"/>
          </w:tcPr>
          <w:p w14:paraId="4F1A78FB"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闪点</w:t>
            </w:r>
            <w:r w:rsidRPr="00775DAC">
              <w:rPr>
                <w:rFonts w:ascii="Times New Roman"/>
                <w:snapToGrid/>
                <w:color w:val="000000" w:themeColor="text1"/>
                <w:kern w:val="2"/>
                <w:sz w:val="24"/>
                <w:szCs w:val="24"/>
              </w:rPr>
              <w:t xml:space="preserve">                       </w:t>
            </w:r>
            <w:r w:rsidRPr="00775DAC">
              <w:rPr>
                <w:rFonts w:ascii="Times New Roman"/>
                <w:snapToGrid/>
                <w:color w:val="000000" w:themeColor="text1"/>
                <w:kern w:val="2"/>
                <w:sz w:val="24"/>
                <w:szCs w:val="24"/>
              </w:rPr>
              <w:t>最小</w:t>
            </w:r>
          </w:p>
        </w:tc>
        <w:tc>
          <w:tcPr>
            <w:tcW w:w="1677" w:type="dxa"/>
            <w:noWrap/>
            <w:tcMar>
              <w:top w:w="20" w:type="dxa"/>
              <w:left w:w="20" w:type="dxa"/>
              <w:bottom w:w="0" w:type="dxa"/>
              <w:right w:w="20" w:type="dxa"/>
            </w:tcMar>
            <w:vAlign w:val="center"/>
          </w:tcPr>
          <w:p w14:paraId="45A0105F"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cs="宋体" w:hint="eastAsia"/>
                <w:snapToGrid/>
                <w:color w:val="000000" w:themeColor="text1"/>
                <w:kern w:val="2"/>
                <w:sz w:val="24"/>
                <w:szCs w:val="24"/>
              </w:rPr>
              <w:t>℃</w:t>
            </w:r>
          </w:p>
        </w:tc>
        <w:tc>
          <w:tcPr>
            <w:tcW w:w="1429" w:type="dxa"/>
            <w:noWrap/>
            <w:tcMar>
              <w:top w:w="20" w:type="dxa"/>
              <w:left w:w="20" w:type="dxa"/>
              <w:bottom w:w="0" w:type="dxa"/>
              <w:right w:w="20" w:type="dxa"/>
            </w:tcMar>
            <w:vAlign w:val="center"/>
          </w:tcPr>
          <w:p w14:paraId="28A0E887"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260</w:t>
            </w:r>
          </w:p>
        </w:tc>
        <w:tc>
          <w:tcPr>
            <w:tcW w:w="1841" w:type="dxa"/>
            <w:vAlign w:val="center"/>
          </w:tcPr>
          <w:p w14:paraId="4005389E"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T0611</w:t>
            </w:r>
          </w:p>
        </w:tc>
      </w:tr>
      <w:tr w:rsidR="00106C07" w:rsidRPr="00775DAC" w14:paraId="6DFF6F8E" w14:textId="77777777" w:rsidTr="00B61F85">
        <w:trPr>
          <w:trHeight w:val="510"/>
          <w:jc w:val="center"/>
        </w:trPr>
        <w:tc>
          <w:tcPr>
            <w:tcW w:w="4692" w:type="dxa"/>
            <w:noWrap/>
            <w:tcMar>
              <w:top w:w="20" w:type="dxa"/>
              <w:left w:w="20" w:type="dxa"/>
              <w:bottom w:w="0" w:type="dxa"/>
              <w:right w:w="20" w:type="dxa"/>
            </w:tcMar>
            <w:vAlign w:val="center"/>
          </w:tcPr>
          <w:p w14:paraId="491B213D"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溶解度</w:t>
            </w:r>
            <w:r w:rsidRPr="00775DAC">
              <w:rPr>
                <w:rFonts w:ascii="Times New Roman"/>
                <w:snapToGrid/>
                <w:color w:val="000000" w:themeColor="text1"/>
                <w:kern w:val="2"/>
                <w:sz w:val="24"/>
                <w:szCs w:val="24"/>
              </w:rPr>
              <w:t xml:space="preserve">                     </w:t>
            </w:r>
            <w:r w:rsidRPr="00775DAC">
              <w:rPr>
                <w:rFonts w:ascii="Times New Roman"/>
                <w:snapToGrid/>
                <w:color w:val="000000" w:themeColor="text1"/>
                <w:kern w:val="2"/>
                <w:sz w:val="24"/>
                <w:szCs w:val="24"/>
              </w:rPr>
              <w:t>最小</w:t>
            </w:r>
          </w:p>
        </w:tc>
        <w:tc>
          <w:tcPr>
            <w:tcW w:w="1677" w:type="dxa"/>
            <w:noWrap/>
            <w:tcMar>
              <w:top w:w="20" w:type="dxa"/>
              <w:left w:w="20" w:type="dxa"/>
              <w:bottom w:w="0" w:type="dxa"/>
              <w:right w:w="20" w:type="dxa"/>
            </w:tcMar>
            <w:vAlign w:val="center"/>
          </w:tcPr>
          <w:p w14:paraId="30D6F9E0"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w:t>
            </w:r>
          </w:p>
        </w:tc>
        <w:tc>
          <w:tcPr>
            <w:tcW w:w="1429" w:type="dxa"/>
            <w:noWrap/>
            <w:tcMar>
              <w:top w:w="20" w:type="dxa"/>
              <w:left w:w="20" w:type="dxa"/>
              <w:bottom w:w="0" w:type="dxa"/>
              <w:right w:w="20" w:type="dxa"/>
            </w:tcMar>
            <w:vAlign w:val="center"/>
          </w:tcPr>
          <w:p w14:paraId="423CE29D"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99.5</w:t>
            </w:r>
          </w:p>
        </w:tc>
        <w:tc>
          <w:tcPr>
            <w:tcW w:w="1841" w:type="dxa"/>
            <w:vAlign w:val="center"/>
          </w:tcPr>
          <w:p w14:paraId="34CE6B84"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T0607</w:t>
            </w:r>
          </w:p>
        </w:tc>
      </w:tr>
      <w:tr w:rsidR="00106C07" w:rsidRPr="00775DAC" w14:paraId="4CDB9259" w14:textId="77777777" w:rsidTr="00B61F85">
        <w:trPr>
          <w:trHeight w:val="510"/>
          <w:jc w:val="center"/>
        </w:trPr>
        <w:tc>
          <w:tcPr>
            <w:tcW w:w="4692" w:type="dxa"/>
            <w:noWrap/>
            <w:tcMar>
              <w:top w:w="20" w:type="dxa"/>
              <w:left w:w="20" w:type="dxa"/>
              <w:bottom w:w="0" w:type="dxa"/>
              <w:right w:w="20" w:type="dxa"/>
            </w:tcMar>
            <w:vAlign w:val="center"/>
          </w:tcPr>
          <w:p w14:paraId="7B679B29"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密度</w:t>
            </w:r>
            <w:r w:rsidRPr="00775DAC">
              <w:rPr>
                <w:rFonts w:ascii="Times New Roman"/>
                <w:snapToGrid/>
                <w:color w:val="000000" w:themeColor="text1"/>
                <w:kern w:val="2"/>
                <w:sz w:val="24"/>
                <w:szCs w:val="24"/>
              </w:rPr>
              <w:t xml:space="preserve">  (15</w:t>
            </w:r>
            <w:r w:rsidRPr="00775DAC">
              <w:rPr>
                <w:rFonts w:ascii="Times New Roman" w:cs="宋体" w:hint="eastAsia"/>
                <w:snapToGrid/>
                <w:color w:val="000000" w:themeColor="text1"/>
                <w:kern w:val="2"/>
                <w:sz w:val="24"/>
                <w:szCs w:val="24"/>
              </w:rPr>
              <w:t>℃</w:t>
            </w:r>
            <w:r w:rsidRPr="00775DAC">
              <w:rPr>
                <w:rFonts w:ascii="Times New Roman"/>
                <w:snapToGrid/>
                <w:color w:val="000000" w:themeColor="text1"/>
                <w:kern w:val="2"/>
                <w:sz w:val="24"/>
                <w:szCs w:val="24"/>
              </w:rPr>
              <w:t xml:space="preserve">)                </w:t>
            </w:r>
            <w:r w:rsidRPr="00775DAC">
              <w:rPr>
                <w:rFonts w:ascii="Times New Roman"/>
                <w:snapToGrid/>
                <w:color w:val="000000" w:themeColor="text1"/>
                <w:kern w:val="2"/>
                <w:sz w:val="24"/>
                <w:szCs w:val="24"/>
              </w:rPr>
              <w:t>最小</w:t>
            </w:r>
          </w:p>
        </w:tc>
        <w:tc>
          <w:tcPr>
            <w:tcW w:w="1677" w:type="dxa"/>
            <w:noWrap/>
            <w:tcMar>
              <w:top w:w="20" w:type="dxa"/>
              <w:left w:w="20" w:type="dxa"/>
              <w:bottom w:w="0" w:type="dxa"/>
              <w:right w:w="20" w:type="dxa"/>
            </w:tcMar>
            <w:vAlign w:val="center"/>
          </w:tcPr>
          <w:p w14:paraId="50B86868"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g/cm</w:t>
            </w:r>
            <w:r w:rsidRPr="00775DAC">
              <w:rPr>
                <w:rFonts w:ascii="Times New Roman"/>
                <w:snapToGrid/>
                <w:color w:val="000000" w:themeColor="text1"/>
                <w:kern w:val="2"/>
                <w:sz w:val="24"/>
                <w:szCs w:val="24"/>
                <w:vertAlign w:val="superscript"/>
              </w:rPr>
              <w:t>3</w:t>
            </w:r>
          </w:p>
        </w:tc>
        <w:tc>
          <w:tcPr>
            <w:tcW w:w="1429" w:type="dxa"/>
            <w:noWrap/>
            <w:tcMar>
              <w:top w:w="20" w:type="dxa"/>
              <w:left w:w="20" w:type="dxa"/>
              <w:bottom w:w="0" w:type="dxa"/>
              <w:right w:w="20" w:type="dxa"/>
            </w:tcMar>
            <w:vAlign w:val="center"/>
          </w:tcPr>
          <w:p w14:paraId="4D8A4901"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实测记录</w:t>
            </w:r>
          </w:p>
        </w:tc>
        <w:tc>
          <w:tcPr>
            <w:tcW w:w="1841" w:type="dxa"/>
            <w:vAlign w:val="center"/>
          </w:tcPr>
          <w:p w14:paraId="4D1F826E"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T0603</w:t>
            </w:r>
          </w:p>
        </w:tc>
      </w:tr>
      <w:tr w:rsidR="00106C07" w:rsidRPr="00775DAC" w14:paraId="70E8D97F" w14:textId="77777777" w:rsidTr="00B61F85">
        <w:trPr>
          <w:trHeight w:val="510"/>
          <w:jc w:val="center"/>
        </w:trPr>
        <w:tc>
          <w:tcPr>
            <w:tcW w:w="7798" w:type="dxa"/>
            <w:gridSpan w:val="3"/>
            <w:noWrap/>
            <w:tcMar>
              <w:top w:w="20" w:type="dxa"/>
              <w:left w:w="20" w:type="dxa"/>
              <w:bottom w:w="0" w:type="dxa"/>
              <w:right w:w="20" w:type="dxa"/>
            </w:tcMar>
            <w:vAlign w:val="center"/>
          </w:tcPr>
          <w:p w14:paraId="1E8A38C0"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TFOT(</w:t>
            </w:r>
            <w:r w:rsidRPr="00775DAC">
              <w:rPr>
                <w:rFonts w:ascii="Times New Roman"/>
                <w:snapToGrid/>
                <w:color w:val="000000" w:themeColor="text1"/>
                <w:kern w:val="2"/>
                <w:sz w:val="24"/>
                <w:szCs w:val="24"/>
              </w:rPr>
              <w:t>或</w:t>
            </w:r>
            <w:r w:rsidRPr="00775DAC">
              <w:rPr>
                <w:rFonts w:ascii="Times New Roman"/>
                <w:snapToGrid/>
                <w:color w:val="000000" w:themeColor="text1"/>
                <w:kern w:val="2"/>
                <w:sz w:val="24"/>
                <w:szCs w:val="24"/>
              </w:rPr>
              <w:t>RTFOT)</w:t>
            </w:r>
            <w:r w:rsidRPr="00775DAC">
              <w:rPr>
                <w:rFonts w:ascii="Times New Roman"/>
                <w:snapToGrid/>
                <w:color w:val="000000" w:themeColor="text1"/>
                <w:kern w:val="2"/>
                <w:sz w:val="24"/>
                <w:szCs w:val="24"/>
              </w:rPr>
              <w:t>后残留物</w:t>
            </w:r>
          </w:p>
        </w:tc>
        <w:tc>
          <w:tcPr>
            <w:tcW w:w="1841" w:type="dxa"/>
            <w:vAlign w:val="center"/>
          </w:tcPr>
          <w:p w14:paraId="37AFDE1D"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T0610</w:t>
            </w:r>
          </w:p>
        </w:tc>
      </w:tr>
      <w:tr w:rsidR="00106C07" w:rsidRPr="00775DAC" w14:paraId="165D01C2" w14:textId="77777777" w:rsidTr="00B61F85">
        <w:trPr>
          <w:trHeight w:val="510"/>
          <w:jc w:val="center"/>
        </w:trPr>
        <w:tc>
          <w:tcPr>
            <w:tcW w:w="4692" w:type="dxa"/>
            <w:noWrap/>
            <w:tcMar>
              <w:top w:w="20" w:type="dxa"/>
              <w:left w:w="20" w:type="dxa"/>
              <w:bottom w:w="0" w:type="dxa"/>
              <w:right w:w="20" w:type="dxa"/>
            </w:tcMar>
            <w:vAlign w:val="center"/>
          </w:tcPr>
          <w:p w14:paraId="2FECCA9C"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质量损失</w:t>
            </w:r>
            <w:r w:rsidRPr="00775DAC">
              <w:rPr>
                <w:rFonts w:ascii="Times New Roman"/>
                <w:snapToGrid/>
                <w:color w:val="000000" w:themeColor="text1"/>
                <w:kern w:val="2"/>
                <w:sz w:val="24"/>
                <w:szCs w:val="24"/>
              </w:rPr>
              <w:t xml:space="preserve">    </w:t>
            </w:r>
            <w:r w:rsidRPr="00775DAC">
              <w:rPr>
                <w:rFonts w:ascii="Times New Roman" w:hint="eastAsia"/>
                <w:snapToGrid/>
                <w:color w:val="000000" w:themeColor="text1"/>
                <w:kern w:val="2"/>
                <w:sz w:val="24"/>
                <w:szCs w:val="24"/>
              </w:rPr>
              <w:t xml:space="preserve">  </w:t>
            </w:r>
            <w:r w:rsidRPr="00775DAC">
              <w:rPr>
                <w:rFonts w:ascii="Times New Roman"/>
                <w:snapToGrid/>
                <w:color w:val="000000" w:themeColor="text1"/>
                <w:kern w:val="2"/>
                <w:sz w:val="24"/>
                <w:szCs w:val="24"/>
              </w:rPr>
              <w:t xml:space="preserve">             </w:t>
            </w:r>
            <w:r w:rsidRPr="00775DAC">
              <w:rPr>
                <w:rFonts w:ascii="Times New Roman"/>
                <w:snapToGrid/>
                <w:color w:val="000000" w:themeColor="text1"/>
                <w:kern w:val="2"/>
                <w:sz w:val="24"/>
                <w:szCs w:val="24"/>
              </w:rPr>
              <w:t>最大</w:t>
            </w:r>
          </w:p>
        </w:tc>
        <w:tc>
          <w:tcPr>
            <w:tcW w:w="1677" w:type="dxa"/>
            <w:noWrap/>
            <w:tcMar>
              <w:top w:w="20" w:type="dxa"/>
              <w:left w:w="20" w:type="dxa"/>
              <w:bottom w:w="0" w:type="dxa"/>
              <w:right w:w="20" w:type="dxa"/>
            </w:tcMar>
            <w:vAlign w:val="center"/>
          </w:tcPr>
          <w:p w14:paraId="2A2584AF"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w:t>
            </w:r>
          </w:p>
        </w:tc>
        <w:tc>
          <w:tcPr>
            <w:tcW w:w="1429" w:type="dxa"/>
            <w:noWrap/>
            <w:tcMar>
              <w:top w:w="20" w:type="dxa"/>
              <w:left w:w="20" w:type="dxa"/>
              <w:bottom w:w="0" w:type="dxa"/>
              <w:right w:w="20" w:type="dxa"/>
            </w:tcMar>
            <w:vAlign w:val="center"/>
          </w:tcPr>
          <w:p w14:paraId="7C600862"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±0.8</w:t>
            </w:r>
          </w:p>
        </w:tc>
        <w:tc>
          <w:tcPr>
            <w:tcW w:w="1841" w:type="dxa"/>
            <w:vAlign w:val="center"/>
          </w:tcPr>
          <w:p w14:paraId="0B2E9D81"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T0610</w:t>
            </w:r>
            <w:r w:rsidRPr="00775DAC">
              <w:rPr>
                <w:rFonts w:ascii="Times New Roman" w:hint="eastAsia"/>
                <w:snapToGrid/>
                <w:color w:val="000000" w:themeColor="text1"/>
                <w:kern w:val="2"/>
                <w:sz w:val="24"/>
                <w:szCs w:val="24"/>
              </w:rPr>
              <w:t>或</w:t>
            </w:r>
            <w:r w:rsidRPr="00775DAC">
              <w:rPr>
                <w:rFonts w:ascii="Times New Roman"/>
                <w:iCs/>
                <w:sz w:val="24"/>
                <w:szCs w:val="24"/>
              </w:rPr>
              <w:t>T0609</w:t>
            </w:r>
          </w:p>
        </w:tc>
      </w:tr>
      <w:tr w:rsidR="00106C07" w:rsidRPr="00775DAC" w14:paraId="774C8A01" w14:textId="77777777" w:rsidTr="00B61F85">
        <w:trPr>
          <w:trHeight w:val="510"/>
          <w:jc w:val="center"/>
        </w:trPr>
        <w:tc>
          <w:tcPr>
            <w:tcW w:w="4692" w:type="dxa"/>
            <w:noWrap/>
            <w:tcMar>
              <w:top w:w="20" w:type="dxa"/>
              <w:left w:w="20" w:type="dxa"/>
              <w:bottom w:w="0" w:type="dxa"/>
              <w:right w:w="20" w:type="dxa"/>
            </w:tcMar>
            <w:vAlign w:val="center"/>
          </w:tcPr>
          <w:p w14:paraId="0919232E"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残留针入度比</w:t>
            </w:r>
            <w:r w:rsidRPr="00775DAC">
              <w:rPr>
                <w:rFonts w:ascii="Times New Roman"/>
                <w:snapToGrid/>
                <w:color w:val="000000" w:themeColor="text1"/>
                <w:kern w:val="2"/>
                <w:sz w:val="24"/>
                <w:szCs w:val="24"/>
              </w:rPr>
              <w:t xml:space="preserve"> </w:t>
            </w:r>
            <w:r w:rsidRPr="00775DAC">
              <w:rPr>
                <w:rFonts w:ascii="Times New Roman" w:hint="eastAsia"/>
                <w:snapToGrid/>
                <w:color w:val="000000" w:themeColor="text1"/>
                <w:kern w:val="2"/>
                <w:sz w:val="24"/>
                <w:szCs w:val="24"/>
              </w:rPr>
              <w:t xml:space="preserve"> </w:t>
            </w:r>
            <w:r w:rsidRPr="00775DAC">
              <w:rPr>
                <w:rFonts w:ascii="Times New Roman"/>
                <w:snapToGrid/>
                <w:color w:val="000000" w:themeColor="text1"/>
                <w:kern w:val="2"/>
                <w:sz w:val="24"/>
                <w:szCs w:val="24"/>
              </w:rPr>
              <w:t>25</w:t>
            </w:r>
            <w:r w:rsidRPr="00775DAC">
              <w:rPr>
                <w:rFonts w:ascii="Times New Roman" w:cs="宋体" w:hint="eastAsia"/>
                <w:snapToGrid/>
                <w:color w:val="000000" w:themeColor="text1"/>
                <w:kern w:val="2"/>
                <w:sz w:val="24"/>
                <w:szCs w:val="24"/>
              </w:rPr>
              <w:t>℃</w:t>
            </w:r>
            <w:r w:rsidRPr="00775DAC">
              <w:rPr>
                <w:rFonts w:ascii="Times New Roman"/>
                <w:snapToGrid/>
                <w:color w:val="000000" w:themeColor="text1"/>
                <w:kern w:val="2"/>
                <w:sz w:val="24"/>
                <w:szCs w:val="24"/>
              </w:rPr>
              <w:t xml:space="preserve">         </w:t>
            </w:r>
            <w:r w:rsidRPr="00775DAC">
              <w:rPr>
                <w:rFonts w:ascii="Times New Roman"/>
                <w:snapToGrid/>
                <w:color w:val="000000" w:themeColor="text1"/>
                <w:kern w:val="2"/>
                <w:sz w:val="24"/>
                <w:szCs w:val="24"/>
              </w:rPr>
              <w:t>最小</w:t>
            </w:r>
          </w:p>
        </w:tc>
        <w:tc>
          <w:tcPr>
            <w:tcW w:w="1677" w:type="dxa"/>
            <w:noWrap/>
            <w:tcMar>
              <w:top w:w="20" w:type="dxa"/>
              <w:left w:w="20" w:type="dxa"/>
              <w:bottom w:w="0" w:type="dxa"/>
              <w:right w:w="20" w:type="dxa"/>
            </w:tcMar>
            <w:vAlign w:val="center"/>
          </w:tcPr>
          <w:p w14:paraId="24675BED"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w:t>
            </w:r>
          </w:p>
        </w:tc>
        <w:tc>
          <w:tcPr>
            <w:tcW w:w="1429" w:type="dxa"/>
            <w:noWrap/>
            <w:tcMar>
              <w:top w:w="20" w:type="dxa"/>
              <w:left w:w="20" w:type="dxa"/>
              <w:bottom w:w="0" w:type="dxa"/>
              <w:right w:w="20" w:type="dxa"/>
            </w:tcMar>
            <w:vAlign w:val="center"/>
          </w:tcPr>
          <w:p w14:paraId="2C3E6020"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6</w:t>
            </w:r>
            <w:r w:rsidRPr="00775DAC">
              <w:rPr>
                <w:rFonts w:ascii="Times New Roman" w:hint="eastAsia"/>
                <w:snapToGrid/>
                <w:color w:val="000000" w:themeColor="text1"/>
                <w:kern w:val="2"/>
                <w:sz w:val="24"/>
                <w:szCs w:val="24"/>
              </w:rPr>
              <w:t>1</w:t>
            </w:r>
          </w:p>
        </w:tc>
        <w:tc>
          <w:tcPr>
            <w:tcW w:w="1841" w:type="dxa"/>
            <w:vAlign w:val="center"/>
          </w:tcPr>
          <w:p w14:paraId="6FFA7AF9"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T0604</w:t>
            </w:r>
          </w:p>
        </w:tc>
      </w:tr>
      <w:tr w:rsidR="00106C07" w:rsidRPr="00775DAC" w14:paraId="13C2AA30" w14:textId="77777777" w:rsidTr="00B61F85">
        <w:trPr>
          <w:trHeight w:val="510"/>
          <w:jc w:val="center"/>
        </w:trPr>
        <w:tc>
          <w:tcPr>
            <w:tcW w:w="4692" w:type="dxa"/>
            <w:noWrap/>
            <w:tcMar>
              <w:top w:w="20" w:type="dxa"/>
              <w:left w:w="20" w:type="dxa"/>
              <w:bottom w:w="0" w:type="dxa"/>
              <w:right w:w="20" w:type="dxa"/>
            </w:tcMar>
            <w:vAlign w:val="center"/>
          </w:tcPr>
          <w:p w14:paraId="4E5749C4" w14:textId="77777777" w:rsidR="00106C07" w:rsidRPr="00775DAC" w:rsidRDefault="004877B7">
            <w:pPr>
              <w:adjustRightInd/>
              <w:spacing w:line="360" w:lineRule="auto"/>
              <w:ind w:right="294" w:firstLineChars="200" w:firstLine="480"/>
              <w:jc w:val="both"/>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残留延度</w:t>
            </w:r>
            <w:r w:rsidRPr="00775DAC">
              <w:rPr>
                <w:rFonts w:ascii="Times New Roman" w:hint="eastAsia"/>
                <w:snapToGrid/>
                <w:color w:val="000000" w:themeColor="text1"/>
                <w:kern w:val="2"/>
                <w:sz w:val="24"/>
                <w:szCs w:val="24"/>
              </w:rPr>
              <w:t xml:space="preserve"> </w:t>
            </w:r>
            <w:r w:rsidRPr="00775DAC">
              <w:rPr>
                <w:rFonts w:ascii="Times New Roman"/>
                <w:snapToGrid/>
                <w:color w:val="000000" w:themeColor="text1"/>
                <w:kern w:val="2"/>
                <w:sz w:val="24"/>
                <w:szCs w:val="24"/>
              </w:rPr>
              <w:t xml:space="preserve"> 10</w:t>
            </w:r>
            <w:r w:rsidRPr="00775DAC">
              <w:rPr>
                <w:rFonts w:ascii="Times New Roman" w:hint="eastAsia"/>
                <w:snapToGrid/>
                <w:color w:val="000000" w:themeColor="text1"/>
                <w:kern w:val="2"/>
                <w:sz w:val="24"/>
                <w:szCs w:val="24"/>
              </w:rPr>
              <w:t>℃</w:t>
            </w:r>
            <w:r w:rsidRPr="00775DAC">
              <w:rPr>
                <w:rFonts w:ascii="Times New Roman"/>
                <w:snapToGrid/>
                <w:color w:val="000000" w:themeColor="text1"/>
                <w:kern w:val="2"/>
                <w:sz w:val="24"/>
                <w:szCs w:val="24"/>
              </w:rPr>
              <w:t xml:space="preserve">             </w:t>
            </w:r>
            <w:r w:rsidRPr="00775DAC">
              <w:rPr>
                <w:rFonts w:ascii="Times New Roman"/>
                <w:snapToGrid/>
                <w:color w:val="000000" w:themeColor="text1"/>
                <w:kern w:val="2"/>
                <w:sz w:val="24"/>
                <w:szCs w:val="24"/>
              </w:rPr>
              <w:t>最小</w:t>
            </w:r>
          </w:p>
        </w:tc>
        <w:tc>
          <w:tcPr>
            <w:tcW w:w="1677" w:type="dxa"/>
            <w:noWrap/>
            <w:tcMar>
              <w:top w:w="20" w:type="dxa"/>
              <w:left w:w="20" w:type="dxa"/>
              <w:bottom w:w="0" w:type="dxa"/>
              <w:right w:w="20" w:type="dxa"/>
            </w:tcMar>
            <w:vAlign w:val="center"/>
          </w:tcPr>
          <w:p w14:paraId="05B5B25B" w14:textId="77777777" w:rsidR="00106C07" w:rsidRPr="00775DAC" w:rsidRDefault="004877B7">
            <w:pPr>
              <w:adjustRightInd/>
              <w:spacing w:line="360" w:lineRule="auto"/>
              <w:ind w:right="294" w:firstLineChars="200" w:firstLine="480"/>
              <w:jc w:val="both"/>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cm</w:t>
            </w:r>
          </w:p>
        </w:tc>
        <w:tc>
          <w:tcPr>
            <w:tcW w:w="1429" w:type="dxa"/>
            <w:noWrap/>
            <w:tcMar>
              <w:top w:w="20" w:type="dxa"/>
              <w:left w:w="20" w:type="dxa"/>
              <w:bottom w:w="0" w:type="dxa"/>
              <w:right w:w="20" w:type="dxa"/>
            </w:tcMar>
            <w:vAlign w:val="center"/>
          </w:tcPr>
          <w:p w14:paraId="268811D8" w14:textId="77777777" w:rsidR="00106C07" w:rsidRPr="00775DAC" w:rsidRDefault="004877B7">
            <w:pPr>
              <w:adjustRightInd/>
              <w:spacing w:line="360" w:lineRule="auto"/>
              <w:ind w:right="294" w:firstLineChars="200" w:firstLine="480"/>
              <w:jc w:val="both"/>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6</w:t>
            </w:r>
          </w:p>
        </w:tc>
        <w:tc>
          <w:tcPr>
            <w:tcW w:w="1841" w:type="dxa"/>
            <w:vAlign w:val="center"/>
          </w:tcPr>
          <w:p w14:paraId="4D215B91" w14:textId="77777777" w:rsidR="00106C07" w:rsidRPr="00775DAC" w:rsidRDefault="004877B7">
            <w:pPr>
              <w:adjustRightInd/>
              <w:spacing w:line="360" w:lineRule="auto"/>
              <w:ind w:right="294" w:firstLineChars="200" w:firstLine="480"/>
              <w:jc w:val="both"/>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T0605</w:t>
            </w:r>
          </w:p>
        </w:tc>
      </w:tr>
    </w:tbl>
    <w:p w14:paraId="2E07A51E" w14:textId="77777777" w:rsidR="00106C07" w:rsidRPr="00775DAC" w:rsidRDefault="004877B7">
      <w:pPr>
        <w:adjustRightInd/>
        <w:spacing w:line="360" w:lineRule="auto"/>
        <w:ind w:right="294" w:firstLineChars="200" w:firstLine="480"/>
        <w:jc w:val="both"/>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注：</w:t>
      </w:r>
      <w:r w:rsidRPr="00775DAC">
        <w:rPr>
          <w:rFonts w:ascii="Times New Roman" w:hint="eastAsia"/>
          <w:snapToGrid/>
          <w:color w:val="000000" w:themeColor="text1"/>
          <w:kern w:val="2"/>
          <w:sz w:val="24"/>
          <w:szCs w:val="24"/>
        </w:rPr>
        <w:t>PI</w:t>
      </w:r>
      <w:r w:rsidRPr="00775DAC">
        <w:rPr>
          <w:rFonts w:ascii="Times New Roman" w:hint="eastAsia"/>
          <w:snapToGrid/>
          <w:color w:val="000000" w:themeColor="text1"/>
          <w:kern w:val="2"/>
          <w:sz w:val="24"/>
          <w:szCs w:val="24"/>
        </w:rPr>
        <w:t>值、</w:t>
      </w:r>
      <w:r w:rsidRPr="00775DAC">
        <w:rPr>
          <w:rFonts w:ascii="Times New Roman" w:hint="eastAsia"/>
          <w:snapToGrid/>
          <w:color w:val="000000" w:themeColor="text1"/>
          <w:kern w:val="2"/>
          <w:sz w:val="24"/>
          <w:szCs w:val="24"/>
        </w:rPr>
        <w:t>60</w:t>
      </w:r>
      <w:r w:rsidRPr="00775DAC">
        <w:rPr>
          <w:rFonts w:ascii="Times New Roman" w:hint="eastAsia"/>
          <w:snapToGrid/>
          <w:color w:val="000000" w:themeColor="text1"/>
          <w:kern w:val="2"/>
          <w:sz w:val="24"/>
          <w:szCs w:val="24"/>
        </w:rPr>
        <w:t>℃动力粘度、</w:t>
      </w:r>
      <w:r w:rsidRPr="00775DAC">
        <w:rPr>
          <w:rFonts w:ascii="Times New Roman" w:hint="eastAsia"/>
          <w:snapToGrid/>
          <w:color w:val="000000" w:themeColor="text1"/>
          <w:kern w:val="2"/>
          <w:sz w:val="24"/>
          <w:szCs w:val="24"/>
        </w:rPr>
        <w:t>10</w:t>
      </w:r>
      <w:r w:rsidRPr="00775DAC">
        <w:rPr>
          <w:rFonts w:ascii="Times New Roman" w:hint="eastAsia"/>
          <w:snapToGrid/>
          <w:color w:val="000000" w:themeColor="text1"/>
          <w:kern w:val="2"/>
          <w:sz w:val="24"/>
          <w:szCs w:val="24"/>
        </w:rPr>
        <w:t>℃延度可作为选择性指标，建议以</w:t>
      </w:r>
      <w:r w:rsidRPr="00775DAC">
        <w:rPr>
          <w:rFonts w:ascii="Times New Roman" w:hint="eastAsia"/>
          <w:snapToGrid/>
          <w:color w:val="000000" w:themeColor="text1"/>
          <w:kern w:val="2"/>
          <w:sz w:val="24"/>
          <w:szCs w:val="24"/>
        </w:rPr>
        <w:t>60</w:t>
      </w:r>
      <w:r w:rsidRPr="00775DAC">
        <w:rPr>
          <w:rFonts w:ascii="Times New Roman" w:hint="eastAsia"/>
          <w:snapToGrid/>
          <w:color w:val="000000" w:themeColor="text1"/>
          <w:kern w:val="2"/>
          <w:sz w:val="24"/>
          <w:szCs w:val="24"/>
        </w:rPr>
        <w:t>℃动力粘度作为施工质量检验指标。</w:t>
      </w:r>
    </w:p>
    <w:p w14:paraId="366503E9" w14:textId="2640A850" w:rsidR="004015D8" w:rsidRPr="00775DAC" w:rsidRDefault="004877B7" w:rsidP="00D818DF">
      <w:pPr>
        <w:adjustRightInd/>
        <w:spacing w:line="360" w:lineRule="auto"/>
        <w:ind w:right="294" w:firstLineChars="200" w:firstLine="480"/>
        <w:jc w:val="both"/>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改性沥青各项指标应符合《城镇道路工程施工与质量验收规范》（</w:t>
      </w:r>
      <w:r w:rsidRPr="00775DAC">
        <w:rPr>
          <w:rFonts w:ascii="Times New Roman" w:hint="eastAsia"/>
          <w:snapToGrid/>
          <w:color w:val="000000" w:themeColor="text1"/>
          <w:kern w:val="2"/>
          <w:sz w:val="24"/>
          <w:szCs w:val="24"/>
        </w:rPr>
        <w:t>CJJ 1-2008</w:t>
      </w:r>
      <w:r w:rsidRPr="00775DAC">
        <w:rPr>
          <w:rFonts w:ascii="Times New Roman" w:hint="eastAsia"/>
          <w:snapToGrid/>
          <w:color w:val="000000" w:themeColor="text1"/>
          <w:kern w:val="2"/>
          <w:sz w:val="24"/>
          <w:szCs w:val="24"/>
        </w:rPr>
        <w:t>）中表</w:t>
      </w:r>
      <w:r w:rsidRPr="00775DAC">
        <w:rPr>
          <w:rFonts w:ascii="Times New Roman" w:hint="eastAsia"/>
          <w:snapToGrid/>
          <w:color w:val="000000" w:themeColor="text1"/>
          <w:kern w:val="2"/>
          <w:sz w:val="24"/>
          <w:szCs w:val="24"/>
        </w:rPr>
        <w:t>8.1.7-4</w:t>
      </w:r>
      <w:r w:rsidRPr="00775DAC">
        <w:rPr>
          <w:rFonts w:ascii="Times New Roman" w:hint="eastAsia"/>
          <w:snapToGrid/>
          <w:color w:val="000000" w:themeColor="text1"/>
          <w:kern w:val="2"/>
          <w:sz w:val="24"/>
          <w:szCs w:val="24"/>
        </w:rPr>
        <w:t>“聚合物改性沥青的主要技术要求”。具体技术要求见下表：</w:t>
      </w:r>
    </w:p>
    <w:p w14:paraId="640D6F39" w14:textId="512FEB5C" w:rsidR="00106C07" w:rsidRPr="00775DAC" w:rsidRDefault="004877B7">
      <w:pPr>
        <w:pStyle w:val="z"/>
        <w:ind w:firstLineChars="0" w:firstLine="0"/>
        <w:jc w:val="center"/>
        <w:rPr>
          <w:b/>
          <w:bCs/>
          <w:color w:val="000000"/>
          <w:kern w:val="0"/>
          <w:szCs w:val="24"/>
        </w:rPr>
      </w:pPr>
      <w:r w:rsidRPr="00775DAC">
        <w:rPr>
          <w:rFonts w:hint="eastAsia"/>
          <w:b/>
          <w:bCs/>
          <w:color w:val="000000"/>
          <w:kern w:val="0"/>
          <w:szCs w:val="24"/>
        </w:rPr>
        <w:t>聚合物改性沥青（</w:t>
      </w:r>
      <w:r w:rsidRPr="00775DAC">
        <w:rPr>
          <w:rFonts w:hint="eastAsia"/>
          <w:b/>
          <w:bCs/>
          <w:color w:val="000000"/>
          <w:kern w:val="0"/>
          <w:szCs w:val="24"/>
        </w:rPr>
        <w:t>SBS</w:t>
      </w:r>
      <w:r w:rsidRPr="00775DAC">
        <w:rPr>
          <w:rFonts w:hint="eastAsia"/>
          <w:b/>
          <w:bCs/>
          <w:color w:val="000000"/>
          <w:kern w:val="0"/>
          <w:szCs w:val="24"/>
        </w:rPr>
        <w:t>）技术要求</w:t>
      </w:r>
    </w:p>
    <w:tbl>
      <w:tblPr>
        <w:tblW w:w="9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1"/>
        <w:gridCol w:w="3034"/>
        <w:gridCol w:w="2339"/>
      </w:tblGrid>
      <w:tr w:rsidR="00106C07" w:rsidRPr="00775DAC" w14:paraId="0B1CC1AC" w14:textId="77777777" w:rsidTr="00B61F85">
        <w:trPr>
          <w:trHeight w:val="482"/>
          <w:tblHeader/>
          <w:jc w:val="center"/>
        </w:trPr>
        <w:tc>
          <w:tcPr>
            <w:tcW w:w="4271" w:type="dxa"/>
            <w:shd w:val="clear" w:color="auto" w:fill="FFFFFF"/>
            <w:vAlign w:val="center"/>
          </w:tcPr>
          <w:p w14:paraId="7270C960"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kern w:val="24"/>
                <w:sz w:val="24"/>
                <w:szCs w:val="24"/>
              </w:rPr>
            </w:pPr>
            <w:r w:rsidRPr="00775DAC">
              <w:rPr>
                <w:rFonts w:ascii="Times New Roman" w:hint="eastAsia"/>
                <w:snapToGrid/>
                <w:color w:val="000000" w:themeColor="text1"/>
                <w:kern w:val="24"/>
                <w:sz w:val="24"/>
                <w:szCs w:val="24"/>
              </w:rPr>
              <w:t>检</w:t>
            </w:r>
            <w:r w:rsidRPr="00775DAC">
              <w:rPr>
                <w:rFonts w:ascii="Times New Roman"/>
                <w:snapToGrid/>
                <w:color w:val="000000" w:themeColor="text1"/>
                <w:kern w:val="24"/>
                <w:sz w:val="24"/>
                <w:szCs w:val="24"/>
              </w:rPr>
              <w:t xml:space="preserve">  </w:t>
            </w:r>
            <w:proofErr w:type="gramStart"/>
            <w:r w:rsidRPr="00775DAC">
              <w:rPr>
                <w:rFonts w:ascii="Times New Roman" w:hint="eastAsia"/>
                <w:snapToGrid/>
                <w:color w:val="000000" w:themeColor="text1"/>
                <w:kern w:val="24"/>
                <w:sz w:val="24"/>
                <w:szCs w:val="24"/>
              </w:rPr>
              <w:t>验</w:t>
            </w:r>
            <w:proofErr w:type="gramEnd"/>
            <w:r w:rsidRPr="00775DAC">
              <w:rPr>
                <w:rFonts w:ascii="Times New Roman"/>
                <w:snapToGrid/>
                <w:color w:val="000000" w:themeColor="text1"/>
                <w:kern w:val="24"/>
                <w:sz w:val="24"/>
                <w:szCs w:val="24"/>
              </w:rPr>
              <w:t xml:space="preserve">  </w:t>
            </w:r>
            <w:r w:rsidRPr="00775DAC">
              <w:rPr>
                <w:rFonts w:ascii="Times New Roman" w:hint="eastAsia"/>
                <w:snapToGrid/>
                <w:color w:val="000000" w:themeColor="text1"/>
                <w:kern w:val="24"/>
                <w:sz w:val="24"/>
                <w:szCs w:val="24"/>
              </w:rPr>
              <w:t>项</w:t>
            </w:r>
            <w:r w:rsidRPr="00775DAC">
              <w:rPr>
                <w:rFonts w:ascii="Times New Roman"/>
                <w:snapToGrid/>
                <w:color w:val="000000" w:themeColor="text1"/>
                <w:kern w:val="24"/>
                <w:sz w:val="24"/>
                <w:szCs w:val="24"/>
              </w:rPr>
              <w:t xml:space="preserve">  </w:t>
            </w:r>
            <w:r w:rsidRPr="00775DAC">
              <w:rPr>
                <w:rFonts w:ascii="Times New Roman" w:hint="eastAsia"/>
                <w:snapToGrid/>
                <w:color w:val="000000" w:themeColor="text1"/>
                <w:kern w:val="24"/>
                <w:sz w:val="24"/>
                <w:szCs w:val="24"/>
              </w:rPr>
              <w:t>目</w:t>
            </w:r>
          </w:p>
        </w:tc>
        <w:tc>
          <w:tcPr>
            <w:tcW w:w="3034" w:type="dxa"/>
            <w:shd w:val="clear" w:color="auto" w:fill="FFFFFF"/>
            <w:vAlign w:val="center"/>
          </w:tcPr>
          <w:p w14:paraId="6BEA68C0"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spacing w:val="8"/>
                <w:kern w:val="24"/>
                <w:sz w:val="24"/>
                <w:szCs w:val="24"/>
              </w:rPr>
            </w:pPr>
            <w:r w:rsidRPr="00775DAC">
              <w:rPr>
                <w:rFonts w:ascii="Times New Roman" w:hint="eastAsia"/>
                <w:snapToGrid/>
                <w:color w:val="000000" w:themeColor="text1"/>
                <w:spacing w:val="8"/>
                <w:kern w:val="24"/>
                <w:sz w:val="24"/>
                <w:szCs w:val="24"/>
              </w:rPr>
              <w:t>技术要求（</w:t>
            </w:r>
            <w:r w:rsidRPr="00775DAC">
              <w:rPr>
                <w:rFonts w:ascii="Times New Roman"/>
                <w:snapToGrid/>
                <w:color w:val="000000" w:themeColor="text1"/>
                <w:spacing w:val="8"/>
                <w:kern w:val="24"/>
                <w:sz w:val="24"/>
                <w:szCs w:val="24"/>
              </w:rPr>
              <w:t>I-D</w:t>
            </w:r>
            <w:r w:rsidRPr="00775DAC">
              <w:rPr>
                <w:rFonts w:ascii="Times New Roman" w:hint="eastAsia"/>
                <w:snapToGrid/>
                <w:color w:val="000000" w:themeColor="text1"/>
                <w:spacing w:val="8"/>
                <w:kern w:val="24"/>
                <w:sz w:val="24"/>
                <w:szCs w:val="24"/>
              </w:rPr>
              <w:t>）</w:t>
            </w:r>
          </w:p>
        </w:tc>
        <w:tc>
          <w:tcPr>
            <w:tcW w:w="2339" w:type="dxa"/>
            <w:shd w:val="clear" w:color="auto" w:fill="FFFFFF"/>
            <w:vAlign w:val="center"/>
          </w:tcPr>
          <w:p w14:paraId="1AC177C7"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spacing w:val="8"/>
                <w:kern w:val="24"/>
                <w:sz w:val="24"/>
                <w:szCs w:val="24"/>
              </w:rPr>
            </w:pPr>
            <w:r w:rsidRPr="00775DAC">
              <w:rPr>
                <w:rFonts w:ascii="Times New Roman" w:hint="eastAsia"/>
                <w:snapToGrid/>
                <w:color w:val="000000" w:themeColor="text1"/>
                <w:spacing w:val="8"/>
                <w:kern w:val="24"/>
                <w:sz w:val="24"/>
                <w:szCs w:val="24"/>
              </w:rPr>
              <w:t>试验方法</w:t>
            </w:r>
          </w:p>
        </w:tc>
      </w:tr>
      <w:tr w:rsidR="00106C07" w:rsidRPr="00775DAC" w14:paraId="07070AF6" w14:textId="77777777" w:rsidTr="00B61F85">
        <w:trPr>
          <w:trHeight w:val="482"/>
          <w:jc w:val="center"/>
        </w:trPr>
        <w:tc>
          <w:tcPr>
            <w:tcW w:w="4271" w:type="dxa"/>
            <w:vAlign w:val="center"/>
          </w:tcPr>
          <w:p w14:paraId="693E95AF"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kern w:val="24"/>
                <w:sz w:val="24"/>
                <w:szCs w:val="24"/>
              </w:rPr>
            </w:pPr>
            <w:r w:rsidRPr="00775DAC">
              <w:rPr>
                <w:rFonts w:ascii="Times New Roman" w:hint="eastAsia"/>
                <w:snapToGrid/>
                <w:color w:val="000000" w:themeColor="text1"/>
                <w:kern w:val="24"/>
                <w:sz w:val="24"/>
                <w:szCs w:val="24"/>
              </w:rPr>
              <w:t>针入度</w:t>
            </w:r>
            <w:r w:rsidRPr="00775DAC">
              <w:rPr>
                <w:rFonts w:ascii="Times New Roman"/>
                <w:snapToGrid/>
                <w:color w:val="000000" w:themeColor="text1"/>
                <w:kern w:val="24"/>
                <w:sz w:val="24"/>
                <w:szCs w:val="24"/>
              </w:rPr>
              <w:t>(25</w:t>
            </w:r>
            <w:r w:rsidRPr="00775DAC">
              <w:rPr>
                <w:rFonts w:ascii="Times New Roman" w:hint="eastAsia"/>
                <w:snapToGrid/>
                <w:color w:val="000000" w:themeColor="text1"/>
                <w:kern w:val="24"/>
                <w:sz w:val="24"/>
                <w:szCs w:val="24"/>
              </w:rPr>
              <w:t>℃，</w:t>
            </w:r>
            <w:r w:rsidRPr="00775DAC">
              <w:rPr>
                <w:rFonts w:ascii="Times New Roman"/>
                <w:snapToGrid/>
                <w:color w:val="000000" w:themeColor="text1"/>
                <w:kern w:val="24"/>
                <w:sz w:val="24"/>
                <w:szCs w:val="24"/>
              </w:rPr>
              <w:t>100g</w:t>
            </w:r>
            <w:r w:rsidRPr="00775DAC">
              <w:rPr>
                <w:rFonts w:ascii="Times New Roman" w:hint="eastAsia"/>
                <w:snapToGrid/>
                <w:color w:val="000000" w:themeColor="text1"/>
                <w:kern w:val="24"/>
                <w:sz w:val="24"/>
                <w:szCs w:val="24"/>
              </w:rPr>
              <w:t>，</w:t>
            </w:r>
            <w:r w:rsidRPr="00775DAC">
              <w:rPr>
                <w:rFonts w:ascii="Times New Roman"/>
                <w:snapToGrid/>
                <w:color w:val="000000" w:themeColor="text1"/>
                <w:kern w:val="24"/>
                <w:sz w:val="24"/>
                <w:szCs w:val="24"/>
              </w:rPr>
              <w:t>5s)  (0.1mm)</w:t>
            </w:r>
          </w:p>
        </w:tc>
        <w:tc>
          <w:tcPr>
            <w:tcW w:w="3034" w:type="dxa"/>
            <w:vAlign w:val="center"/>
          </w:tcPr>
          <w:p w14:paraId="21014F3D"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spacing w:val="8"/>
                <w:kern w:val="24"/>
                <w:sz w:val="24"/>
                <w:szCs w:val="24"/>
              </w:rPr>
            </w:pPr>
            <w:r w:rsidRPr="00775DAC">
              <w:rPr>
                <w:rFonts w:ascii="Times New Roman"/>
                <w:snapToGrid/>
                <w:color w:val="000000" w:themeColor="text1"/>
                <w:spacing w:val="8"/>
                <w:kern w:val="24"/>
                <w:sz w:val="24"/>
                <w:szCs w:val="24"/>
              </w:rPr>
              <w:t>40</w:t>
            </w:r>
            <w:r w:rsidRPr="00775DAC">
              <w:rPr>
                <w:rFonts w:ascii="Times New Roman" w:hint="eastAsia"/>
                <w:snapToGrid/>
                <w:color w:val="000000" w:themeColor="text1"/>
                <w:spacing w:val="8"/>
                <w:kern w:val="24"/>
                <w:sz w:val="24"/>
                <w:szCs w:val="24"/>
              </w:rPr>
              <w:t>～</w:t>
            </w:r>
            <w:r w:rsidRPr="00775DAC">
              <w:rPr>
                <w:rFonts w:ascii="Times New Roman"/>
                <w:snapToGrid/>
                <w:color w:val="000000" w:themeColor="text1"/>
                <w:spacing w:val="8"/>
                <w:kern w:val="24"/>
                <w:sz w:val="24"/>
                <w:szCs w:val="24"/>
              </w:rPr>
              <w:t>60</w:t>
            </w:r>
          </w:p>
        </w:tc>
        <w:tc>
          <w:tcPr>
            <w:tcW w:w="2339" w:type="dxa"/>
            <w:vAlign w:val="center"/>
          </w:tcPr>
          <w:p w14:paraId="4A49A9E1"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spacing w:val="8"/>
                <w:kern w:val="24"/>
                <w:sz w:val="24"/>
                <w:szCs w:val="24"/>
              </w:rPr>
            </w:pPr>
            <w:r w:rsidRPr="00775DAC">
              <w:rPr>
                <w:rFonts w:ascii="Times New Roman"/>
                <w:snapToGrid/>
                <w:color w:val="000000" w:themeColor="text1"/>
                <w:spacing w:val="8"/>
                <w:kern w:val="24"/>
                <w:sz w:val="24"/>
                <w:szCs w:val="24"/>
              </w:rPr>
              <w:t>T0604</w:t>
            </w:r>
          </w:p>
        </w:tc>
      </w:tr>
      <w:tr w:rsidR="00106C07" w:rsidRPr="00775DAC" w14:paraId="319DFDE5" w14:textId="77777777" w:rsidTr="00B61F85">
        <w:trPr>
          <w:trHeight w:val="482"/>
          <w:jc w:val="center"/>
        </w:trPr>
        <w:tc>
          <w:tcPr>
            <w:tcW w:w="4271" w:type="dxa"/>
            <w:vAlign w:val="center"/>
          </w:tcPr>
          <w:p w14:paraId="343C3A43" w14:textId="77777777" w:rsidR="00106C07" w:rsidRPr="00775DAC" w:rsidRDefault="004877B7">
            <w:pPr>
              <w:widowControl/>
              <w:overflowPunct w:val="0"/>
              <w:autoSpaceDE w:val="0"/>
              <w:autoSpaceDN w:val="0"/>
              <w:adjustRightInd/>
              <w:spacing w:line="240" w:lineRule="auto"/>
              <w:ind w:firstLineChars="100" w:firstLine="240"/>
              <w:rPr>
                <w:rFonts w:ascii="Times New Roman"/>
                <w:snapToGrid/>
                <w:color w:val="000000" w:themeColor="text1"/>
                <w:kern w:val="24"/>
                <w:sz w:val="24"/>
                <w:szCs w:val="24"/>
              </w:rPr>
            </w:pPr>
            <w:r w:rsidRPr="00775DAC">
              <w:rPr>
                <w:rFonts w:ascii="Times New Roman" w:hint="eastAsia"/>
                <w:snapToGrid/>
                <w:color w:val="000000" w:themeColor="text1"/>
                <w:kern w:val="24"/>
                <w:sz w:val="24"/>
                <w:szCs w:val="24"/>
              </w:rPr>
              <w:t>针入度指数</w:t>
            </w:r>
            <w:r w:rsidRPr="00775DAC">
              <w:rPr>
                <w:rFonts w:ascii="Times New Roman"/>
                <w:snapToGrid/>
                <w:color w:val="000000" w:themeColor="text1"/>
                <w:kern w:val="24"/>
                <w:sz w:val="24"/>
                <w:szCs w:val="24"/>
              </w:rPr>
              <w:t xml:space="preserve">PI            </w:t>
            </w:r>
            <w:r w:rsidRPr="00775DAC">
              <w:rPr>
                <w:rFonts w:ascii="Times New Roman" w:hint="eastAsia"/>
                <w:snapToGrid/>
                <w:color w:val="000000" w:themeColor="text1"/>
                <w:kern w:val="24"/>
                <w:sz w:val="24"/>
                <w:szCs w:val="24"/>
              </w:rPr>
              <w:t>不小于</w:t>
            </w:r>
          </w:p>
        </w:tc>
        <w:tc>
          <w:tcPr>
            <w:tcW w:w="3034" w:type="dxa"/>
            <w:vAlign w:val="center"/>
          </w:tcPr>
          <w:p w14:paraId="0593ED57"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spacing w:val="8"/>
                <w:kern w:val="24"/>
                <w:sz w:val="24"/>
                <w:szCs w:val="24"/>
              </w:rPr>
            </w:pPr>
            <w:r w:rsidRPr="00775DAC">
              <w:rPr>
                <w:rFonts w:ascii="Times New Roman"/>
                <w:snapToGrid/>
                <w:color w:val="000000" w:themeColor="text1"/>
                <w:spacing w:val="8"/>
                <w:kern w:val="24"/>
                <w:sz w:val="24"/>
                <w:szCs w:val="24"/>
              </w:rPr>
              <w:t>0</w:t>
            </w:r>
          </w:p>
        </w:tc>
        <w:tc>
          <w:tcPr>
            <w:tcW w:w="2339" w:type="dxa"/>
            <w:vAlign w:val="center"/>
          </w:tcPr>
          <w:p w14:paraId="1704E3A5"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spacing w:val="8"/>
                <w:kern w:val="24"/>
                <w:sz w:val="24"/>
                <w:szCs w:val="24"/>
              </w:rPr>
            </w:pPr>
            <w:r w:rsidRPr="00775DAC">
              <w:rPr>
                <w:rFonts w:ascii="Times New Roman"/>
                <w:snapToGrid/>
                <w:color w:val="000000" w:themeColor="text1"/>
                <w:spacing w:val="8"/>
                <w:kern w:val="24"/>
                <w:sz w:val="24"/>
                <w:szCs w:val="24"/>
              </w:rPr>
              <w:t>T0604</w:t>
            </w:r>
          </w:p>
        </w:tc>
      </w:tr>
      <w:tr w:rsidR="00106C07" w:rsidRPr="00775DAC" w14:paraId="41A0E083" w14:textId="77777777" w:rsidTr="00B61F85">
        <w:trPr>
          <w:trHeight w:val="482"/>
          <w:jc w:val="center"/>
        </w:trPr>
        <w:tc>
          <w:tcPr>
            <w:tcW w:w="4271" w:type="dxa"/>
            <w:vAlign w:val="center"/>
          </w:tcPr>
          <w:p w14:paraId="15220293" w14:textId="77777777" w:rsidR="00106C07" w:rsidRPr="00775DAC" w:rsidRDefault="004877B7">
            <w:pPr>
              <w:widowControl/>
              <w:overflowPunct w:val="0"/>
              <w:autoSpaceDE w:val="0"/>
              <w:autoSpaceDN w:val="0"/>
              <w:adjustRightInd/>
              <w:spacing w:line="240" w:lineRule="auto"/>
              <w:ind w:firstLineChars="100" w:firstLine="240"/>
              <w:rPr>
                <w:rFonts w:ascii="Times New Roman"/>
                <w:snapToGrid/>
                <w:color w:val="000000" w:themeColor="text1"/>
                <w:kern w:val="24"/>
                <w:sz w:val="24"/>
                <w:szCs w:val="24"/>
              </w:rPr>
            </w:pPr>
            <w:r w:rsidRPr="00775DAC">
              <w:rPr>
                <w:rFonts w:ascii="Times New Roman" w:hint="eastAsia"/>
                <w:snapToGrid/>
                <w:color w:val="000000" w:themeColor="text1"/>
                <w:kern w:val="24"/>
                <w:sz w:val="24"/>
                <w:szCs w:val="24"/>
              </w:rPr>
              <w:t>延度</w:t>
            </w:r>
            <w:r w:rsidRPr="00775DAC">
              <w:rPr>
                <w:rFonts w:ascii="Times New Roman"/>
                <w:snapToGrid/>
                <w:color w:val="000000" w:themeColor="text1"/>
                <w:kern w:val="24"/>
                <w:sz w:val="24"/>
                <w:szCs w:val="24"/>
              </w:rPr>
              <w:t xml:space="preserve"> 5</w:t>
            </w:r>
            <w:r w:rsidRPr="00775DAC">
              <w:rPr>
                <w:rFonts w:ascii="Times New Roman" w:hint="eastAsia"/>
                <w:snapToGrid/>
                <w:color w:val="000000" w:themeColor="text1"/>
                <w:kern w:val="24"/>
                <w:sz w:val="24"/>
                <w:szCs w:val="24"/>
              </w:rPr>
              <w:t>℃</w:t>
            </w:r>
            <w:r w:rsidRPr="00775DAC">
              <w:rPr>
                <w:rFonts w:ascii="Times New Roman"/>
                <w:snapToGrid/>
                <w:color w:val="000000" w:themeColor="text1"/>
                <w:kern w:val="24"/>
                <w:sz w:val="24"/>
                <w:szCs w:val="24"/>
              </w:rPr>
              <w:t>,5cm/min</w:t>
            </w:r>
            <w:r w:rsidRPr="00775DAC">
              <w:rPr>
                <w:rFonts w:ascii="Times New Roman" w:hint="eastAsia"/>
                <w:snapToGrid/>
                <w:color w:val="000000" w:themeColor="text1"/>
                <w:kern w:val="24"/>
                <w:sz w:val="24"/>
                <w:szCs w:val="24"/>
              </w:rPr>
              <w:t>·</w:t>
            </w:r>
            <w:r w:rsidRPr="00775DAC">
              <w:rPr>
                <w:rFonts w:ascii="Times New Roman"/>
                <w:snapToGrid/>
                <w:color w:val="000000" w:themeColor="text1"/>
                <w:kern w:val="24"/>
                <w:sz w:val="24"/>
                <w:szCs w:val="24"/>
              </w:rPr>
              <w:t xml:space="preserve">(cm)    </w:t>
            </w:r>
            <w:r w:rsidRPr="00775DAC">
              <w:rPr>
                <w:rFonts w:ascii="Times New Roman" w:hint="eastAsia"/>
                <w:snapToGrid/>
                <w:color w:val="000000" w:themeColor="text1"/>
                <w:kern w:val="24"/>
                <w:sz w:val="24"/>
                <w:szCs w:val="24"/>
              </w:rPr>
              <w:t>最小</w:t>
            </w:r>
          </w:p>
        </w:tc>
        <w:tc>
          <w:tcPr>
            <w:tcW w:w="3034" w:type="dxa"/>
            <w:vAlign w:val="center"/>
          </w:tcPr>
          <w:p w14:paraId="54C986B6"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spacing w:val="8"/>
                <w:kern w:val="24"/>
                <w:sz w:val="24"/>
                <w:szCs w:val="24"/>
              </w:rPr>
            </w:pPr>
            <w:r w:rsidRPr="00775DAC">
              <w:rPr>
                <w:rFonts w:ascii="Times New Roman"/>
                <w:snapToGrid/>
                <w:color w:val="000000" w:themeColor="text1"/>
                <w:spacing w:val="8"/>
                <w:kern w:val="24"/>
                <w:sz w:val="24"/>
                <w:szCs w:val="24"/>
              </w:rPr>
              <w:t>20</w:t>
            </w:r>
          </w:p>
        </w:tc>
        <w:tc>
          <w:tcPr>
            <w:tcW w:w="2339" w:type="dxa"/>
            <w:vAlign w:val="center"/>
          </w:tcPr>
          <w:p w14:paraId="5241CEA1"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spacing w:val="8"/>
                <w:kern w:val="24"/>
                <w:sz w:val="24"/>
                <w:szCs w:val="24"/>
              </w:rPr>
            </w:pPr>
            <w:r w:rsidRPr="00775DAC">
              <w:rPr>
                <w:rFonts w:ascii="Times New Roman"/>
                <w:snapToGrid/>
                <w:color w:val="000000" w:themeColor="text1"/>
                <w:spacing w:val="8"/>
                <w:kern w:val="24"/>
                <w:sz w:val="24"/>
                <w:szCs w:val="24"/>
              </w:rPr>
              <w:t>T0605</w:t>
            </w:r>
          </w:p>
        </w:tc>
      </w:tr>
      <w:tr w:rsidR="00106C07" w:rsidRPr="00775DAC" w14:paraId="14A5E6FB" w14:textId="77777777" w:rsidTr="00B61F85">
        <w:trPr>
          <w:trHeight w:val="482"/>
          <w:jc w:val="center"/>
        </w:trPr>
        <w:tc>
          <w:tcPr>
            <w:tcW w:w="4271" w:type="dxa"/>
            <w:vAlign w:val="center"/>
          </w:tcPr>
          <w:p w14:paraId="53D1DC41"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kern w:val="24"/>
                <w:sz w:val="24"/>
                <w:szCs w:val="24"/>
              </w:rPr>
            </w:pPr>
            <w:r w:rsidRPr="00775DAC">
              <w:rPr>
                <w:rFonts w:ascii="Times New Roman" w:hint="eastAsia"/>
                <w:snapToGrid/>
                <w:color w:val="000000" w:themeColor="text1"/>
                <w:kern w:val="24"/>
                <w:sz w:val="24"/>
                <w:szCs w:val="24"/>
              </w:rPr>
              <w:t>软化点</w:t>
            </w:r>
            <w:r w:rsidRPr="00775DAC">
              <w:rPr>
                <w:rFonts w:ascii="Times New Roman"/>
                <w:snapToGrid/>
                <w:color w:val="000000" w:themeColor="text1"/>
                <w:kern w:val="24"/>
                <w:sz w:val="24"/>
                <w:szCs w:val="24"/>
              </w:rPr>
              <w:t>T</w:t>
            </w:r>
            <w:r w:rsidRPr="00775DAC">
              <w:rPr>
                <w:rFonts w:ascii="Times New Roman"/>
                <w:snapToGrid/>
                <w:color w:val="000000" w:themeColor="text1"/>
                <w:kern w:val="24"/>
                <w:sz w:val="24"/>
                <w:szCs w:val="24"/>
                <w:vertAlign w:val="subscript"/>
              </w:rPr>
              <w:t>R&amp;B</w:t>
            </w:r>
            <w:r w:rsidRPr="00775DAC">
              <w:rPr>
                <w:rFonts w:ascii="Times New Roman"/>
                <w:snapToGrid/>
                <w:color w:val="000000" w:themeColor="text1"/>
                <w:kern w:val="24"/>
                <w:sz w:val="24"/>
                <w:szCs w:val="24"/>
              </w:rPr>
              <w:t xml:space="preserve">( </w:t>
            </w:r>
            <w:r w:rsidRPr="00775DAC">
              <w:rPr>
                <w:rFonts w:ascii="Times New Roman" w:hint="eastAsia"/>
                <w:snapToGrid/>
                <w:color w:val="000000" w:themeColor="text1"/>
                <w:kern w:val="24"/>
                <w:sz w:val="24"/>
                <w:szCs w:val="24"/>
              </w:rPr>
              <w:t>℃</w:t>
            </w:r>
            <w:r w:rsidRPr="00775DAC">
              <w:rPr>
                <w:rFonts w:ascii="Times New Roman"/>
                <w:snapToGrid/>
                <w:color w:val="000000" w:themeColor="text1"/>
                <w:kern w:val="24"/>
                <w:sz w:val="24"/>
                <w:szCs w:val="24"/>
              </w:rPr>
              <w:t xml:space="preserve">)           </w:t>
            </w:r>
            <w:r w:rsidRPr="00775DAC">
              <w:rPr>
                <w:rFonts w:ascii="Times New Roman" w:hint="eastAsia"/>
                <w:snapToGrid/>
                <w:color w:val="000000" w:themeColor="text1"/>
                <w:kern w:val="24"/>
                <w:sz w:val="24"/>
                <w:szCs w:val="24"/>
              </w:rPr>
              <w:t>最小</w:t>
            </w:r>
          </w:p>
        </w:tc>
        <w:tc>
          <w:tcPr>
            <w:tcW w:w="3034" w:type="dxa"/>
            <w:vAlign w:val="center"/>
          </w:tcPr>
          <w:p w14:paraId="34FB7B36"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spacing w:val="8"/>
                <w:kern w:val="24"/>
                <w:sz w:val="24"/>
                <w:szCs w:val="24"/>
              </w:rPr>
            </w:pPr>
            <w:r w:rsidRPr="00775DAC">
              <w:rPr>
                <w:rFonts w:ascii="Times New Roman"/>
                <w:snapToGrid/>
                <w:color w:val="000000" w:themeColor="text1"/>
                <w:spacing w:val="8"/>
                <w:kern w:val="24"/>
                <w:sz w:val="24"/>
                <w:szCs w:val="24"/>
              </w:rPr>
              <w:t>60</w:t>
            </w:r>
          </w:p>
        </w:tc>
        <w:tc>
          <w:tcPr>
            <w:tcW w:w="2339" w:type="dxa"/>
            <w:vAlign w:val="center"/>
          </w:tcPr>
          <w:p w14:paraId="2EB2990A"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spacing w:val="8"/>
                <w:kern w:val="24"/>
                <w:sz w:val="24"/>
                <w:szCs w:val="24"/>
              </w:rPr>
            </w:pPr>
            <w:r w:rsidRPr="00775DAC">
              <w:rPr>
                <w:rFonts w:ascii="Times New Roman"/>
                <w:snapToGrid/>
                <w:color w:val="000000" w:themeColor="text1"/>
                <w:spacing w:val="8"/>
                <w:kern w:val="24"/>
                <w:sz w:val="24"/>
                <w:szCs w:val="24"/>
              </w:rPr>
              <w:t>T0606</w:t>
            </w:r>
          </w:p>
        </w:tc>
      </w:tr>
      <w:tr w:rsidR="00106C07" w:rsidRPr="00775DAC" w14:paraId="0B8A8D96" w14:textId="77777777" w:rsidTr="00B61F85">
        <w:trPr>
          <w:trHeight w:val="482"/>
          <w:jc w:val="center"/>
        </w:trPr>
        <w:tc>
          <w:tcPr>
            <w:tcW w:w="4271" w:type="dxa"/>
            <w:vAlign w:val="center"/>
          </w:tcPr>
          <w:p w14:paraId="3B9AF690"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kern w:val="24"/>
                <w:sz w:val="24"/>
                <w:szCs w:val="24"/>
              </w:rPr>
            </w:pPr>
            <w:r w:rsidRPr="00775DAC">
              <w:rPr>
                <w:rFonts w:ascii="Times New Roman" w:hint="eastAsia"/>
                <w:snapToGrid/>
                <w:color w:val="000000" w:themeColor="text1"/>
                <w:kern w:val="24"/>
                <w:sz w:val="24"/>
                <w:szCs w:val="24"/>
              </w:rPr>
              <w:t>运动粘度</w:t>
            </w:r>
            <w:r w:rsidRPr="00775DAC">
              <w:rPr>
                <w:rFonts w:ascii="Times New Roman"/>
                <w:snapToGrid/>
                <w:color w:val="000000" w:themeColor="text1"/>
                <w:kern w:val="24"/>
                <w:sz w:val="24"/>
                <w:szCs w:val="24"/>
              </w:rPr>
              <w:t xml:space="preserve"> 135</w:t>
            </w:r>
            <w:r w:rsidRPr="00775DAC">
              <w:rPr>
                <w:rFonts w:ascii="Times New Roman" w:hint="eastAsia"/>
                <w:snapToGrid/>
                <w:color w:val="000000" w:themeColor="text1"/>
                <w:kern w:val="24"/>
                <w:sz w:val="24"/>
                <w:szCs w:val="24"/>
              </w:rPr>
              <w:t>℃</w:t>
            </w:r>
            <w:r w:rsidRPr="00775DAC">
              <w:rPr>
                <w:rFonts w:ascii="Times New Roman"/>
                <w:snapToGrid/>
                <w:color w:val="000000" w:themeColor="text1"/>
                <w:kern w:val="24"/>
                <w:sz w:val="24"/>
                <w:szCs w:val="24"/>
              </w:rPr>
              <w:t xml:space="preserve">  </w:t>
            </w:r>
            <w:proofErr w:type="spellStart"/>
            <w:r w:rsidRPr="00775DAC">
              <w:rPr>
                <w:rFonts w:ascii="Times New Roman"/>
                <w:snapToGrid/>
                <w:color w:val="000000" w:themeColor="text1"/>
                <w:kern w:val="24"/>
                <w:sz w:val="24"/>
                <w:szCs w:val="24"/>
              </w:rPr>
              <w:t>Pa.s</w:t>
            </w:r>
            <w:proofErr w:type="spellEnd"/>
            <w:r w:rsidRPr="00775DAC">
              <w:rPr>
                <w:rFonts w:ascii="Times New Roman"/>
                <w:snapToGrid/>
                <w:color w:val="000000" w:themeColor="text1"/>
                <w:kern w:val="24"/>
                <w:sz w:val="24"/>
                <w:szCs w:val="24"/>
              </w:rPr>
              <w:t xml:space="preserve">      </w:t>
            </w:r>
            <w:r w:rsidRPr="00775DAC">
              <w:rPr>
                <w:rFonts w:ascii="Times New Roman" w:hint="eastAsia"/>
                <w:snapToGrid/>
                <w:color w:val="000000" w:themeColor="text1"/>
                <w:kern w:val="24"/>
                <w:sz w:val="24"/>
                <w:szCs w:val="24"/>
              </w:rPr>
              <w:t>最大</w:t>
            </w:r>
          </w:p>
        </w:tc>
        <w:tc>
          <w:tcPr>
            <w:tcW w:w="3034" w:type="dxa"/>
            <w:vAlign w:val="center"/>
          </w:tcPr>
          <w:p w14:paraId="42F1C1D0"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spacing w:val="8"/>
                <w:kern w:val="24"/>
                <w:sz w:val="24"/>
                <w:szCs w:val="24"/>
              </w:rPr>
            </w:pPr>
            <w:r w:rsidRPr="00775DAC">
              <w:rPr>
                <w:rFonts w:ascii="Times New Roman"/>
                <w:snapToGrid/>
                <w:color w:val="000000" w:themeColor="text1"/>
                <w:spacing w:val="8"/>
                <w:kern w:val="24"/>
                <w:sz w:val="24"/>
                <w:szCs w:val="24"/>
              </w:rPr>
              <w:t>3</w:t>
            </w:r>
          </w:p>
        </w:tc>
        <w:tc>
          <w:tcPr>
            <w:tcW w:w="2339" w:type="dxa"/>
            <w:vAlign w:val="center"/>
          </w:tcPr>
          <w:p w14:paraId="4FA517B0"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spacing w:val="8"/>
                <w:kern w:val="24"/>
                <w:sz w:val="24"/>
                <w:szCs w:val="24"/>
              </w:rPr>
            </w:pPr>
            <w:r w:rsidRPr="00775DAC">
              <w:rPr>
                <w:rFonts w:ascii="Times New Roman"/>
                <w:snapToGrid/>
                <w:color w:val="000000" w:themeColor="text1"/>
                <w:spacing w:val="8"/>
                <w:kern w:val="24"/>
                <w:sz w:val="24"/>
                <w:szCs w:val="24"/>
              </w:rPr>
              <w:t>T</w:t>
            </w:r>
            <w:proofErr w:type="gramStart"/>
            <w:r w:rsidRPr="00775DAC">
              <w:rPr>
                <w:rFonts w:ascii="Times New Roman"/>
                <w:snapToGrid/>
                <w:color w:val="000000" w:themeColor="text1"/>
                <w:spacing w:val="8"/>
                <w:kern w:val="24"/>
                <w:sz w:val="24"/>
                <w:szCs w:val="24"/>
              </w:rPr>
              <w:t>0625  T</w:t>
            </w:r>
            <w:proofErr w:type="gramEnd"/>
            <w:r w:rsidRPr="00775DAC">
              <w:rPr>
                <w:rFonts w:ascii="Times New Roman"/>
                <w:snapToGrid/>
                <w:color w:val="000000" w:themeColor="text1"/>
                <w:spacing w:val="8"/>
                <w:kern w:val="24"/>
                <w:sz w:val="24"/>
                <w:szCs w:val="24"/>
              </w:rPr>
              <w:t>0619</w:t>
            </w:r>
          </w:p>
        </w:tc>
      </w:tr>
      <w:tr w:rsidR="00106C07" w:rsidRPr="00775DAC" w14:paraId="766312BC" w14:textId="77777777" w:rsidTr="00B61F85">
        <w:trPr>
          <w:trHeight w:val="482"/>
          <w:jc w:val="center"/>
        </w:trPr>
        <w:tc>
          <w:tcPr>
            <w:tcW w:w="4271" w:type="dxa"/>
            <w:vAlign w:val="center"/>
          </w:tcPr>
          <w:p w14:paraId="5D667461"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kern w:val="24"/>
                <w:sz w:val="24"/>
                <w:szCs w:val="24"/>
              </w:rPr>
            </w:pPr>
            <w:r w:rsidRPr="00775DAC">
              <w:rPr>
                <w:rFonts w:ascii="Times New Roman" w:hint="eastAsia"/>
                <w:snapToGrid/>
                <w:color w:val="000000" w:themeColor="text1"/>
                <w:kern w:val="24"/>
                <w:sz w:val="24"/>
                <w:szCs w:val="24"/>
              </w:rPr>
              <w:t>闪点</w:t>
            </w:r>
            <w:r w:rsidRPr="00775DAC">
              <w:rPr>
                <w:rFonts w:ascii="Times New Roman"/>
                <w:snapToGrid/>
                <w:color w:val="000000" w:themeColor="text1"/>
                <w:kern w:val="24"/>
                <w:sz w:val="24"/>
                <w:szCs w:val="24"/>
              </w:rPr>
              <w:t xml:space="preserve">  ( </w:t>
            </w:r>
            <w:r w:rsidRPr="00775DAC">
              <w:rPr>
                <w:rFonts w:ascii="Times New Roman" w:hint="eastAsia"/>
                <w:snapToGrid/>
                <w:color w:val="000000" w:themeColor="text1"/>
                <w:kern w:val="24"/>
                <w:sz w:val="24"/>
                <w:szCs w:val="24"/>
              </w:rPr>
              <w:t>℃</w:t>
            </w:r>
            <w:r w:rsidRPr="00775DAC">
              <w:rPr>
                <w:rFonts w:ascii="Times New Roman"/>
                <w:snapToGrid/>
                <w:color w:val="000000" w:themeColor="text1"/>
                <w:kern w:val="24"/>
                <w:sz w:val="24"/>
                <w:szCs w:val="24"/>
              </w:rPr>
              <w:t xml:space="preserve">)               </w:t>
            </w:r>
            <w:r w:rsidRPr="00775DAC">
              <w:rPr>
                <w:rFonts w:ascii="Times New Roman" w:hint="eastAsia"/>
                <w:snapToGrid/>
                <w:color w:val="000000" w:themeColor="text1"/>
                <w:kern w:val="24"/>
                <w:sz w:val="24"/>
                <w:szCs w:val="24"/>
              </w:rPr>
              <w:t>最小</w:t>
            </w:r>
          </w:p>
        </w:tc>
        <w:tc>
          <w:tcPr>
            <w:tcW w:w="3034" w:type="dxa"/>
            <w:vAlign w:val="center"/>
          </w:tcPr>
          <w:p w14:paraId="3E8B929E"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spacing w:val="8"/>
                <w:kern w:val="24"/>
                <w:sz w:val="24"/>
                <w:szCs w:val="24"/>
              </w:rPr>
            </w:pPr>
            <w:r w:rsidRPr="00775DAC">
              <w:rPr>
                <w:rFonts w:ascii="Times New Roman"/>
                <w:snapToGrid/>
                <w:color w:val="000000" w:themeColor="text1"/>
                <w:spacing w:val="8"/>
                <w:kern w:val="24"/>
                <w:sz w:val="24"/>
                <w:szCs w:val="24"/>
              </w:rPr>
              <w:t>230</w:t>
            </w:r>
          </w:p>
        </w:tc>
        <w:tc>
          <w:tcPr>
            <w:tcW w:w="2339" w:type="dxa"/>
            <w:vAlign w:val="center"/>
          </w:tcPr>
          <w:p w14:paraId="0B848806"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spacing w:val="8"/>
                <w:kern w:val="24"/>
                <w:sz w:val="24"/>
                <w:szCs w:val="24"/>
              </w:rPr>
            </w:pPr>
            <w:r w:rsidRPr="00775DAC">
              <w:rPr>
                <w:rFonts w:ascii="Times New Roman"/>
                <w:snapToGrid/>
                <w:color w:val="000000" w:themeColor="text1"/>
                <w:spacing w:val="8"/>
                <w:kern w:val="24"/>
                <w:sz w:val="24"/>
                <w:szCs w:val="24"/>
              </w:rPr>
              <w:t>T0611</w:t>
            </w:r>
          </w:p>
        </w:tc>
      </w:tr>
      <w:tr w:rsidR="00106C07" w:rsidRPr="00775DAC" w14:paraId="299FE4C5" w14:textId="77777777" w:rsidTr="00B61F85">
        <w:trPr>
          <w:trHeight w:val="482"/>
          <w:jc w:val="center"/>
        </w:trPr>
        <w:tc>
          <w:tcPr>
            <w:tcW w:w="4271" w:type="dxa"/>
            <w:vAlign w:val="center"/>
          </w:tcPr>
          <w:p w14:paraId="51D2BE37"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kern w:val="24"/>
                <w:sz w:val="24"/>
                <w:szCs w:val="24"/>
              </w:rPr>
            </w:pPr>
            <w:r w:rsidRPr="00775DAC">
              <w:rPr>
                <w:rFonts w:ascii="Times New Roman" w:hint="eastAsia"/>
                <w:snapToGrid/>
                <w:color w:val="000000" w:themeColor="text1"/>
                <w:kern w:val="24"/>
                <w:sz w:val="24"/>
                <w:szCs w:val="24"/>
              </w:rPr>
              <w:t>溶解点</w:t>
            </w:r>
            <w:r w:rsidRPr="00775DAC">
              <w:rPr>
                <w:rFonts w:ascii="Times New Roman"/>
                <w:snapToGrid/>
                <w:color w:val="000000" w:themeColor="text1"/>
                <w:kern w:val="24"/>
                <w:sz w:val="24"/>
                <w:szCs w:val="24"/>
              </w:rPr>
              <w:t xml:space="preserve"> (%)             </w:t>
            </w:r>
            <w:r w:rsidRPr="00775DAC">
              <w:rPr>
                <w:rFonts w:ascii="Times New Roman" w:hint="eastAsia"/>
                <w:snapToGrid/>
                <w:color w:val="000000" w:themeColor="text1"/>
                <w:kern w:val="24"/>
                <w:sz w:val="24"/>
                <w:szCs w:val="24"/>
              </w:rPr>
              <w:t xml:space="preserve"> </w:t>
            </w:r>
            <w:r w:rsidRPr="00775DAC">
              <w:rPr>
                <w:rFonts w:ascii="Times New Roman"/>
                <w:snapToGrid/>
                <w:color w:val="000000" w:themeColor="text1"/>
                <w:kern w:val="24"/>
                <w:sz w:val="24"/>
                <w:szCs w:val="24"/>
              </w:rPr>
              <w:t xml:space="preserve"> </w:t>
            </w:r>
            <w:r w:rsidRPr="00775DAC">
              <w:rPr>
                <w:rFonts w:ascii="Times New Roman" w:hint="eastAsia"/>
                <w:snapToGrid/>
                <w:color w:val="000000" w:themeColor="text1"/>
                <w:kern w:val="24"/>
                <w:sz w:val="24"/>
                <w:szCs w:val="24"/>
              </w:rPr>
              <w:t>最小</w:t>
            </w:r>
          </w:p>
        </w:tc>
        <w:tc>
          <w:tcPr>
            <w:tcW w:w="3034" w:type="dxa"/>
            <w:vAlign w:val="center"/>
          </w:tcPr>
          <w:p w14:paraId="1CD83101"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spacing w:val="8"/>
                <w:kern w:val="24"/>
                <w:sz w:val="24"/>
                <w:szCs w:val="24"/>
              </w:rPr>
            </w:pPr>
            <w:r w:rsidRPr="00775DAC">
              <w:rPr>
                <w:rFonts w:ascii="Times New Roman"/>
                <w:snapToGrid/>
                <w:color w:val="000000" w:themeColor="text1"/>
                <w:spacing w:val="8"/>
                <w:kern w:val="24"/>
                <w:sz w:val="24"/>
                <w:szCs w:val="24"/>
              </w:rPr>
              <w:t>99</w:t>
            </w:r>
          </w:p>
        </w:tc>
        <w:tc>
          <w:tcPr>
            <w:tcW w:w="2339" w:type="dxa"/>
            <w:vAlign w:val="center"/>
          </w:tcPr>
          <w:p w14:paraId="2CDCB1DB"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spacing w:val="8"/>
                <w:kern w:val="24"/>
                <w:sz w:val="24"/>
                <w:szCs w:val="24"/>
              </w:rPr>
            </w:pPr>
            <w:r w:rsidRPr="00775DAC">
              <w:rPr>
                <w:rFonts w:ascii="Times New Roman"/>
                <w:snapToGrid/>
                <w:color w:val="000000" w:themeColor="text1"/>
                <w:spacing w:val="8"/>
                <w:kern w:val="24"/>
                <w:sz w:val="24"/>
                <w:szCs w:val="24"/>
              </w:rPr>
              <w:t>T0607</w:t>
            </w:r>
          </w:p>
        </w:tc>
      </w:tr>
      <w:tr w:rsidR="00106C07" w:rsidRPr="00775DAC" w14:paraId="0005992B" w14:textId="77777777" w:rsidTr="00B61F85">
        <w:trPr>
          <w:trHeight w:val="482"/>
          <w:jc w:val="center"/>
        </w:trPr>
        <w:tc>
          <w:tcPr>
            <w:tcW w:w="4271" w:type="dxa"/>
            <w:vAlign w:val="center"/>
          </w:tcPr>
          <w:p w14:paraId="7618149B"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kern w:val="24"/>
                <w:sz w:val="24"/>
                <w:szCs w:val="24"/>
              </w:rPr>
            </w:pPr>
            <w:r w:rsidRPr="00775DAC">
              <w:rPr>
                <w:rFonts w:ascii="Times New Roman" w:hint="eastAsia"/>
                <w:snapToGrid/>
                <w:color w:val="000000" w:themeColor="text1"/>
                <w:kern w:val="24"/>
                <w:sz w:val="24"/>
                <w:szCs w:val="24"/>
              </w:rPr>
              <w:t>离析，软化点差</w:t>
            </w:r>
            <w:r w:rsidRPr="00775DAC">
              <w:rPr>
                <w:rFonts w:ascii="Times New Roman"/>
                <w:snapToGrid/>
                <w:color w:val="000000" w:themeColor="text1"/>
                <w:kern w:val="24"/>
                <w:sz w:val="24"/>
                <w:szCs w:val="24"/>
              </w:rPr>
              <w:t>(</w:t>
            </w:r>
            <w:r w:rsidRPr="00775DAC">
              <w:rPr>
                <w:rFonts w:ascii="Times New Roman" w:hint="eastAsia"/>
                <w:snapToGrid/>
                <w:color w:val="000000" w:themeColor="text1"/>
                <w:kern w:val="24"/>
                <w:sz w:val="24"/>
                <w:szCs w:val="24"/>
              </w:rPr>
              <w:t>℃</w:t>
            </w:r>
            <w:r w:rsidRPr="00775DAC">
              <w:rPr>
                <w:rFonts w:ascii="Times New Roman"/>
                <w:snapToGrid/>
                <w:color w:val="000000" w:themeColor="text1"/>
                <w:kern w:val="24"/>
                <w:sz w:val="24"/>
                <w:szCs w:val="24"/>
              </w:rPr>
              <w:t xml:space="preserve">)        </w:t>
            </w:r>
            <w:r w:rsidRPr="00775DAC">
              <w:rPr>
                <w:rFonts w:ascii="Times New Roman" w:hint="eastAsia"/>
                <w:snapToGrid/>
                <w:color w:val="000000" w:themeColor="text1"/>
                <w:kern w:val="24"/>
                <w:sz w:val="24"/>
                <w:szCs w:val="24"/>
              </w:rPr>
              <w:t>最大</w:t>
            </w:r>
          </w:p>
        </w:tc>
        <w:tc>
          <w:tcPr>
            <w:tcW w:w="3034" w:type="dxa"/>
            <w:vAlign w:val="center"/>
          </w:tcPr>
          <w:p w14:paraId="14DB839C"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spacing w:val="8"/>
                <w:kern w:val="24"/>
                <w:sz w:val="24"/>
                <w:szCs w:val="24"/>
              </w:rPr>
            </w:pPr>
            <w:r w:rsidRPr="00775DAC">
              <w:rPr>
                <w:rFonts w:ascii="Times New Roman"/>
                <w:snapToGrid/>
                <w:color w:val="000000" w:themeColor="text1"/>
                <w:spacing w:val="8"/>
                <w:kern w:val="24"/>
                <w:sz w:val="24"/>
                <w:szCs w:val="24"/>
              </w:rPr>
              <w:t>2.5</w:t>
            </w:r>
          </w:p>
        </w:tc>
        <w:tc>
          <w:tcPr>
            <w:tcW w:w="2339" w:type="dxa"/>
            <w:vAlign w:val="center"/>
          </w:tcPr>
          <w:p w14:paraId="4454B08B"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spacing w:val="8"/>
                <w:kern w:val="24"/>
                <w:sz w:val="24"/>
                <w:szCs w:val="24"/>
              </w:rPr>
            </w:pPr>
            <w:r w:rsidRPr="00775DAC">
              <w:rPr>
                <w:rFonts w:ascii="Times New Roman"/>
                <w:snapToGrid/>
                <w:color w:val="000000" w:themeColor="text1"/>
                <w:spacing w:val="8"/>
                <w:kern w:val="24"/>
                <w:sz w:val="24"/>
                <w:szCs w:val="24"/>
              </w:rPr>
              <w:t>T0661</w:t>
            </w:r>
          </w:p>
        </w:tc>
      </w:tr>
      <w:tr w:rsidR="00106C07" w:rsidRPr="00775DAC" w14:paraId="261BC865" w14:textId="77777777" w:rsidTr="00B61F85">
        <w:trPr>
          <w:trHeight w:val="482"/>
          <w:jc w:val="center"/>
        </w:trPr>
        <w:tc>
          <w:tcPr>
            <w:tcW w:w="4271" w:type="dxa"/>
            <w:vAlign w:val="center"/>
          </w:tcPr>
          <w:p w14:paraId="71D1C3D6"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kern w:val="24"/>
                <w:sz w:val="24"/>
                <w:szCs w:val="24"/>
              </w:rPr>
            </w:pPr>
            <w:r w:rsidRPr="00775DAC">
              <w:rPr>
                <w:rFonts w:ascii="Times New Roman" w:hint="eastAsia"/>
                <w:snapToGrid/>
                <w:color w:val="000000" w:themeColor="text1"/>
                <w:kern w:val="24"/>
                <w:sz w:val="24"/>
                <w:szCs w:val="24"/>
              </w:rPr>
              <w:lastRenderedPageBreak/>
              <w:t>弹性恢复</w:t>
            </w:r>
            <w:r w:rsidRPr="00775DAC">
              <w:rPr>
                <w:rFonts w:ascii="Times New Roman"/>
                <w:snapToGrid/>
                <w:color w:val="000000" w:themeColor="text1"/>
                <w:kern w:val="24"/>
                <w:sz w:val="24"/>
                <w:szCs w:val="24"/>
              </w:rPr>
              <w:t xml:space="preserve"> 25</w:t>
            </w:r>
            <w:r w:rsidRPr="00775DAC">
              <w:rPr>
                <w:rFonts w:ascii="Times New Roman" w:hint="eastAsia"/>
                <w:snapToGrid/>
                <w:color w:val="000000" w:themeColor="text1"/>
                <w:kern w:val="24"/>
                <w:sz w:val="24"/>
                <w:szCs w:val="24"/>
              </w:rPr>
              <w:t>℃（</w:t>
            </w:r>
            <w:r w:rsidRPr="00775DAC">
              <w:rPr>
                <w:rFonts w:ascii="Times New Roman"/>
                <w:snapToGrid/>
                <w:color w:val="000000" w:themeColor="text1"/>
                <w:kern w:val="24"/>
                <w:sz w:val="24"/>
                <w:szCs w:val="24"/>
              </w:rPr>
              <w:t>%</w:t>
            </w:r>
            <w:r w:rsidRPr="00775DAC">
              <w:rPr>
                <w:rFonts w:ascii="Times New Roman" w:hint="eastAsia"/>
                <w:snapToGrid/>
                <w:color w:val="000000" w:themeColor="text1"/>
                <w:kern w:val="24"/>
                <w:sz w:val="24"/>
                <w:szCs w:val="24"/>
              </w:rPr>
              <w:t>）</w:t>
            </w:r>
            <w:r w:rsidRPr="00775DAC">
              <w:rPr>
                <w:rFonts w:ascii="Times New Roman"/>
                <w:snapToGrid/>
                <w:color w:val="000000" w:themeColor="text1"/>
                <w:kern w:val="24"/>
                <w:sz w:val="24"/>
                <w:szCs w:val="24"/>
              </w:rPr>
              <w:t xml:space="preserve">       </w:t>
            </w:r>
            <w:r w:rsidRPr="00775DAC">
              <w:rPr>
                <w:rFonts w:ascii="Times New Roman" w:hint="eastAsia"/>
                <w:snapToGrid/>
                <w:color w:val="000000" w:themeColor="text1"/>
                <w:kern w:val="24"/>
                <w:sz w:val="24"/>
                <w:szCs w:val="24"/>
              </w:rPr>
              <w:t>最小</w:t>
            </w:r>
          </w:p>
        </w:tc>
        <w:tc>
          <w:tcPr>
            <w:tcW w:w="3034" w:type="dxa"/>
            <w:vAlign w:val="center"/>
          </w:tcPr>
          <w:p w14:paraId="1752D1F2"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75</w:t>
            </w:r>
          </w:p>
        </w:tc>
        <w:tc>
          <w:tcPr>
            <w:tcW w:w="2339" w:type="dxa"/>
            <w:vAlign w:val="center"/>
          </w:tcPr>
          <w:p w14:paraId="5F4CF339"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T0662</w:t>
            </w:r>
          </w:p>
        </w:tc>
      </w:tr>
      <w:tr w:rsidR="00106C07" w:rsidRPr="00775DAC" w14:paraId="408DD9B4" w14:textId="77777777" w:rsidTr="00B61F85">
        <w:trPr>
          <w:trHeight w:val="482"/>
          <w:jc w:val="center"/>
        </w:trPr>
        <w:tc>
          <w:tcPr>
            <w:tcW w:w="9644" w:type="dxa"/>
            <w:gridSpan w:val="3"/>
            <w:vAlign w:val="center"/>
          </w:tcPr>
          <w:p w14:paraId="12E399BE"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RTFOT</w:t>
            </w:r>
            <w:r w:rsidRPr="00775DAC">
              <w:rPr>
                <w:rFonts w:ascii="Times New Roman" w:hint="eastAsia"/>
                <w:snapToGrid/>
                <w:color w:val="000000" w:themeColor="text1"/>
                <w:kern w:val="2"/>
                <w:sz w:val="24"/>
                <w:szCs w:val="24"/>
              </w:rPr>
              <w:t>后残留物</w:t>
            </w:r>
          </w:p>
        </w:tc>
      </w:tr>
      <w:tr w:rsidR="00106C07" w:rsidRPr="00775DAC" w14:paraId="29D98463" w14:textId="77777777" w:rsidTr="00B61F85">
        <w:trPr>
          <w:trHeight w:val="482"/>
          <w:jc w:val="center"/>
        </w:trPr>
        <w:tc>
          <w:tcPr>
            <w:tcW w:w="4271" w:type="dxa"/>
            <w:vAlign w:val="center"/>
          </w:tcPr>
          <w:p w14:paraId="1CE59367"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质量损失（</w:t>
            </w:r>
            <w:r w:rsidRPr="00775DAC">
              <w:rPr>
                <w:rFonts w:ascii="Times New Roman"/>
                <w:snapToGrid/>
                <w:color w:val="000000" w:themeColor="text1"/>
                <w:kern w:val="2"/>
                <w:sz w:val="24"/>
                <w:szCs w:val="24"/>
              </w:rPr>
              <w:t>%</w:t>
            </w:r>
            <w:r w:rsidRPr="00775DAC">
              <w:rPr>
                <w:rFonts w:ascii="Times New Roman" w:hint="eastAsia"/>
                <w:snapToGrid/>
                <w:color w:val="000000" w:themeColor="text1"/>
                <w:kern w:val="2"/>
                <w:sz w:val="24"/>
                <w:szCs w:val="24"/>
              </w:rPr>
              <w:t>）</w:t>
            </w:r>
            <w:r w:rsidRPr="00775DAC">
              <w:rPr>
                <w:rFonts w:ascii="Times New Roman"/>
                <w:snapToGrid/>
                <w:color w:val="000000" w:themeColor="text1"/>
                <w:kern w:val="2"/>
                <w:sz w:val="24"/>
                <w:szCs w:val="24"/>
              </w:rPr>
              <w:t xml:space="preserve">        </w:t>
            </w:r>
            <w:r w:rsidRPr="00775DAC">
              <w:rPr>
                <w:rFonts w:ascii="Times New Roman" w:hint="eastAsia"/>
                <w:snapToGrid/>
                <w:color w:val="000000" w:themeColor="text1"/>
                <w:kern w:val="2"/>
                <w:sz w:val="24"/>
                <w:szCs w:val="24"/>
              </w:rPr>
              <w:t xml:space="preserve">   </w:t>
            </w:r>
            <w:r w:rsidRPr="00775DAC">
              <w:rPr>
                <w:rFonts w:ascii="Times New Roman"/>
                <w:snapToGrid/>
                <w:color w:val="000000" w:themeColor="text1"/>
                <w:kern w:val="2"/>
                <w:sz w:val="24"/>
                <w:szCs w:val="24"/>
              </w:rPr>
              <w:t xml:space="preserve"> </w:t>
            </w:r>
            <w:r w:rsidRPr="00775DAC">
              <w:rPr>
                <w:rFonts w:ascii="Times New Roman" w:hint="eastAsia"/>
                <w:snapToGrid/>
                <w:color w:val="000000" w:themeColor="text1"/>
                <w:kern w:val="2"/>
                <w:sz w:val="24"/>
                <w:szCs w:val="24"/>
              </w:rPr>
              <w:t>最大</w:t>
            </w:r>
          </w:p>
        </w:tc>
        <w:tc>
          <w:tcPr>
            <w:tcW w:w="3034" w:type="dxa"/>
            <w:vAlign w:val="center"/>
          </w:tcPr>
          <w:p w14:paraId="2E54950F"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spacing w:val="8"/>
                <w:kern w:val="24"/>
                <w:sz w:val="24"/>
                <w:szCs w:val="24"/>
              </w:rPr>
            </w:pPr>
            <w:r w:rsidRPr="00775DAC">
              <w:rPr>
                <w:rFonts w:ascii="Times New Roman" w:hint="eastAsia"/>
                <w:snapToGrid/>
                <w:color w:val="000000" w:themeColor="text1"/>
                <w:spacing w:val="8"/>
                <w:kern w:val="24"/>
                <w:sz w:val="24"/>
                <w:szCs w:val="24"/>
              </w:rPr>
              <w:t>±</w:t>
            </w:r>
            <w:r w:rsidRPr="00775DAC">
              <w:rPr>
                <w:rFonts w:ascii="Times New Roman"/>
                <w:snapToGrid/>
                <w:color w:val="000000" w:themeColor="text1"/>
                <w:spacing w:val="8"/>
                <w:kern w:val="24"/>
                <w:sz w:val="24"/>
                <w:szCs w:val="24"/>
              </w:rPr>
              <w:t>1.0</w:t>
            </w:r>
          </w:p>
        </w:tc>
        <w:tc>
          <w:tcPr>
            <w:tcW w:w="2339" w:type="dxa"/>
            <w:vAlign w:val="center"/>
          </w:tcPr>
          <w:p w14:paraId="7DE73497"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spacing w:val="8"/>
                <w:kern w:val="24"/>
                <w:sz w:val="24"/>
                <w:szCs w:val="24"/>
              </w:rPr>
            </w:pPr>
            <w:r w:rsidRPr="00775DAC">
              <w:rPr>
                <w:rFonts w:ascii="Times New Roman"/>
                <w:snapToGrid/>
                <w:color w:val="000000" w:themeColor="text1"/>
                <w:spacing w:val="8"/>
                <w:kern w:val="24"/>
                <w:sz w:val="24"/>
                <w:szCs w:val="24"/>
              </w:rPr>
              <w:t>T0610</w:t>
            </w:r>
            <w:r w:rsidRPr="00775DAC">
              <w:rPr>
                <w:rFonts w:ascii="Times New Roman" w:hint="eastAsia"/>
                <w:snapToGrid/>
                <w:color w:val="000000" w:themeColor="text1"/>
                <w:spacing w:val="8"/>
                <w:kern w:val="24"/>
                <w:sz w:val="24"/>
                <w:szCs w:val="24"/>
              </w:rPr>
              <w:t>或</w:t>
            </w:r>
            <w:r w:rsidRPr="00775DAC">
              <w:rPr>
                <w:rFonts w:ascii="Times New Roman"/>
                <w:snapToGrid/>
                <w:color w:val="000000" w:themeColor="text1"/>
                <w:spacing w:val="8"/>
                <w:kern w:val="24"/>
                <w:sz w:val="24"/>
                <w:szCs w:val="24"/>
              </w:rPr>
              <w:t>T0609</w:t>
            </w:r>
          </w:p>
        </w:tc>
      </w:tr>
      <w:tr w:rsidR="00106C07" w:rsidRPr="00775DAC" w14:paraId="2BC4071B" w14:textId="77777777" w:rsidTr="00B61F85">
        <w:trPr>
          <w:trHeight w:val="482"/>
          <w:jc w:val="center"/>
        </w:trPr>
        <w:tc>
          <w:tcPr>
            <w:tcW w:w="4271" w:type="dxa"/>
            <w:vAlign w:val="center"/>
          </w:tcPr>
          <w:p w14:paraId="18B88370"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kern w:val="24"/>
                <w:sz w:val="24"/>
                <w:szCs w:val="24"/>
              </w:rPr>
            </w:pPr>
            <w:r w:rsidRPr="00775DAC">
              <w:rPr>
                <w:rFonts w:ascii="Times New Roman" w:hint="eastAsia"/>
                <w:snapToGrid/>
                <w:color w:val="000000" w:themeColor="text1"/>
                <w:kern w:val="24"/>
                <w:sz w:val="24"/>
                <w:szCs w:val="24"/>
              </w:rPr>
              <w:t>针入度比</w:t>
            </w:r>
            <w:r w:rsidRPr="00775DAC">
              <w:rPr>
                <w:rFonts w:ascii="Times New Roman"/>
                <w:snapToGrid/>
                <w:color w:val="000000" w:themeColor="text1"/>
                <w:kern w:val="24"/>
                <w:sz w:val="24"/>
                <w:szCs w:val="24"/>
              </w:rPr>
              <w:t xml:space="preserve">  25</w:t>
            </w:r>
            <w:r w:rsidRPr="00775DAC">
              <w:rPr>
                <w:rFonts w:ascii="Times New Roman" w:hint="eastAsia"/>
                <w:snapToGrid/>
                <w:color w:val="000000" w:themeColor="text1"/>
                <w:kern w:val="24"/>
                <w:sz w:val="24"/>
                <w:szCs w:val="24"/>
              </w:rPr>
              <w:t>℃（</w:t>
            </w:r>
            <w:r w:rsidRPr="00775DAC">
              <w:rPr>
                <w:rFonts w:ascii="Times New Roman"/>
                <w:snapToGrid/>
                <w:color w:val="000000" w:themeColor="text1"/>
                <w:kern w:val="24"/>
                <w:sz w:val="24"/>
                <w:szCs w:val="24"/>
              </w:rPr>
              <w:t>%</w:t>
            </w:r>
            <w:r w:rsidRPr="00775DAC">
              <w:rPr>
                <w:rFonts w:ascii="Times New Roman" w:hint="eastAsia"/>
                <w:snapToGrid/>
                <w:color w:val="000000" w:themeColor="text1"/>
                <w:kern w:val="24"/>
                <w:sz w:val="24"/>
                <w:szCs w:val="24"/>
              </w:rPr>
              <w:t>）</w:t>
            </w:r>
            <w:r w:rsidRPr="00775DAC">
              <w:rPr>
                <w:rFonts w:ascii="Times New Roman"/>
                <w:snapToGrid/>
                <w:color w:val="000000" w:themeColor="text1"/>
                <w:kern w:val="24"/>
                <w:sz w:val="24"/>
                <w:szCs w:val="24"/>
              </w:rPr>
              <w:t xml:space="preserve">  </w:t>
            </w:r>
            <w:r w:rsidRPr="00775DAC">
              <w:rPr>
                <w:rFonts w:ascii="Times New Roman" w:hint="eastAsia"/>
                <w:snapToGrid/>
                <w:color w:val="000000" w:themeColor="text1"/>
                <w:kern w:val="24"/>
                <w:sz w:val="24"/>
                <w:szCs w:val="24"/>
              </w:rPr>
              <w:t xml:space="preserve">   </w:t>
            </w:r>
            <w:r w:rsidRPr="00775DAC">
              <w:rPr>
                <w:rFonts w:ascii="Times New Roman"/>
                <w:snapToGrid/>
                <w:color w:val="000000" w:themeColor="text1"/>
                <w:kern w:val="24"/>
                <w:sz w:val="24"/>
                <w:szCs w:val="24"/>
              </w:rPr>
              <w:t xml:space="preserve"> </w:t>
            </w:r>
            <w:r w:rsidRPr="00775DAC">
              <w:rPr>
                <w:rFonts w:ascii="Times New Roman" w:hint="eastAsia"/>
                <w:snapToGrid/>
                <w:color w:val="000000" w:themeColor="text1"/>
                <w:kern w:val="24"/>
                <w:sz w:val="24"/>
                <w:szCs w:val="24"/>
              </w:rPr>
              <w:t>最小</w:t>
            </w:r>
          </w:p>
        </w:tc>
        <w:tc>
          <w:tcPr>
            <w:tcW w:w="3034" w:type="dxa"/>
            <w:vAlign w:val="center"/>
          </w:tcPr>
          <w:p w14:paraId="79971F60"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spacing w:val="8"/>
                <w:kern w:val="24"/>
                <w:sz w:val="24"/>
                <w:szCs w:val="24"/>
              </w:rPr>
            </w:pPr>
            <w:r w:rsidRPr="00775DAC">
              <w:rPr>
                <w:rFonts w:ascii="Times New Roman"/>
                <w:snapToGrid/>
                <w:color w:val="000000" w:themeColor="text1"/>
                <w:spacing w:val="8"/>
                <w:kern w:val="24"/>
                <w:sz w:val="24"/>
                <w:szCs w:val="24"/>
              </w:rPr>
              <w:t>65</w:t>
            </w:r>
          </w:p>
        </w:tc>
        <w:tc>
          <w:tcPr>
            <w:tcW w:w="2339" w:type="dxa"/>
            <w:vAlign w:val="center"/>
          </w:tcPr>
          <w:p w14:paraId="359B8EDA"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spacing w:val="8"/>
                <w:kern w:val="24"/>
                <w:sz w:val="24"/>
                <w:szCs w:val="24"/>
              </w:rPr>
            </w:pPr>
            <w:r w:rsidRPr="00775DAC">
              <w:rPr>
                <w:rFonts w:ascii="Times New Roman"/>
                <w:snapToGrid/>
                <w:color w:val="000000" w:themeColor="text1"/>
                <w:spacing w:val="8"/>
                <w:kern w:val="24"/>
                <w:sz w:val="24"/>
                <w:szCs w:val="24"/>
              </w:rPr>
              <w:t>T0604</w:t>
            </w:r>
          </w:p>
        </w:tc>
      </w:tr>
      <w:tr w:rsidR="00106C07" w:rsidRPr="00775DAC" w14:paraId="1CCF37E5" w14:textId="77777777" w:rsidTr="00B61F85">
        <w:trPr>
          <w:trHeight w:val="482"/>
          <w:jc w:val="center"/>
        </w:trPr>
        <w:tc>
          <w:tcPr>
            <w:tcW w:w="4271" w:type="dxa"/>
            <w:vAlign w:val="center"/>
          </w:tcPr>
          <w:p w14:paraId="1A515C58"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kern w:val="24"/>
                <w:sz w:val="24"/>
                <w:szCs w:val="24"/>
              </w:rPr>
            </w:pPr>
            <w:r w:rsidRPr="00775DAC">
              <w:rPr>
                <w:rFonts w:ascii="Times New Roman" w:hint="eastAsia"/>
                <w:snapToGrid/>
                <w:color w:val="000000" w:themeColor="text1"/>
                <w:kern w:val="24"/>
                <w:sz w:val="24"/>
                <w:szCs w:val="24"/>
              </w:rPr>
              <w:t>延度</w:t>
            </w:r>
            <w:r w:rsidRPr="00775DAC">
              <w:rPr>
                <w:rFonts w:ascii="Times New Roman"/>
                <w:snapToGrid/>
                <w:color w:val="000000" w:themeColor="text1"/>
                <w:kern w:val="24"/>
                <w:sz w:val="24"/>
                <w:szCs w:val="24"/>
              </w:rPr>
              <w:t xml:space="preserve"> 5</w:t>
            </w:r>
            <w:r w:rsidRPr="00775DAC">
              <w:rPr>
                <w:rFonts w:ascii="Times New Roman" w:hint="eastAsia"/>
                <w:snapToGrid/>
                <w:color w:val="000000" w:themeColor="text1"/>
                <w:kern w:val="24"/>
                <w:sz w:val="24"/>
                <w:szCs w:val="24"/>
              </w:rPr>
              <w:t>℃</w:t>
            </w:r>
            <w:r w:rsidRPr="00775DAC">
              <w:rPr>
                <w:rFonts w:ascii="Times New Roman"/>
                <w:snapToGrid/>
                <w:color w:val="000000" w:themeColor="text1"/>
                <w:kern w:val="24"/>
                <w:sz w:val="24"/>
                <w:szCs w:val="24"/>
              </w:rPr>
              <w:t xml:space="preserve"> (cm)        </w:t>
            </w:r>
            <w:r w:rsidRPr="00775DAC">
              <w:rPr>
                <w:rFonts w:ascii="Times New Roman" w:hint="eastAsia"/>
                <w:snapToGrid/>
                <w:color w:val="000000" w:themeColor="text1"/>
                <w:kern w:val="24"/>
                <w:sz w:val="24"/>
                <w:szCs w:val="24"/>
              </w:rPr>
              <w:t xml:space="preserve">   </w:t>
            </w:r>
            <w:r w:rsidRPr="00775DAC">
              <w:rPr>
                <w:rFonts w:ascii="Times New Roman"/>
                <w:snapToGrid/>
                <w:color w:val="000000" w:themeColor="text1"/>
                <w:kern w:val="24"/>
                <w:sz w:val="24"/>
                <w:szCs w:val="24"/>
              </w:rPr>
              <w:t xml:space="preserve">  </w:t>
            </w:r>
            <w:r w:rsidRPr="00775DAC">
              <w:rPr>
                <w:rFonts w:ascii="Times New Roman" w:hint="eastAsia"/>
                <w:snapToGrid/>
                <w:color w:val="000000" w:themeColor="text1"/>
                <w:kern w:val="24"/>
                <w:sz w:val="24"/>
                <w:szCs w:val="24"/>
              </w:rPr>
              <w:t>最小</w:t>
            </w:r>
          </w:p>
        </w:tc>
        <w:tc>
          <w:tcPr>
            <w:tcW w:w="3034" w:type="dxa"/>
            <w:vAlign w:val="center"/>
          </w:tcPr>
          <w:p w14:paraId="3E506506"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spacing w:val="8"/>
                <w:kern w:val="24"/>
                <w:sz w:val="24"/>
                <w:szCs w:val="24"/>
              </w:rPr>
            </w:pPr>
            <w:r w:rsidRPr="00775DAC">
              <w:rPr>
                <w:rFonts w:ascii="Times New Roman"/>
                <w:snapToGrid/>
                <w:color w:val="000000" w:themeColor="text1"/>
                <w:spacing w:val="8"/>
                <w:kern w:val="24"/>
                <w:sz w:val="24"/>
                <w:szCs w:val="24"/>
              </w:rPr>
              <w:t>15</w:t>
            </w:r>
          </w:p>
        </w:tc>
        <w:tc>
          <w:tcPr>
            <w:tcW w:w="2339" w:type="dxa"/>
            <w:vAlign w:val="center"/>
          </w:tcPr>
          <w:p w14:paraId="2D4074D7" w14:textId="77777777" w:rsidR="00106C07" w:rsidRPr="00775DAC" w:rsidRDefault="004877B7">
            <w:pPr>
              <w:widowControl/>
              <w:overflowPunct w:val="0"/>
              <w:autoSpaceDE w:val="0"/>
              <w:autoSpaceDN w:val="0"/>
              <w:adjustRightInd/>
              <w:spacing w:line="240" w:lineRule="auto"/>
              <w:jc w:val="center"/>
              <w:rPr>
                <w:rFonts w:ascii="Times New Roman"/>
                <w:snapToGrid/>
                <w:color w:val="000000" w:themeColor="text1"/>
                <w:spacing w:val="8"/>
                <w:kern w:val="24"/>
                <w:sz w:val="24"/>
                <w:szCs w:val="24"/>
              </w:rPr>
            </w:pPr>
            <w:r w:rsidRPr="00775DAC">
              <w:rPr>
                <w:rFonts w:ascii="Times New Roman"/>
                <w:snapToGrid/>
                <w:color w:val="000000" w:themeColor="text1"/>
                <w:spacing w:val="8"/>
                <w:kern w:val="24"/>
                <w:sz w:val="24"/>
                <w:szCs w:val="24"/>
              </w:rPr>
              <w:t>T0605</w:t>
            </w:r>
          </w:p>
        </w:tc>
      </w:tr>
    </w:tbl>
    <w:p w14:paraId="54A01339" w14:textId="77777777" w:rsidR="00106C07" w:rsidRPr="00775DAC" w:rsidRDefault="004877B7">
      <w:pPr>
        <w:adjustRightInd/>
        <w:spacing w:line="360" w:lineRule="auto"/>
        <w:ind w:right="295" w:firstLineChars="200" w:firstLine="480"/>
        <w:jc w:val="both"/>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道路用乳化沥青各项指标应符合《城镇道路工程施工与质量验收规范》（</w:t>
      </w:r>
      <w:r w:rsidRPr="00775DAC">
        <w:rPr>
          <w:rFonts w:ascii="Times New Roman" w:hint="eastAsia"/>
          <w:snapToGrid/>
          <w:color w:val="000000" w:themeColor="text1"/>
          <w:kern w:val="2"/>
          <w:sz w:val="24"/>
          <w:szCs w:val="24"/>
        </w:rPr>
        <w:t>CJJ 1-2008</w:t>
      </w:r>
      <w:r w:rsidRPr="00775DAC">
        <w:rPr>
          <w:rFonts w:ascii="Times New Roman" w:hint="eastAsia"/>
          <w:snapToGrid/>
          <w:color w:val="000000" w:themeColor="text1"/>
          <w:kern w:val="2"/>
          <w:sz w:val="24"/>
          <w:szCs w:val="24"/>
        </w:rPr>
        <w:t>）中表</w:t>
      </w:r>
      <w:r w:rsidRPr="00775DAC">
        <w:rPr>
          <w:rFonts w:ascii="Times New Roman" w:hint="eastAsia"/>
          <w:snapToGrid/>
          <w:color w:val="000000" w:themeColor="text1"/>
          <w:kern w:val="2"/>
          <w:sz w:val="24"/>
          <w:szCs w:val="24"/>
        </w:rPr>
        <w:t>8.1.7-2</w:t>
      </w:r>
      <w:r w:rsidRPr="00775DAC">
        <w:rPr>
          <w:rFonts w:ascii="Times New Roman" w:hint="eastAsia"/>
          <w:snapToGrid/>
          <w:color w:val="000000" w:themeColor="text1"/>
          <w:kern w:val="2"/>
          <w:sz w:val="24"/>
          <w:szCs w:val="24"/>
        </w:rPr>
        <w:t>“道路用乳化沥青的主要技术要求”。具体技术要求见下表：</w:t>
      </w:r>
    </w:p>
    <w:p w14:paraId="1C0E530B" w14:textId="77777777" w:rsidR="00106C07" w:rsidRPr="00775DAC" w:rsidRDefault="004877B7">
      <w:pPr>
        <w:pStyle w:val="z"/>
        <w:ind w:firstLineChars="0" w:firstLine="0"/>
        <w:jc w:val="center"/>
        <w:rPr>
          <w:color w:val="000000" w:themeColor="text1"/>
          <w:sz w:val="21"/>
          <w:szCs w:val="21"/>
        </w:rPr>
      </w:pPr>
      <w:r w:rsidRPr="00775DAC">
        <w:rPr>
          <w:rFonts w:hint="eastAsia"/>
          <w:b/>
          <w:bCs/>
          <w:color w:val="000000"/>
          <w:kern w:val="0"/>
          <w:szCs w:val="24"/>
        </w:rPr>
        <w:t>道路用乳化沥青技术要求</w:t>
      </w:r>
      <w:r w:rsidRPr="00775DAC">
        <w:rPr>
          <w:rFonts w:hint="eastAsia"/>
          <w:color w:val="000000" w:themeColor="text1"/>
          <w:sz w:val="21"/>
          <w:szCs w:val="21"/>
        </w:rPr>
        <w:t xml:space="preserve">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2598"/>
        <w:gridCol w:w="567"/>
        <w:gridCol w:w="2158"/>
        <w:gridCol w:w="1924"/>
        <w:gridCol w:w="1121"/>
      </w:tblGrid>
      <w:tr w:rsidR="00106C07" w:rsidRPr="00775DAC" w14:paraId="6DBD8890" w14:textId="77777777" w:rsidTr="00767CF1">
        <w:trPr>
          <w:trHeight w:val="482"/>
          <w:jc w:val="center"/>
        </w:trPr>
        <w:tc>
          <w:tcPr>
            <w:tcW w:w="3869" w:type="dxa"/>
            <w:gridSpan w:val="2"/>
            <w:vMerge w:val="restart"/>
            <w:vAlign w:val="center"/>
          </w:tcPr>
          <w:p w14:paraId="6C947E99"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试验项目</w:t>
            </w:r>
          </w:p>
        </w:tc>
        <w:tc>
          <w:tcPr>
            <w:tcW w:w="567" w:type="dxa"/>
            <w:vMerge w:val="restart"/>
            <w:vAlign w:val="center"/>
          </w:tcPr>
          <w:p w14:paraId="17C996DD"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单位</w:t>
            </w:r>
          </w:p>
        </w:tc>
        <w:tc>
          <w:tcPr>
            <w:tcW w:w="4082" w:type="dxa"/>
            <w:gridSpan w:val="2"/>
            <w:vAlign w:val="center"/>
          </w:tcPr>
          <w:p w14:paraId="2BAD69B0"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品种及代号</w:t>
            </w:r>
          </w:p>
        </w:tc>
        <w:tc>
          <w:tcPr>
            <w:tcW w:w="1121" w:type="dxa"/>
            <w:vMerge w:val="restart"/>
            <w:vAlign w:val="center"/>
          </w:tcPr>
          <w:p w14:paraId="36BC50C4"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试验</w:t>
            </w:r>
          </w:p>
          <w:p w14:paraId="71734225"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方法</w:t>
            </w:r>
          </w:p>
        </w:tc>
      </w:tr>
      <w:tr w:rsidR="00106C07" w:rsidRPr="00775DAC" w14:paraId="773E0B0C" w14:textId="77777777" w:rsidTr="00767CF1">
        <w:trPr>
          <w:trHeight w:val="482"/>
          <w:jc w:val="center"/>
        </w:trPr>
        <w:tc>
          <w:tcPr>
            <w:tcW w:w="3869" w:type="dxa"/>
            <w:gridSpan w:val="2"/>
            <w:vMerge/>
            <w:vAlign w:val="center"/>
          </w:tcPr>
          <w:p w14:paraId="1B2CF7B9" w14:textId="77777777" w:rsidR="00106C07" w:rsidRPr="00775DAC" w:rsidRDefault="00106C07">
            <w:pPr>
              <w:pStyle w:val="afff8"/>
              <w:spacing w:beforeLines="0" w:afterLines="0"/>
              <w:jc w:val="center"/>
              <w:rPr>
                <w:rFonts w:ascii="Times New Roman"/>
                <w:color w:val="000000"/>
                <w:szCs w:val="24"/>
              </w:rPr>
            </w:pPr>
          </w:p>
        </w:tc>
        <w:tc>
          <w:tcPr>
            <w:tcW w:w="567" w:type="dxa"/>
            <w:vMerge/>
            <w:vAlign w:val="center"/>
          </w:tcPr>
          <w:p w14:paraId="27282DFB" w14:textId="77777777" w:rsidR="00106C07" w:rsidRPr="00775DAC" w:rsidRDefault="00106C07">
            <w:pPr>
              <w:pStyle w:val="afff8"/>
              <w:spacing w:beforeLines="0" w:afterLines="0"/>
              <w:jc w:val="center"/>
              <w:rPr>
                <w:rFonts w:ascii="Times New Roman"/>
                <w:color w:val="000000"/>
                <w:szCs w:val="24"/>
              </w:rPr>
            </w:pPr>
          </w:p>
        </w:tc>
        <w:tc>
          <w:tcPr>
            <w:tcW w:w="4082" w:type="dxa"/>
            <w:gridSpan w:val="2"/>
            <w:vAlign w:val="center"/>
          </w:tcPr>
          <w:p w14:paraId="4B78AB62"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阳离子</w:t>
            </w:r>
          </w:p>
        </w:tc>
        <w:tc>
          <w:tcPr>
            <w:tcW w:w="1121" w:type="dxa"/>
            <w:vMerge/>
            <w:vAlign w:val="center"/>
          </w:tcPr>
          <w:p w14:paraId="6F53A717" w14:textId="77777777" w:rsidR="00106C07" w:rsidRPr="00775DAC" w:rsidRDefault="00106C07">
            <w:pPr>
              <w:pStyle w:val="afff8"/>
              <w:spacing w:beforeLines="0" w:afterLines="0"/>
              <w:jc w:val="center"/>
              <w:rPr>
                <w:rFonts w:ascii="Times New Roman"/>
                <w:color w:val="000000"/>
                <w:szCs w:val="24"/>
              </w:rPr>
            </w:pPr>
          </w:p>
        </w:tc>
      </w:tr>
      <w:tr w:rsidR="00106C07" w:rsidRPr="00775DAC" w14:paraId="6E6618B3" w14:textId="77777777" w:rsidTr="00767CF1">
        <w:trPr>
          <w:trHeight w:val="482"/>
          <w:jc w:val="center"/>
        </w:trPr>
        <w:tc>
          <w:tcPr>
            <w:tcW w:w="3869" w:type="dxa"/>
            <w:gridSpan w:val="2"/>
            <w:vMerge/>
            <w:vAlign w:val="center"/>
          </w:tcPr>
          <w:p w14:paraId="223AC891" w14:textId="77777777" w:rsidR="00106C07" w:rsidRPr="00775DAC" w:rsidRDefault="00106C07">
            <w:pPr>
              <w:pStyle w:val="afff8"/>
              <w:spacing w:beforeLines="0" w:afterLines="0"/>
              <w:jc w:val="center"/>
              <w:rPr>
                <w:rFonts w:ascii="Times New Roman"/>
                <w:color w:val="000000"/>
                <w:szCs w:val="24"/>
              </w:rPr>
            </w:pPr>
          </w:p>
        </w:tc>
        <w:tc>
          <w:tcPr>
            <w:tcW w:w="567" w:type="dxa"/>
            <w:vMerge/>
            <w:vAlign w:val="center"/>
          </w:tcPr>
          <w:p w14:paraId="442D2A3B" w14:textId="77777777" w:rsidR="00106C07" w:rsidRPr="00775DAC" w:rsidRDefault="00106C07">
            <w:pPr>
              <w:pStyle w:val="afff8"/>
              <w:spacing w:beforeLines="0" w:afterLines="0"/>
              <w:jc w:val="center"/>
              <w:rPr>
                <w:rFonts w:ascii="Times New Roman"/>
                <w:color w:val="000000"/>
                <w:szCs w:val="24"/>
              </w:rPr>
            </w:pPr>
          </w:p>
        </w:tc>
        <w:tc>
          <w:tcPr>
            <w:tcW w:w="4082" w:type="dxa"/>
            <w:gridSpan w:val="2"/>
            <w:vAlign w:val="center"/>
          </w:tcPr>
          <w:p w14:paraId="13BA052F"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喷洒用</w:t>
            </w:r>
          </w:p>
        </w:tc>
        <w:tc>
          <w:tcPr>
            <w:tcW w:w="1121" w:type="dxa"/>
            <w:vMerge/>
            <w:vAlign w:val="center"/>
          </w:tcPr>
          <w:p w14:paraId="62659731" w14:textId="77777777" w:rsidR="00106C07" w:rsidRPr="00775DAC" w:rsidRDefault="00106C07">
            <w:pPr>
              <w:pStyle w:val="afff8"/>
              <w:spacing w:beforeLines="0" w:afterLines="0"/>
              <w:jc w:val="center"/>
              <w:rPr>
                <w:rFonts w:ascii="Times New Roman"/>
                <w:color w:val="000000"/>
                <w:szCs w:val="24"/>
              </w:rPr>
            </w:pPr>
          </w:p>
        </w:tc>
      </w:tr>
      <w:tr w:rsidR="00106C07" w:rsidRPr="00775DAC" w14:paraId="0DF13480" w14:textId="77777777" w:rsidTr="00767CF1">
        <w:trPr>
          <w:trHeight w:val="482"/>
          <w:jc w:val="center"/>
        </w:trPr>
        <w:tc>
          <w:tcPr>
            <w:tcW w:w="3869" w:type="dxa"/>
            <w:gridSpan w:val="2"/>
            <w:vMerge/>
            <w:vAlign w:val="center"/>
          </w:tcPr>
          <w:p w14:paraId="5DCE8C6D" w14:textId="77777777" w:rsidR="00106C07" w:rsidRPr="00775DAC" w:rsidRDefault="00106C07">
            <w:pPr>
              <w:pStyle w:val="afff8"/>
              <w:spacing w:beforeLines="0" w:afterLines="0"/>
              <w:jc w:val="center"/>
              <w:rPr>
                <w:rFonts w:ascii="Times New Roman"/>
                <w:color w:val="000000"/>
                <w:szCs w:val="24"/>
              </w:rPr>
            </w:pPr>
          </w:p>
        </w:tc>
        <w:tc>
          <w:tcPr>
            <w:tcW w:w="567" w:type="dxa"/>
            <w:vMerge/>
            <w:vAlign w:val="center"/>
          </w:tcPr>
          <w:p w14:paraId="57EE261C" w14:textId="77777777" w:rsidR="00106C07" w:rsidRPr="00775DAC" w:rsidRDefault="00106C07">
            <w:pPr>
              <w:pStyle w:val="afff8"/>
              <w:spacing w:beforeLines="0" w:afterLines="0"/>
              <w:jc w:val="center"/>
              <w:rPr>
                <w:rFonts w:ascii="Times New Roman"/>
                <w:color w:val="000000"/>
                <w:szCs w:val="24"/>
              </w:rPr>
            </w:pPr>
          </w:p>
        </w:tc>
        <w:tc>
          <w:tcPr>
            <w:tcW w:w="2158" w:type="dxa"/>
            <w:vAlign w:val="center"/>
          </w:tcPr>
          <w:p w14:paraId="6638EB51"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PC-2</w:t>
            </w:r>
          </w:p>
        </w:tc>
        <w:tc>
          <w:tcPr>
            <w:tcW w:w="1924" w:type="dxa"/>
            <w:vAlign w:val="center"/>
          </w:tcPr>
          <w:p w14:paraId="30A878E3"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PC-3</w:t>
            </w:r>
          </w:p>
        </w:tc>
        <w:tc>
          <w:tcPr>
            <w:tcW w:w="1121" w:type="dxa"/>
            <w:vMerge/>
            <w:vAlign w:val="center"/>
          </w:tcPr>
          <w:p w14:paraId="4A327CF9" w14:textId="77777777" w:rsidR="00106C07" w:rsidRPr="00775DAC" w:rsidRDefault="00106C07">
            <w:pPr>
              <w:pStyle w:val="afff8"/>
              <w:spacing w:beforeLines="0" w:afterLines="0"/>
              <w:jc w:val="center"/>
              <w:rPr>
                <w:rFonts w:ascii="Times New Roman"/>
                <w:color w:val="000000"/>
                <w:szCs w:val="24"/>
              </w:rPr>
            </w:pPr>
          </w:p>
        </w:tc>
      </w:tr>
      <w:tr w:rsidR="00106C07" w:rsidRPr="00775DAC" w14:paraId="4355623D" w14:textId="77777777" w:rsidTr="00767CF1">
        <w:trPr>
          <w:trHeight w:val="482"/>
          <w:jc w:val="center"/>
        </w:trPr>
        <w:tc>
          <w:tcPr>
            <w:tcW w:w="3869" w:type="dxa"/>
            <w:gridSpan w:val="2"/>
            <w:vAlign w:val="center"/>
          </w:tcPr>
          <w:p w14:paraId="7977D662"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破乳速度</w:t>
            </w:r>
          </w:p>
        </w:tc>
        <w:tc>
          <w:tcPr>
            <w:tcW w:w="567" w:type="dxa"/>
            <w:vAlign w:val="center"/>
          </w:tcPr>
          <w:p w14:paraId="05685D2C" w14:textId="77777777" w:rsidR="00106C07" w:rsidRPr="00775DAC" w:rsidRDefault="00106C07">
            <w:pPr>
              <w:pStyle w:val="afff8"/>
              <w:spacing w:beforeLines="0" w:afterLines="0"/>
              <w:jc w:val="center"/>
              <w:rPr>
                <w:rFonts w:ascii="Times New Roman"/>
                <w:color w:val="000000"/>
                <w:szCs w:val="24"/>
              </w:rPr>
            </w:pPr>
          </w:p>
        </w:tc>
        <w:tc>
          <w:tcPr>
            <w:tcW w:w="2158" w:type="dxa"/>
            <w:vAlign w:val="center"/>
          </w:tcPr>
          <w:p w14:paraId="0FCB264C"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慢裂</w:t>
            </w:r>
          </w:p>
        </w:tc>
        <w:tc>
          <w:tcPr>
            <w:tcW w:w="1924" w:type="dxa"/>
            <w:vAlign w:val="center"/>
          </w:tcPr>
          <w:p w14:paraId="7F88E5C2"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快裂或中裂</w:t>
            </w:r>
          </w:p>
        </w:tc>
        <w:tc>
          <w:tcPr>
            <w:tcW w:w="1121" w:type="dxa"/>
            <w:vAlign w:val="center"/>
          </w:tcPr>
          <w:p w14:paraId="41E32D80"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T0658</w:t>
            </w:r>
          </w:p>
        </w:tc>
      </w:tr>
      <w:tr w:rsidR="00106C07" w:rsidRPr="00775DAC" w14:paraId="496C3B98" w14:textId="77777777" w:rsidTr="00767CF1">
        <w:trPr>
          <w:trHeight w:val="482"/>
          <w:jc w:val="center"/>
        </w:trPr>
        <w:tc>
          <w:tcPr>
            <w:tcW w:w="3869" w:type="dxa"/>
            <w:gridSpan w:val="2"/>
            <w:vAlign w:val="center"/>
          </w:tcPr>
          <w:p w14:paraId="3DA696BA"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粒子电荷</w:t>
            </w:r>
          </w:p>
        </w:tc>
        <w:tc>
          <w:tcPr>
            <w:tcW w:w="567" w:type="dxa"/>
            <w:vAlign w:val="center"/>
          </w:tcPr>
          <w:p w14:paraId="3AF12BDF" w14:textId="77777777" w:rsidR="00106C07" w:rsidRPr="00775DAC" w:rsidRDefault="00106C07">
            <w:pPr>
              <w:pStyle w:val="afff8"/>
              <w:spacing w:beforeLines="0" w:afterLines="0"/>
              <w:jc w:val="center"/>
              <w:rPr>
                <w:rFonts w:ascii="Times New Roman"/>
                <w:color w:val="000000"/>
                <w:szCs w:val="24"/>
              </w:rPr>
            </w:pPr>
          </w:p>
        </w:tc>
        <w:tc>
          <w:tcPr>
            <w:tcW w:w="2158" w:type="dxa"/>
            <w:vAlign w:val="center"/>
          </w:tcPr>
          <w:p w14:paraId="512CDCBB"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阳离子（</w:t>
            </w:r>
            <w:r w:rsidRPr="00775DAC">
              <w:rPr>
                <w:rFonts w:ascii="Times New Roman" w:hint="eastAsia"/>
                <w:color w:val="000000"/>
                <w:szCs w:val="24"/>
              </w:rPr>
              <w:t>+</w:t>
            </w:r>
            <w:r w:rsidRPr="00775DAC">
              <w:rPr>
                <w:rFonts w:ascii="Times New Roman" w:hint="eastAsia"/>
                <w:color w:val="000000"/>
                <w:szCs w:val="24"/>
              </w:rPr>
              <w:t>）</w:t>
            </w:r>
          </w:p>
        </w:tc>
        <w:tc>
          <w:tcPr>
            <w:tcW w:w="1924" w:type="dxa"/>
            <w:vAlign w:val="center"/>
          </w:tcPr>
          <w:p w14:paraId="411CE027"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阳离子（</w:t>
            </w:r>
            <w:r w:rsidRPr="00775DAC">
              <w:rPr>
                <w:rFonts w:ascii="Times New Roman" w:hint="eastAsia"/>
                <w:color w:val="000000"/>
                <w:szCs w:val="24"/>
              </w:rPr>
              <w:t>+</w:t>
            </w:r>
            <w:r w:rsidRPr="00775DAC">
              <w:rPr>
                <w:rFonts w:ascii="Times New Roman" w:hint="eastAsia"/>
                <w:color w:val="000000"/>
                <w:szCs w:val="24"/>
              </w:rPr>
              <w:t>）</w:t>
            </w:r>
          </w:p>
        </w:tc>
        <w:tc>
          <w:tcPr>
            <w:tcW w:w="1121" w:type="dxa"/>
            <w:vAlign w:val="center"/>
          </w:tcPr>
          <w:p w14:paraId="0BD0196E"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T0653</w:t>
            </w:r>
          </w:p>
        </w:tc>
      </w:tr>
      <w:tr w:rsidR="00106C07" w:rsidRPr="00775DAC" w14:paraId="61A304D3" w14:textId="77777777" w:rsidTr="00767CF1">
        <w:trPr>
          <w:trHeight w:val="482"/>
          <w:jc w:val="center"/>
        </w:trPr>
        <w:tc>
          <w:tcPr>
            <w:tcW w:w="3869" w:type="dxa"/>
            <w:gridSpan w:val="2"/>
            <w:vAlign w:val="center"/>
          </w:tcPr>
          <w:p w14:paraId="58371D9E"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筛上残留物（</w:t>
            </w:r>
            <w:r w:rsidRPr="00775DAC">
              <w:rPr>
                <w:rFonts w:ascii="Times New Roman" w:hint="eastAsia"/>
                <w:color w:val="000000"/>
                <w:szCs w:val="24"/>
              </w:rPr>
              <w:t>1.18mm</w:t>
            </w:r>
            <w:proofErr w:type="gramStart"/>
            <w:r w:rsidRPr="00775DAC">
              <w:rPr>
                <w:rFonts w:ascii="Times New Roman" w:hint="eastAsia"/>
                <w:color w:val="000000"/>
                <w:szCs w:val="24"/>
              </w:rPr>
              <w:t>筛</w:t>
            </w:r>
            <w:proofErr w:type="gramEnd"/>
            <w:r w:rsidRPr="00775DAC">
              <w:rPr>
                <w:rFonts w:ascii="Times New Roman" w:hint="eastAsia"/>
                <w:color w:val="000000"/>
                <w:szCs w:val="24"/>
              </w:rPr>
              <w:t>），不大于</w:t>
            </w:r>
          </w:p>
        </w:tc>
        <w:tc>
          <w:tcPr>
            <w:tcW w:w="567" w:type="dxa"/>
            <w:vAlign w:val="center"/>
          </w:tcPr>
          <w:p w14:paraId="557829B6"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w:t>
            </w:r>
          </w:p>
        </w:tc>
        <w:tc>
          <w:tcPr>
            <w:tcW w:w="2158" w:type="dxa"/>
            <w:vAlign w:val="center"/>
          </w:tcPr>
          <w:p w14:paraId="7DE519DC"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0.1</w:t>
            </w:r>
          </w:p>
        </w:tc>
        <w:tc>
          <w:tcPr>
            <w:tcW w:w="1924" w:type="dxa"/>
            <w:vAlign w:val="center"/>
          </w:tcPr>
          <w:p w14:paraId="591DF898"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0.1</w:t>
            </w:r>
          </w:p>
        </w:tc>
        <w:tc>
          <w:tcPr>
            <w:tcW w:w="1121" w:type="dxa"/>
            <w:vAlign w:val="center"/>
          </w:tcPr>
          <w:p w14:paraId="6DD6B9CE"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T0652</w:t>
            </w:r>
          </w:p>
        </w:tc>
      </w:tr>
      <w:tr w:rsidR="00106C07" w:rsidRPr="00775DAC" w14:paraId="4911C8D6" w14:textId="77777777" w:rsidTr="00767CF1">
        <w:trPr>
          <w:trHeight w:val="482"/>
          <w:jc w:val="center"/>
        </w:trPr>
        <w:tc>
          <w:tcPr>
            <w:tcW w:w="1271" w:type="dxa"/>
            <w:vMerge w:val="restart"/>
            <w:vAlign w:val="center"/>
          </w:tcPr>
          <w:p w14:paraId="45FD0F8F"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粘度</w:t>
            </w:r>
          </w:p>
        </w:tc>
        <w:tc>
          <w:tcPr>
            <w:tcW w:w="2598" w:type="dxa"/>
            <w:vAlign w:val="center"/>
          </w:tcPr>
          <w:p w14:paraId="184AB2EC"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恩格拉粘度计</w:t>
            </w:r>
            <w:r w:rsidRPr="00775DAC">
              <w:rPr>
                <w:rFonts w:ascii="Times New Roman" w:hint="eastAsia"/>
                <w:color w:val="000000"/>
                <w:szCs w:val="24"/>
              </w:rPr>
              <w:t>E</w:t>
            </w:r>
            <w:r w:rsidRPr="00775DAC">
              <w:rPr>
                <w:rFonts w:ascii="Times New Roman" w:hint="eastAsia"/>
                <w:color w:val="000000"/>
                <w:szCs w:val="24"/>
                <w:vertAlign w:val="subscript"/>
              </w:rPr>
              <w:t>25</w:t>
            </w:r>
          </w:p>
        </w:tc>
        <w:tc>
          <w:tcPr>
            <w:tcW w:w="567" w:type="dxa"/>
            <w:vAlign w:val="center"/>
          </w:tcPr>
          <w:p w14:paraId="04BED6A3" w14:textId="77777777" w:rsidR="00106C07" w:rsidRPr="00775DAC" w:rsidRDefault="00106C07">
            <w:pPr>
              <w:pStyle w:val="afff8"/>
              <w:spacing w:beforeLines="0" w:afterLines="0"/>
              <w:jc w:val="center"/>
              <w:rPr>
                <w:rFonts w:ascii="Times New Roman"/>
                <w:color w:val="000000"/>
                <w:szCs w:val="24"/>
              </w:rPr>
            </w:pPr>
          </w:p>
        </w:tc>
        <w:tc>
          <w:tcPr>
            <w:tcW w:w="2158" w:type="dxa"/>
            <w:vAlign w:val="center"/>
          </w:tcPr>
          <w:p w14:paraId="283CE8F5"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1</w:t>
            </w:r>
            <w:r w:rsidRPr="00775DAC">
              <w:rPr>
                <w:rFonts w:ascii="Times New Roman" w:hint="eastAsia"/>
                <w:color w:val="000000"/>
                <w:szCs w:val="24"/>
              </w:rPr>
              <w:t>～</w:t>
            </w:r>
            <w:r w:rsidRPr="00775DAC">
              <w:rPr>
                <w:rFonts w:ascii="Times New Roman" w:hint="eastAsia"/>
                <w:color w:val="000000"/>
                <w:szCs w:val="24"/>
              </w:rPr>
              <w:t>6</w:t>
            </w:r>
          </w:p>
        </w:tc>
        <w:tc>
          <w:tcPr>
            <w:tcW w:w="1924" w:type="dxa"/>
            <w:vAlign w:val="center"/>
          </w:tcPr>
          <w:p w14:paraId="43C1CC41"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1</w:t>
            </w:r>
            <w:r w:rsidRPr="00775DAC">
              <w:rPr>
                <w:rFonts w:ascii="Times New Roman" w:hint="eastAsia"/>
                <w:color w:val="000000"/>
                <w:szCs w:val="24"/>
              </w:rPr>
              <w:t>～</w:t>
            </w:r>
            <w:r w:rsidRPr="00775DAC">
              <w:rPr>
                <w:rFonts w:ascii="Times New Roman" w:hint="eastAsia"/>
                <w:color w:val="000000"/>
                <w:szCs w:val="24"/>
              </w:rPr>
              <w:t>6</w:t>
            </w:r>
          </w:p>
        </w:tc>
        <w:tc>
          <w:tcPr>
            <w:tcW w:w="1121" w:type="dxa"/>
            <w:vAlign w:val="center"/>
          </w:tcPr>
          <w:p w14:paraId="7CC5BDDD"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T0622</w:t>
            </w:r>
          </w:p>
        </w:tc>
      </w:tr>
      <w:tr w:rsidR="00106C07" w:rsidRPr="00775DAC" w14:paraId="5AA4066E" w14:textId="77777777" w:rsidTr="00767CF1">
        <w:trPr>
          <w:trHeight w:val="482"/>
          <w:jc w:val="center"/>
        </w:trPr>
        <w:tc>
          <w:tcPr>
            <w:tcW w:w="1271" w:type="dxa"/>
            <w:vMerge/>
            <w:vAlign w:val="center"/>
          </w:tcPr>
          <w:p w14:paraId="4A5295D4" w14:textId="77777777" w:rsidR="00106C07" w:rsidRPr="00775DAC" w:rsidRDefault="00106C07">
            <w:pPr>
              <w:pStyle w:val="afff8"/>
              <w:spacing w:beforeLines="0" w:afterLines="0"/>
              <w:jc w:val="center"/>
              <w:rPr>
                <w:rFonts w:ascii="Times New Roman"/>
                <w:color w:val="000000"/>
                <w:szCs w:val="24"/>
              </w:rPr>
            </w:pPr>
          </w:p>
        </w:tc>
        <w:tc>
          <w:tcPr>
            <w:tcW w:w="2598" w:type="dxa"/>
            <w:vAlign w:val="center"/>
          </w:tcPr>
          <w:p w14:paraId="5D4AC8EB"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道路标准粘度计</w:t>
            </w:r>
            <w:r w:rsidRPr="00775DAC">
              <w:rPr>
                <w:rFonts w:ascii="Times New Roman" w:hint="eastAsia"/>
                <w:color w:val="000000"/>
                <w:szCs w:val="24"/>
              </w:rPr>
              <w:t>C</w:t>
            </w:r>
            <w:r w:rsidRPr="00775DAC">
              <w:rPr>
                <w:rFonts w:ascii="Times New Roman" w:hint="eastAsia"/>
                <w:color w:val="000000"/>
                <w:szCs w:val="24"/>
                <w:vertAlign w:val="subscript"/>
              </w:rPr>
              <w:t>25.3</w:t>
            </w:r>
          </w:p>
        </w:tc>
        <w:tc>
          <w:tcPr>
            <w:tcW w:w="567" w:type="dxa"/>
            <w:vAlign w:val="center"/>
          </w:tcPr>
          <w:p w14:paraId="190AD696"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s</w:t>
            </w:r>
          </w:p>
        </w:tc>
        <w:tc>
          <w:tcPr>
            <w:tcW w:w="2158" w:type="dxa"/>
            <w:vAlign w:val="center"/>
          </w:tcPr>
          <w:p w14:paraId="4FD6EB98"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8</w:t>
            </w:r>
            <w:r w:rsidRPr="00775DAC">
              <w:rPr>
                <w:rFonts w:ascii="Times New Roman" w:hint="eastAsia"/>
                <w:color w:val="000000"/>
                <w:szCs w:val="24"/>
              </w:rPr>
              <w:t>～</w:t>
            </w:r>
            <w:r w:rsidRPr="00775DAC">
              <w:rPr>
                <w:rFonts w:ascii="Times New Roman" w:hint="eastAsia"/>
                <w:color w:val="000000"/>
                <w:szCs w:val="24"/>
              </w:rPr>
              <w:t>20</w:t>
            </w:r>
          </w:p>
        </w:tc>
        <w:tc>
          <w:tcPr>
            <w:tcW w:w="1924" w:type="dxa"/>
            <w:vAlign w:val="center"/>
          </w:tcPr>
          <w:p w14:paraId="0318FB6B"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8</w:t>
            </w:r>
            <w:r w:rsidRPr="00775DAC">
              <w:rPr>
                <w:rFonts w:ascii="Times New Roman" w:hint="eastAsia"/>
                <w:color w:val="000000"/>
                <w:szCs w:val="24"/>
              </w:rPr>
              <w:t>～</w:t>
            </w:r>
            <w:r w:rsidRPr="00775DAC">
              <w:rPr>
                <w:rFonts w:ascii="Times New Roman" w:hint="eastAsia"/>
                <w:color w:val="000000"/>
                <w:szCs w:val="24"/>
              </w:rPr>
              <w:t>20</w:t>
            </w:r>
          </w:p>
        </w:tc>
        <w:tc>
          <w:tcPr>
            <w:tcW w:w="1121" w:type="dxa"/>
            <w:vAlign w:val="center"/>
          </w:tcPr>
          <w:p w14:paraId="7071D923"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T0621</w:t>
            </w:r>
          </w:p>
        </w:tc>
      </w:tr>
      <w:tr w:rsidR="00106C07" w:rsidRPr="00775DAC" w14:paraId="24375F01" w14:textId="77777777" w:rsidTr="00767CF1">
        <w:trPr>
          <w:trHeight w:val="482"/>
          <w:jc w:val="center"/>
        </w:trPr>
        <w:tc>
          <w:tcPr>
            <w:tcW w:w="1271" w:type="dxa"/>
            <w:vMerge w:val="restart"/>
            <w:vAlign w:val="center"/>
          </w:tcPr>
          <w:p w14:paraId="61979E53"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蒸发</w:t>
            </w:r>
          </w:p>
          <w:p w14:paraId="10A1B35E"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残留物</w:t>
            </w:r>
          </w:p>
        </w:tc>
        <w:tc>
          <w:tcPr>
            <w:tcW w:w="2598" w:type="dxa"/>
            <w:vAlign w:val="center"/>
          </w:tcPr>
          <w:p w14:paraId="266ACF21"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残留分含量，不小于</w:t>
            </w:r>
          </w:p>
        </w:tc>
        <w:tc>
          <w:tcPr>
            <w:tcW w:w="567" w:type="dxa"/>
            <w:vAlign w:val="center"/>
          </w:tcPr>
          <w:p w14:paraId="6A98DE62"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w:t>
            </w:r>
          </w:p>
        </w:tc>
        <w:tc>
          <w:tcPr>
            <w:tcW w:w="2158" w:type="dxa"/>
            <w:vAlign w:val="center"/>
          </w:tcPr>
          <w:p w14:paraId="059834B1"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50</w:t>
            </w:r>
          </w:p>
        </w:tc>
        <w:tc>
          <w:tcPr>
            <w:tcW w:w="1924" w:type="dxa"/>
            <w:vAlign w:val="center"/>
          </w:tcPr>
          <w:p w14:paraId="3B2A0AAC"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50</w:t>
            </w:r>
          </w:p>
        </w:tc>
        <w:tc>
          <w:tcPr>
            <w:tcW w:w="1121" w:type="dxa"/>
            <w:vAlign w:val="center"/>
          </w:tcPr>
          <w:p w14:paraId="56E82DF1"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T0651</w:t>
            </w:r>
          </w:p>
        </w:tc>
      </w:tr>
      <w:tr w:rsidR="00106C07" w:rsidRPr="00775DAC" w14:paraId="4739599D" w14:textId="77777777" w:rsidTr="00767CF1">
        <w:trPr>
          <w:trHeight w:val="482"/>
          <w:jc w:val="center"/>
        </w:trPr>
        <w:tc>
          <w:tcPr>
            <w:tcW w:w="1271" w:type="dxa"/>
            <w:vMerge/>
            <w:vAlign w:val="center"/>
          </w:tcPr>
          <w:p w14:paraId="7B4464C7" w14:textId="77777777" w:rsidR="00106C07" w:rsidRPr="00775DAC" w:rsidRDefault="00106C07">
            <w:pPr>
              <w:pStyle w:val="afff8"/>
              <w:spacing w:beforeLines="0" w:afterLines="0"/>
              <w:jc w:val="center"/>
              <w:rPr>
                <w:rFonts w:ascii="Times New Roman"/>
                <w:color w:val="000000"/>
                <w:szCs w:val="24"/>
              </w:rPr>
            </w:pPr>
          </w:p>
        </w:tc>
        <w:tc>
          <w:tcPr>
            <w:tcW w:w="2598" w:type="dxa"/>
            <w:vAlign w:val="center"/>
          </w:tcPr>
          <w:p w14:paraId="09DB2813"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溶解度，不小于</w:t>
            </w:r>
          </w:p>
        </w:tc>
        <w:tc>
          <w:tcPr>
            <w:tcW w:w="567" w:type="dxa"/>
            <w:vAlign w:val="center"/>
          </w:tcPr>
          <w:p w14:paraId="379D0518"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w:t>
            </w:r>
          </w:p>
        </w:tc>
        <w:tc>
          <w:tcPr>
            <w:tcW w:w="2158" w:type="dxa"/>
            <w:vAlign w:val="center"/>
          </w:tcPr>
          <w:p w14:paraId="1DD9394C"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97.5</w:t>
            </w:r>
          </w:p>
        </w:tc>
        <w:tc>
          <w:tcPr>
            <w:tcW w:w="1924" w:type="dxa"/>
            <w:vAlign w:val="center"/>
          </w:tcPr>
          <w:p w14:paraId="3177C857"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97.5</w:t>
            </w:r>
          </w:p>
        </w:tc>
        <w:tc>
          <w:tcPr>
            <w:tcW w:w="1121" w:type="dxa"/>
            <w:vAlign w:val="center"/>
          </w:tcPr>
          <w:p w14:paraId="5B4D8021"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T0607</w:t>
            </w:r>
          </w:p>
        </w:tc>
      </w:tr>
      <w:tr w:rsidR="00106C07" w:rsidRPr="00775DAC" w14:paraId="37EEF304" w14:textId="77777777" w:rsidTr="00767CF1">
        <w:trPr>
          <w:trHeight w:val="482"/>
          <w:jc w:val="center"/>
        </w:trPr>
        <w:tc>
          <w:tcPr>
            <w:tcW w:w="1271" w:type="dxa"/>
            <w:vMerge/>
            <w:vAlign w:val="center"/>
          </w:tcPr>
          <w:p w14:paraId="7E2FBDE3" w14:textId="77777777" w:rsidR="00106C07" w:rsidRPr="00775DAC" w:rsidRDefault="00106C07">
            <w:pPr>
              <w:pStyle w:val="afff8"/>
              <w:spacing w:beforeLines="0" w:afterLines="0"/>
              <w:jc w:val="center"/>
              <w:rPr>
                <w:rFonts w:ascii="Times New Roman"/>
                <w:color w:val="000000"/>
                <w:szCs w:val="24"/>
              </w:rPr>
            </w:pPr>
          </w:p>
        </w:tc>
        <w:tc>
          <w:tcPr>
            <w:tcW w:w="2598" w:type="dxa"/>
            <w:vAlign w:val="center"/>
          </w:tcPr>
          <w:p w14:paraId="0894B636"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针入度（</w:t>
            </w:r>
            <w:r w:rsidRPr="00775DAC">
              <w:rPr>
                <w:rFonts w:ascii="Times New Roman" w:hint="eastAsia"/>
                <w:color w:val="000000"/>
                <w:szCs w:val="24"/>
              </w:rPr>
              <w:t>25</w:t>
            </w:r>
            <w:r w:rsidRPr="00775DAC">
              <w:rPr>
                <w:rFonts w:ascii="Times New Roman" w:hint="eastAsia"/>
                <w:color w:val="000000"/>
                <w:szCs w:val="24"/>
              </w:rPr>
              <w:t>℃）</w:t>
            </w:r>
          </w:p>
        </w:tc>
        <w:tc>
          <w:tcPr>
            <w:tcW w:w="567" w:type="dxa"/>
            <w:vAlign w:val="center"/>
          </w:tcPr>
          <w:p w14:paraId="4C1EFC20"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0.1mm</w:t>
            </w:r>
          </w:p>
        </w:tc>
        <w:tc>
          <w:tcPr>
            <w:tcW w:w="2158" w:type="dxa"/>
            <w:vAlign w:val="center"/>
          </w:tcPr>
          <w:p w14:paraId="5BBB2E8A"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50</w:t>
            </w:r>
            <w:r w:rsidRPr="00775DAC">
              <w:rPr>
                <w:rFonts w:ascii="Times New Roman" w:hint="eastAsia"/>
                <w:color w:val="000000"/>
                <w:szCs w:val="24"/>
              </w:rPr>
              <w:t>～</w:t>
            </w:r>
            <w:r w:rsidRPr="00775DAC">
              <w:rPr>
                <w:rFonts w:ascii="Times New Roman" w:hint="eastAsia"/>
                <w:color w:val="000000"/>
                <w:szCs w:val="24"/>
              </w:rPr>
              <w:t>300</w:t>
            </w:r>
          </w:p>
        </w:tc>
        <w:tc>
          <w:tcPr>
            <w:tcW w:w="1924" w:type="dxa"/>
            <w:vAlign w:val="center"/>
          </w:tcPr>
          <w:p w14:paraId="36F558F2"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45</w:t>
            </w:r>
            <w:r w:rsidRPr="00775DAC">
              <w:rPr>
                <w:rFonts w:ascii="Times New Roman" w:hint="eastAsia"/>
                <w:color w:val="000000"/>
                <w:szCs w:val="24"/>
              </w:rPr>
              <w:t>～</w:t>
            </w:r>
            <w:r w:rsidRPr="00775DAC">
              <w:rPr>
                <w:rFonts w:ascii="Times New Roman" w:hint="eastAsia"/>
                <w:color w:val="000000"/>
                <w:szCs w:val="24"/>
              </w:rPr>
              <w:t>150</w:t>
            </w:r>
          </w:p>
        </w:tc>
        <w:tc>
          <w:tcPr>
            <w:tcW w:w="1121" w:type="dxa"/>
            <w:vAlign w:val="center"/>
          </w:tcPr>
          <w:p w14:paraId="7D621C91"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T0604</w:t>
            </w:r>
          </w:p>
        </w:tc>
      </w:tr>
      <w:tr w:rsidR="00106C07" w:rsidRPr="00775DAC" w14:paraId="7AD5A56B" w14:textId="77777777" w:rsidTr="00767CF1">
        <w:trPr>
          <w:trHeight w:val="482"/>
          <w:jc w:val="center"/>
        </w:trPr>
        <w:tc>
          <w:tcPr>
            <w:tcW w:w="1271" w:type="dxa"/>
            <w:vMerge/>
            <w:vAlign w:val="center"/>
          </w:tcPr>
          <w:p w14:paraId="64EDC288" w14:textId="77777777" w:rsidR="00106C07" w:rsidRPr="00775DAC" w:rsidRDefault="00106C07">
            <w:pPr>
              <w:pStyle w:val="afff8"/>
              <w:spacing w:beforeLines="0" w:afterLines="0"/>
              <w:jc w:val="center"/>
              <w:rPr>
                <w:rFonts w:ascii="Times New Roman"/>
                <w:color w:val="000000"/>
                <w:szCs w:val="24"/>
              </w:rPr>
            </w:pPr>
          </w:p>
        </w:tc>
        <w:tc>
          <w:tcPr>
            <w:tcW w:w="2598" w:type="dxa"/>
            <w:vAlign w:val="center"/>
          </w:tcPr>
          <w:p w14:paraId="104CD2B2"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软化点，不小于</w:t>
            </w:r>
          </w:p>
        </w:tc>
        <w:tc>
          <w:tcPr>
            <w:tcW w:w="567" w:type="dxa"/>
            <w:vAlign w:val="center"/>
          </w:tcPr>
          <w:p w14:paraId="6E3BB0BB"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w:t>
            </w:r>
          </w:p>
        </w:tc>
        <w:tc>
          <w:tcPr>
            <w:tcW w:w="2158" w:type="dxa"/>
            <w:vAlign w:val="center"/>
          </w:tcPr>
          <w:p w14:paraId="02F7ED60"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w:t>
            </w:r>
          </w:p>
        </w:tc>
        <w:tc>
          <w:tcPr>
            <w:tcW w:w="1924" w:type="dxa"/>
            <w:vAlign w:val="center"/>
          </w:tcPr>
          <w:p w14:paraId="7C5A1DAA"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w:t>
            </w:r>
          </w:p>
        </w:tc>
        <w:tc>
          <w:tcPr>
            <w:tcW w:w="1121" w:type="dxa"/>
            <w:vAlign w:val="center"/>
          </w:tcPr>
          <w:p w14:paraId="2830FFE4"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T0606</w:t>
            </w:r>
          </w:p>
        </w:tc>
      </w:tr>
      <w:tr w:rsidR="00106C07" w:rsidRPr="00775DAC" w14:paraId="2C0EFAC3" w14:textId="77777777" w:rsidTr="00767CF1">
        <w:trPr>
          <w:trHeight w:val="482"/>
          <w:jc w:val="center"/>
        </w:trPr>
        <w:tc>
          <w:tcPr>
            <w:tcW w:w="1271" w:type="dxa"/>
            <w:vMerge/>
            <w:vAlign w:val="center"/>
          </w:tcPr>
          <w:p w14:paraId="7137E0AC" w14:textId="77777777" w:rsidR="00106C07" w:rsidRPr="00775DAC" w:rsidRDefault="00106C07">
            <w:pPr>
              <w:pStyle w:val="afff8"/>
              <w:spacing w:beforeLines="0" w:afterLines="0"/>
              <w:jc w:val="center"/>
              <w:rPr>
                <w:rFonts w:ascii="Times New Roman"/>
                <w:color w:val="000000"/>
                <w:szCs w:val="24"/>
              </w:rPr>
            </w:pPr>
          </w:p>
        </w:tc>
        <w:tc>
          <w:tcPr>
            <w:tcW w:w="2598" w:type="dxa"/>
            <w:vAlign w:val="center"/>
          </w:tcPr>
          <w:p w14:paraId="07B3086B"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延度（</w:t>
            </w:r>
            <w:r w:rsidRPr="00775DAC">
              <w:rPr>
                <w:rFonts w:ascii="Times New Roman" w:hint="eastAsia"/>
                <w:color w:val="000000"/>
                <w:szCs w:val="24"/>
              </w:rPr>
              <w:t>15</w:t>
            </w:r>
            <w:r w:rsidRPr="00775DAC">
              <w:rPr>
                <w:rFonts w:ascii="Times New Roman" w:hint="eastAsia"/>
                <w:color w:val="000000"/>
                <w:szCs w:val="24"/>
              </w:rPr>
              <w:t>℃），不小于</w:t>
            </w:r>
          </w:p>
        </w:tc>
        <w:tc>
          <w:tcPr>
            <w:tcW w:w="567" w:type="dxa"/>
            <w:vAlign w:val="center"/>
          </w:tcPr>
          <w:p w14:paraId="7A56B3EE"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cm</w:t>
            </w:r>
          </w:p>
        </w:tc>
        <w:tc>
          <w:tcPr>
            <w:tcW w:w="2158" w:type="dxa"/>
            <w:vAlign w:val="center"/>
          </w:tcPr>
          <w:p w14:paraId="6B41A11A"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40</w:t>
            </w:r>
          </w:p>
        </w:tc>
        <w:tc>
          <w:tcPr>
            <w:tcW w:w="1924" w:type="dxa"/>
            <w:vAlign w:val="center"/>
          </w:tcPr>
          <w:p w14:paraId="4FCE5529"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40</w:t>
            </w:r>
          </w:p>
        </w:tc>
        <w:tc>
          <w:tcPr>
            <w:tcW w:w="1121" w:type="dxa"/>
            <w:vAlign w:val="center"/>
          </w:tcPr>
          <w:p w14:paraId="39A5E355"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T0605</w:t>
            </w:r>
          </w:p>
        </w:tc>
      </w:tr>
      <w:tr w:rsidR="00106C07" w:rsidRPr="00775DAC" w14:paraId="5186F836" w14:textId="77777777" w:rsidTr="00767CF1">
        <w:trPr>
          <w:trHeight w:val="482"/>
          <w:jc w:val="center"/>
        </w:trPr>
        <w:tc>
          <w:tcPr>
            <w:tcW w:w="3869" w:type="dxa"/>
            <w:gridSpan w:val="2"/>
            <w:vAlign w:val="center"/>
          </w:tcPr>
          <w:p w14:paraId="55B6DE3C"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与粗集料的粘附性，</w:t>
            </w:r>
            <w:proofErr w:type="gramStart"/>
            <w:r w:rsidRPr="00775DAC">
              <w:rPr>
                <w:rFonts w:ascii="Times New Roman" w:hint="eastAsia"/>
                <w:color w:val="000000"/>
                <w:szCs w:val="24"/>
              </w:rPr>
              <w:t>裹附面积</w:t>
            </w:r>
            <w:proofErr w:type="gramEnd"/>
            <w:r w:rsidRPr="00775DAC">
              <w:rPr>
                <w:rFonts w:ascii="Times New Roman" w:hint="eastAsia"/>
                <w:color w:val="000000"/>
                <w:szCs w:val="24"/>
              </w:rPr>
              <w:t>，不小于</w:t>
            </w:r>
          </w:p>
        </w:tc>
        <w:tc>
          <w:tcPr>
            <w:tcW w:w="567" w:type="dxa"/>
            <w:vAlign w:val="center"/>
          </w:tcPr>
          <w:p w14:paraId="63788401" w14:textId="77777777" w:rsidR="00106C07" w:rsidRPr="00775DAC" w:rsidRDefault="00106C07">
            <w:pPr>
              <w:pStyle w:val="afff8"/>
              <w:spacing w:beforeLines="0" w:afterLines="0"/>
              <w:jc w:val="center"/>
              <w:rPr>
                <w:rFonts w:ascii="Times New Roman"/>
                <w:color w:val="000000"/>
                <w:szCs w:val="24"/>
              </w:rPr>
            </w:pPr>
          </w:p>
        </w:tc>
        <w:tc>
          <w:tcPr>
            <w:tcW w:w="2158" w:type="dxa"/>
            <w:vAlign w:val="center"/>
          </w:tcPr>
          <w:p w14:paraId="216CFCE5"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2/3</w:t>
            </w:r>
          </w:p>
        </w:tc>
        <w:tc>
          <w:tcPr>
            <w:tcW w:w="1924" w:type="dxa"/>
            <w:vAlign w:val="center"/>
          </w:tcPr>
          <w:p w14:paraId="6D2EB18F"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2/3</w:t>
            </w:r>
          </w:p>
        </w:tc>
        <w:tc>
          <w:tcPr>
            <w:tcW w:w="1121" w:type="dxa"/>
            <w:vAlign w:val="center"/>
          </w:tcPr>
          <w:p w14:paraId="335EA905"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T0654</w:t>
            </w:r>
          </w:p>
        </w:tc>
      </w:tr>
      <w:tr w:rsidR="00106C07" w:rsidRPr="00775DAC" w14:paraId="2539D95F" w14:textId="77777777" w:rsidTr="00767CF1">
        <w:trPr>
          <w:trHeight w:val="482"/>
          <w:jc w:val="center"/>
        </w:trPr>
        <w:tc>
          <w:tcPr>
            <w:tcW w:w="3869" w:type="dxa"/>
            <w:gridSpan w:val="2"/>
            <w:vAlign w:val="center"/>
          </w:tcPr>
          <w:p w14:paraId="41ED0FD3"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与粗、细粒式集料伴和试验</w:t>
            </w:r>
          </w:p>
        </w:tc>
        <w:tc>
          <w:tcPr>
            <w:tcW w:w="567" w:type="dxa"/>
            <w:vAlign w:val="center"/>
          </w:tcPr>
          <w:p w14:paraId="3E84F42F" w14:textId="77777777" w:rsidR="00106C07" w:rsidRPr="00775DAC" w:rsidRDefault="00106C07">
            <w:pPr>
              <w:pStyle w:val="afff8"/>
              <w:spacing w:beforeLines="0" w:afterLines="0"/>
              <w:jc w:val="center"/>
              <w:rPr>
                <w:rFonts w:ascii="Times New Roman"/>
                <w:color w:val="000000"/>
                <w:szCs w:val="24"/>
              </w:rPr>
            </w:pPr>
          </w:p>
        </w:tc>
        <w:tc>
          <w:tcPr>
            <w:tcW w:w="2158" w:type="dxa"/>
            <w:vAlign w:val="center"/>
          </w:tcPr>
          <w:p w14:paraId="0D988372"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w:t>
            </w:r>
          </w:p>
        </w:tc>
        <w:tc>
          <w:tcPr>
            <w:tcW w:w="1924" w:type="dxa"/>
            <w:vAlign w:val="center"/>
          </w:tcPr>
          <w:p w14:paraId="2EF7741F"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w:t>
            </w:r>
          </w:p>
        </w:tc>
        <w:tc>
          <w:tcPr>
            <w:tcW w:w="1121" w:type="dxa"/>
            <w:vAlign w:val="center"/>
          </w:tcPr>
          <w:p w14:paraId="662E9C94"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T0659</w:t>
            </w:r>
          </w:p>
        </w:tc>
      </w:tr>
      <w:tr w:rsidR="00106C07" w:rsidRPr="00775DAC" w14:paraId="54C7B019" w14:textId="77777777" w:rsidTr="00767CF1">
        <w:trPr>
          <w:trHeight w:val="482"/>
          <w:jc w:val="center"/>
        </w:trPr>
        <w:tc>
          <w:tcPr>
            <w:tcW w:w="3869" w:type="dxa"/>
            <w:gridSpan w:val="2"/>
            <w:vAlign w:val="center"/>
          </w:tcPr>
          <w:p w14:paraId="3754D1CD"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水泥伴和试验的筛上剩余，不大于</w:t>
            </w:r>
          </w:p>
        </w:tc>
        <w:tc>
          <w:tcPr>
            <w:tcW w:w="567" w:type="dxa"/>
            <w:vAlign w:val="center"/>
          </w:tcPr>
          <w:p w14:paraId="4C017978"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w:t>
            </w:r>
          </w:p>
        </w:tc>
        <w:tc>
          <w:tcPr>
            <w:tcW w:w="2158" w:type="dxa"/>
            <w:vAlign w:val="center"/>
          </w:tcPr>
          <w:p w14:paraId="6F9DBBD2"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w:t>
            </w:r>
          </w:p>
        </w:tc>
        <w:tc>
          <w:tcPr>
            <w:tcW w:w="1924" w:type="dxa"/>
            <w:vAlign w:val="center"/>
          </w:tcPr>
          <w:p w14:paraId="113B4F38"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w:t>
            </w:r>
          </w:p>
        </w:tc>
        <w:tc>
          <w:tcPr>
            <w:tcW w:w="1121" w:type="dxa"/>
            <w:vAlign w:val="center"/>
          </w:tcPr>
          <w:p w14:paraId="2B5AC86C"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T0657</w:t>
            </w:r>
          </w:p>
        </w:tc>
      </w:tr>
      <w:tr w:rsidR="00106C07" w:rsidRPr="00775DAC" w14:paraId="32AAC8F7" w14:textId="77777777" w:rsidTr="00767CF1">
        <w:trPr>
          <w:trHeight w:val="482"/>
          <w:jc w:val="center"/>
        </w:trPr>
        <w:tc>
          <w:tcPr>
            <w:tcW w:w="1271" w:type="dxa"/>
            <w:vMerge w:val="restart"/>
            <w:vAlign w:val="center"/>
          </w:tcPr>
          <w:p w14:paraId="0BBB9942"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常温贮存稳定性</w:t>
            </w:r>
          </w:p>
        </w:tc>
        <w:tc>
          <w:tcPr>
            <w:tcW w:w="2598" w:type="dxa"/>
            <w:vAlign w:val="center"/>
          </w:tcPr>
          <w:p w14:paraId="36F33B37"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1d</w:t>
            </w:r>
            <w:r w:rsidRPr="00775DAC">
              <w:rPr>
                <w:rFonts w:ascii="Times New Roman" w:hint="eastAsia"/>
                <w:color w:val="000000"/>
                <w:szCs w:val="24"/>
              </w:rPr>
              <w:t>，不大于</w:t>
            </w:r>
          </w:p>
        </w:tc>
        <w:tc>
          <w:tcPr>
            <w:tcW w:w="567" w:type="dxa"/>
            <w:vMerge w:val="restart"/>
            <w:vAlign w:val="center"/>
          </w:tcPr>
          <w:p w14:paraId="2C337656"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w:t>
            </w:r>
          </w:p>
        </w:tc>
        <w:tc>
          <w:tcPr>
            <w:tcW w:w="2158" w:type="dxa"/>
            <w:vAlign w:val="center"/>
          </w:tcPr>
          <w:p w14:paraId="4D4F9469"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1</w:t>
            </w:r>
          </w:p>
        </w:tc>
        <w:tc>
          <w:tcPr>
            <w:tcW w:w="1924" w:type="dxa"/>
            <w:vAlign w:val="center"/>
          </w:tcPr>
          <w:p w14:paraId="00FD71D1"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1</w:t>
            </w:r>
          </w:p>
        </w:tc>
        <w:tc>
          <w:tcPr>
            <w:tcW w:w="1121" w:type="dxa"/>
            <w:vMerge w:val="restart"/>
            <w:vAlign w:val="center"/>
          </w:tcPr>
          <w:p w14:paraId="16040119"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T0655</w:t>
            </w:r>
          </w:p>
        </w:tc>
      </w:tr>
      <w:tr w:rsidR="00106C07" w:rsidRPr="00775DAC" w14:paraId="6FF727B3" w14:textId="77777777" w:rsidTr="00767CF1">
        <w:trPr>
          <w:trHeight w:val="482"/>
          <w:jc w:val="center"/>
        </w:trPr>
        <w:tc>
          <w:tcPr>
            <w:tcW w:w="1271" w:type="dxa"/>
            <w:vMerge/>
            <w:vAlign w:val="center"/>
          </w:tcPr>
          <w:p w14:paraId="5CEC8980" w14:textId="77777777" w:rsidR="00106C07" w:rsidRPr="00775DAC" w:rsidRDefault="00106C07">
            <w:pPr>
              <w:pStyle w:val="afff8"/>
              <w:spacing w:beforeLines="0" w:afterLines="0"/>
              <w:jc w:val="center"/>
              <w:rPr>
                <w:rFonts w:ascii="Times New Roman"/>
                <w:color w:val="000000"/>
                <w:szCs w:val="24"/>
              </w:rPr>
            </w:pPr>
          </w:p>
        </w:tc>
        <w:tc>
          <w:tcPr>
            <w:tcW w:w="2598" w:type="dxa"/>
            <w:vAlign w:val="center"/>
          </w:tcPr>
          <w:p w14:paraId="7963ECEB"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5d</w:t>
            </w:r>
            <w:r w:rsidRPr="00775DAC">
              <w:rPr>
                <w:rFonts w:ascii="Times New Roman" w:hint="eastAsia"/>
                <w:color w:val="000000"/>
                <w:szCs w:val="24"/>
              </w:rPr>
              <w:t>，不大于</w:t>
            </w:r>
          </w:p>
        </w:tc>
        <w:tc>
          <w:tcPr>
            <w:tcW w:w="567" w:type="dxa"/>
            <w:vMerge/>
            <w:vAlign w:val="center"/>
          </w:tcPr>
          <w:p w14:paraId="0984EDCF" w14:textId="77777777" w:rsidR="00106C07" w:rsidRPr="00775DAC" w:rsidRDefault="00106C07">
            <w:pPr>
              <w:pStyle w:val="afff8"/>
              <w:spacing w:beforeLines="0" w:afterLines="0"/>
              <w:jc w:val="center"/>
              <w:rPr>
                <w:rFonts w:ascii="Times New Roman"/>
                <w:color w:val="000000"/>
                <w:szCs w:val="24"/>
              </w:rPr>
            </w:pPr>
          </w:p>
        </w:tc>
        <w:tc>
          <w:tcPr>
            <w:tcW w:w="2158" w:type="dxa"/>
            <w:vAlign w:val="center"/>
          </w:tcPr>
          <w:p w14:paraId="4BA3CA2F"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5</w:t>
            </w:r>
          </w:p>
        </w:tc>
        <w:tc>
          <w:tcPr>
            <w:tcW w:w="1924" w:type="dxa"/>
            <w:vAlign w:val="center"/>
          </w:tcPr>
          <w:p w14:paraId="65903873"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5</w:t>
            </w:r>
          </w:p>
        </w:tc>
        <w:tc>
          <w:tcPr>
            <w:tcW w:w="1121" w:type="dxa"/>
            <w:vMerge/>
            <w:vAlign w:val="center"/>
          </w:tcPr>
          <w:p w14:paraId="68D289A3" w14:textId="77777777" w:rsidR="00106C07" w:rsidRPr="00775DAC" w:rsidRDefault="00106C07">
            <w:pPr>
              <w:pStyle w:val="afff8"/>
              <w:spacing w:beforeLines="0" w:afterLines="0"/>
              <w:jc w:val="center"/>
              <w:rPr>
                <w:rFonts w:ascii="Times New Roman"/>
                <w:color w:val="000000"/>
                <w:szCs w:val="24"/>
              </w:rPr>
            </w:pPr>
          </w:p>
        </w:tc>
      </w:tr>
    </w:tbl>
    <w:p w14:paraId="77BAF709" w14:textId="20F89BB3" w:rsidR="00106C07" w:rsidRPr="00775DAC" w:rsidRDefault="004877B7">
      <w:pPr>
        <w:pStyle w:val="z"/>
        <w:ind w:firstLineChars="0" w:firstLine="0"/>
        <w:jc w:val="center"/>
        <w:rPr>
          <w:b/>
          <w:bCs/>
          <w:color w:val="000000"/>
          <w:kern w:val="0"/>
          <w:szCs w:val="24"/>
        </w:rPr>
      </w:pPr>
      <w:bookmarkStart w:id="35" w:name="_Hlk68160783"/>
      <w:r w:rsidRPr="00775DAC">
        <w:rPr>
          <w:rFonts w:hint="eastAsia"/>
          <w:b/>
          <w:bCs/>
          <w:color w:val="000000"/>
          <w:kern w:val="0"/>
          <w:szCs w:val="24"/>
        </w:rPr>
        <w:t>改性乳化沥青技术要求</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3"/>
        <w:gridCol w:w="3401"/>
        <w:gridCol w:w="1182"/>
        <w:gridCol w:w="2362"/>
        <w:gridCol w:w="1381"/>
      </w:tblGrid>
      <w:tr w:rsidR="00106C07" w:rsidRPr="00775DAC" w14:paraId="32DAB62E" w14:textId="77777777" w:rsidTr="00767CF1">
        <w:trPr>
          <w:trHeight w:val="454"/>
          <w:jc w:val="center"/>
        </w:trPr>
        <w:tc>
          <w:tcPr>
            <w:tcW w:w="4714" w:type="dxa"/>
            <w:gridSpan w:val="2"/>
            <w:vMerge w:val="restart"/>
            <w:vAlign w:val="center"/>
          </w:tcPr>
          <w:p w14:paraId="5AA3FB98"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指标</w:t>
            </w:r>
          </w:p>
        </w:tc>
        <w:tc>
          <w:tcPr>
            <w:tcW w:w="1182" w:type="dxa"/>
            <w:vMerge w:val="restart"/>
            <w:vAlign w:val="center"/>
          </w:tcPr>
          <w:p w14:paraId="5FF7E2A3" w14:textId="77777777" w:rsidR="00106C07" w:rsidRPr="00775DAC" w:rsidRDefault="004877B7">
            <w:pPr>
              <w:adjustRightInd/>
              <w:spacing w:line="240" w:lineRule="auto"/>
              <w:jc w:val="center"/>
              <w:rPr>
                <w:rFonts w:ascii="Times New Roman"/>
                <w:snapToGrid/>
                <w:color w:val="000000"/>
                <w:kern w:val="2"/>
                <w:sz w:val="24"/>
                <w:szCs w:val="24"/>
              </w:rPr>
            </w:pPr>
            <w:r w:rsidRPr="00775DAC">
              <w:rPr>
                <w:rFonts w:ascii="Times New Roman" w:hint="eastAsia"/>
                <w:snapToGrid/>
                <w:color w:val="000000"/>
                <w:kern w:val="2"/>
                <w:sz w:val="24"/>
                <w:szCs w:val="24"/>
              </w:rPr>
              <w:t>单位</w:t>
            </w:r>
          </w:p>
        </w:tc>
        <w:tc>
          <w:tcPr>
            <w:tcW w:w="2362" w:type="dxa"/>
            <w:vAlign w:val="center"/>
          </w:tcPr>
          <w:p w14:paraId="43BE810C" w14:textId="77777777" w:rsidR="00106C07" w:rsidRPr="00775DAC" w:rsidRDefault="004877B7">
            <w:pPr>
              <w:adjustRightInd/>
              <w:spacing w:line="240" w:lineRule="auto"/>
              <w:jc w:val="center"/>
              <w:rPr>
                <w:rFonts w:ascii="Times New Roman"/>
                <w:snapToGrid/>
                <w:color w:val="000000"/>
                <w:kern w:val="2"/>
                <w:sz w:val="24"/>
                <w:szCs w:val="24"/>
              </w:rPr>
            </w:pPr>
            <w:r w:rsidRPr="00775DAC">
              <w:rPr>
                <w:rFonts w:ascii="Times New Roman" w:hint="eastAsia"/>
                <w:snapToGrid/>
                <w:color w:val="000000"/>
                <w:kern w:val="2"/>
                <w:sz w:val="24"/>
                <w:szCs w:val="24"/>
              </w:rPr>
              <w:t>品种及代号</w:t>
            </w:r>
          </w:p>
        </w:tc>
        <w:tc>
          <w:tcPr>
            <w:tcW w:w="1381" w:type="dxa"/>
            <w:vMerge w:val="restart"/>
            <w:vAlign w:val="center"/>
          </w:tcPr>
          <w:p w14:paraId="7E699088" w14:textId="77777777" w:rsidR="00106C07" w:rsidRPr="00775DAC" w:rsidRDefault="004877B7">
            <w:pPr>
              <w:adjustRightInd/>
              <w:spacing w:line="240" w:lineRule="auto"/>
              <w:jc w:val="center"/>
              <w:rPr>
                <w:rFonts w:ascii="Times New Roman"/>
                <w:snapToGrid/>
                <w:color w:val="000000"/>
                <w:kern w:val="2"/>
                <w:sz w:val="24"/>
                <w:szCs w:val="24"/>
              </w:rPr>
            </w:pPr>
            <w:r w:rsidRPr="00775DAC">
              <w:rPr>
                <w:rFonts w:ascii="Times New Roman" w:hint="eastAsia"/>
                <w:snapToGrid/>
                <w:color w:val="000000"/>
                <w:kern w:val="2"/>
                <w:sz w:val="24"/>
                <w:szCs w:val="24"/>
              </w:rPr>
              <w:t>试验方法</w:t>
            </w:r>
          </w:p>
        </w:tc>
      </w:tr>
      <w:tr w:rsidR="00106C07" w:rsidRPr="00775DAC" w14:paraId="20A6E3B9" w14:textId="77777777" w:rsidTr="00767CF1">
        <w:trPr>
          <w:trHeight w:val="454"/>
          <w:jc w:val="center"/>
        </w:trPr>
        <w:tc>
          <w:tcPr>
            <w:tcW w:w="4714" w:type="dxa"/>
            <w:gridSpan w:val="2"/>
            <w:vMerge/>
          </w:tcPr>
          <w:p w14:paraId="0B8BD775" w14:textId="77777777" w:rsidR="00106C07" w:rsidRPr="00775DAC" w:rsidRDefault="00106C07">
            <w:pPr>
              <w:pStyle w:val="afff8"/>
              <w:spacing w:beforeLines="0" w:afterLines="0"/>
              <w:jc w:val="center"/>
              <w:rPr>
                <w:rFonts w:ascii="Times New Roman"/>
                <w:color w:val="000000"/>
                <w:szCs w:val="24"/>
              </w:rPr>
            </w:pPr>
          </w:p>
        </w:tc>
        <w:tc>
          <w:tcPr>
            <w:tcW w:w="1182" w:type="dxa"/>
            <w:vMerge/>
          </w:tcPr>
          <w:p w14:paraId="0ED567B1" w14:textId="77777777" w:rsidR="00106C07" w:rsidRPr="00775DAC" w:rsidRDefault="00106C07">
            <w:pPr>
              <w:pStyle w:val="afff8"/>
              <w:spacing w:beforeLines="0" w:afterLines="0"/>
              <w:jc w:val="center"/>
              <w:rPr>
                <w:rFonts w:ascii="Times New Roman"/>
                <w:color w:val="000000"/>
                <w:szCs w:val="24"/>
              </w:rPr>
            </w:pPr>
          </w:p>
        </w:tc>
        <w:tc>
          <w:tcPr>
            <w:tcW w:w="2362" w:type="dxa"/>
            <w:vAlign w:val="center"/>
          </w:tcPr>
          <w:p w14:paraId="2BF7B004"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PCR</w:t>
            </w:r>
          </w:p>
        </w:tc>
        <w:tc>
          <w:tcPr>
            <w:tcW w:w="1381" w:type="dxa"/>
            <w:vMerge/>
            <w:vAlign w:val="center"/>
          </w:tcPr>
          <w:p w14:paraId="58286491" w14:textId="77777777" w:rsidR="00106C07" w:rsidRPr="00775DAC" w:rsidRDefault="00106C07">
            <w:pPr>
              <w:pStyle w:val="afff8"/>
              <w:spacing w:beforeLines="0" w:afterLines="0"/>
              <w:jc w:val="center"/>
              <w:rPr>
                <w:rFonts w:ascii="Times New Roman"/>
                <w:color w:val="000000"/>
                <w:szCs w:val="24"/>
              </w:rPr>
            </w:pPr>
          </w:p>
        </w:tc>
      </w:tr>
      <w:tr w:rsidR="00106C07" w:rsidRPr="00775DAC" w14:paraId="1EC96D33" w14:textId="77777777" w:rsidTr="00767CF1">
        <w:trPr>
          <w:trHeight w:val="454"/>
          <w:jc w:val="center"/>
        </w:trPr>
        <w:tc>
          <w:tcPr>
            <w:tcW w:w="4714" w:type="dxa"/>
            <w:gridSpan w:val="2"/>
            <w:vAlign w:val="center"/>
          </w:tcPr>
          <w:p w14:paraId="3D7AE9E7"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破乳速度</w:t>
            </w:r>
          </w:p>
        </w:tc>
        <w:tc>
          <w:tcPr>
            <w:tcW w:w="1182" w:type="dxa"/>
            <w:vAlign w:val="center"/>
          </w:tcPr>
          <w:p w14:paraId="2F6C1783" w14:textId="77777777" w:rsidR="00106C07" w:rsidRPr="00775DAC" w:rsidRDefault="00106C07">
            <w:pPr>
              <w:pStyle w:val="afff8"/>
              <w:spacing w:beforeLines="0" w:afterLines="0"/>
              <w:jc w:val="center"/>
              <w:rPr>
                <w:rFonts w:ascii="Times New Roman"/>
                <w:color w:val="000000"/>
                <w:szCs w:val="24"/>
              </w:rPr>
            </w:pPr>
          </w:p>
        </w:tc>
        <w:tc>
          <w:tcPr>
            <w:tcW w:w="2362" w:type="dxa"/>
            <w:vAlign w:val="center"/>
          </w:tcPr>
          <w:p w14:paraId="60CED933"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快裂</w:t>
            </w:r>
          </w:p>
        </w:tc>
        <w:tc>
          <w:tcPr>
            <w:tcW w:w="1381" w:type="dxa"/>
            <w:vAlign w:val="center"/>
          </w:tcPr>
          <w:p w14:paraId="7A6F66D8"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T0658</w:t>
            </w:r>
          </w:p>
        </w:tc>
      </w:tr>
      <w:tr w:rsidR="00106C07" w:rsidRPr="00775DAC" w14:paraId="5A996352" w14:textId="77777777" w:rsidTr="00767CF1">
        <w:trPr>
          <w:trHeight w:val="454"/>
          <w:jc w:val="center"/>
        </w:trPr>
        <w:tc>
          <w:tcPr>
            <w:tcW w:w="4714" w:type="dxa"/>
            <w:gridSpan w:val="2"/>
            <w:vAlign w:val="center"/>
          </w:tcPr>
          <w:p w14:paraId="306EF367"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粒子电荷</w:t>
            </w:r>
          </w:p>
        </w:tc>
        <w:tc>
          <w:tcPr>
            <w:tcW w:w="1182" w:type="dxa"/>
            <w:vAlign w:val="center"/>
          </w:tcPr>
          <w:p w14:paraId="2B7C80E6" w14:textId="77777777" w:rsidR="00106C07" w:rsidRPr="00775DAC" w:rsidRDefault="00106C07">
            <w:pPr>
              <w:pStyle w:val="afff8"/>
              <w:spacing w:beforeLines="0" w:afterLines="0"/>
              <w:jc w:val="center"/>
              <w:rPr>
                <w:rFonts w:ascii="Times New Roman"/>
                <w:color w:val="000000"/>
                <w:szCs w:val="24"/>
              </w:rPr>
            </w:pPr>
          </w:p>
        </w:tc>
        <w:tc>
          <w:tcPr>
            <w:tcW w:w="2362" w:type="dxa"/>
            <w:vAlign w:val="center"/>
          </w:tcPr>
          <w:p w14:paraId="6269C029"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阳离子（</w:t>
            </w:r>
            <w:r w:rsidRPr="00775DAC">
              <w:rPr>
                <w:rFonts w:ascii="Times New Roman" w:hint="eastAsia"/>
                <w:color w:val="000000"/>
                <w:szCs w:val="24"/>
              </w:rPr>
              <w:t>+</w:t>
            </w:r>
            <w:r w:rsidRPr="00775DAC">
              <w:rPr>
                <w:rFonts w:ascii="Times New Roman" w:hint="eastAsia"/>
                <w:color w:val="000000"/>
                <w:szCs w:val="24"/>
              </w:rPr>
              <w:t>）</w:t>
            </w:r>
          </w:p>
        </w:tc>
        <w:tc>
          <w:tcPr>
            <w:tcW w:w="1381" w:type="dxa"/>
            <w:vAlign w:val="center"/>
          </w:tcPr>
          <w:p w14:paraId="0DFDBF1D"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T0653</w:t>
            </w:r>
          </w:p>
        </w:tc>
      </w:tr>
      <w:tr w:rsidR="00106C07" w:rsidRPr="00775DAC" w14:paraId="03A72962" w14:textId="77777777" w:rsidTr="00767CF1">
        <w:trPr>
          <w:trHeight w:val="454"/>
          <w:jc w:val="center"/>
        </w:trPr>
        <w:tc>
          <w:tcPr>
            <w:tcW w:w="4714" w:type="dxa"/>
            <w:gridSpan w:val="2"/>
            <w:vAlign w:val="center"/>
          </w:tcPr>
          <w:p w14:paraId="49842BF0"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筛上残留物（</w:t>
            </w:r>
            <w:r w:rsidRPr="00775DAC">
              <w:rPr>
                <w:rFonts w:ascii="Times New Roman" w:hint="eastAsia"/>
                <w:color w:val="000000"/>
                <w:szCs w:val="24"/>
              </w:rPr>
              <w:t>1.18mm</w:t>
            </w:r>
            <w:r w:rsidRPr="00775DAC">
              <w:rPr>
                <w:rFonts w:ascii="Times New Roman" w:hint="eastAsia"/>
                <w:color w:val="000000"/>
                <w:szCs w:val="24"/>
              </w:rPr>
              <w:t>筛）</w:t>
            </w:r>
            <w:r w:rsidRPr="00775DAC">
              <w:rPr>
                <w:rFonts w:ascii="Times New Roman" w:hint="eastAsia"/>
                <w:color w:val="000000"/>
                <w:szCs w:val="24"/>
              </w:rPr>
              <w:t xml:space="preserve">    </w:t>
            </w:r>
            <w:r w:rsidRPr="00775DAC">
              <w:rPr>
                <w:rFonts w:ascii="Times New Roman"/>
                <w:color w:val="000000"/>
                <w:szCs w:val="24"/>
              </w:rPr>
              <w:t xml:space="preserve"> </w:t>
            </w:r>
            <w:r w:rsidRPr="00775DAC">
              <w:rPr>
                <w:rFonts w:ascii="Times New Roman" w:hint="eastAsia"/>
                <w:color w:val="000000"/>
                <w:szCs w:val="24"/>
              </w:rPr>
              <w:t>不大于</w:t>
            </w:r>
          </w:p>
        </w:tc>
        <w:tc>
          <w:tcPr>
            <w:tcW w:w="1182" w:type="dxa"/>
            <w:vAlign w:val="center"/>
          </w:tcPr>
          <w:p w14:paraId="6E966649"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w:t>
            </w:r>
          </w:p>
        </w:tc>
        <w:tc>
          <w:tcPr>
            <w:tcW w:w="2362" w:type="dxa"/>
            <w:vAlign w:val="center"/>
          </w:tcPr>
          <w:p w14:paraId="1ADEDF08"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0.1</w:t>
            </w:r>
          </w:p>
        </w:tc>
        <w:tc>
          <w:tcPr>
            <w:tcW w:w="1381" w:type="dxa"/>
            <w:vAlign w:val="center"/>
          </w:tcPr>
          <w:p w14:paraId="731EE795"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T0652</w:t>
            </w:r>
          </w:p>
        </w:tc>
      </w:tr>
      <w:tr w:rsidR="00106C07" w:rsidRPr="00775DAC" w14:paraId="3FD2E01B" w14:textId="77777777" w:rsidTr="00767CF1">
        <w:trPr>
          <w:trHeight w:val="454"/>
          <w:jc w:val="center"/>
        </w:trPr>
        <w:tc>
          <w:tcPr>
            <w:tcW w:w="1313" w:type="dxa"/>
            <w:vMerge w:val="restart"/>
            <w:vAlign w:val="center"/>
          </w:tcPr>
          <w:p w14:paraId="3EEB3798"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粘度</w:t>
            </w:r>
          </w:p>
        </w:tc>
        <w:tc>
          <w:tcPr>
            <w:tcW w:w="3401" w:type="dxa"/>
            <w:vAlign w:val="center"/>
          </w:tcPr>
          <w:p w14:paraId="60C09563"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恩格拉粘度计</w:t>
            </w:r>
            <w:r w:rsidRPr="00775DAC">
              <w:rPr>
                <w:rFonts w:ascii="Times New Roman" w:hint="eastAsia"/>
                <w:color w:val="000000"/>
                <w:szCs w:val="24"/>
              </w:rPr>
              <w:t xml:space="preserve"> E25</w:t>
            </w:r>
          </w:p>
        </w:tc>
        <w:tc>
          <w:tcPr>
            <w:tcW w:w="1182" w:type="dxa"/>
            <w:vAlign w:val="center"/>
          </w:tcPr>
          <w:p w14:paraId="572FE8A1" w14:textId="77777777" w:rsidR="00106C07" w:rsidRPr="00775DAC" w:rsidRDefault="00106C07">
            <w:pPr>
              <w:pStyle w:val="afff8"/>
              <w:spacing w:beforeLines="0" w:afterLines="0"/>
              <w:jc w:val="center"/>
              <w:rPr>
                <w:rFonts w:ascii="Times New Roman"/>
                <w:color w:val="000000"/>
                <w:szCs w:val="24"/>
              </w:rPr>
            </w:pPr>
          </w:p>
        </w:tc>
        <w:tc>
          <w:tcPr>
            <w:tcW w:w="2362" w:type="dxa"/>
            <w:vAlign w:val="center"/>
          </w:tcPr>
          <w:p w14:paraId="63FC5761"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1</w:t>
            </w:r>
            <w:r w:rsidRPr="00775DAC">
              <w:rPr>
                <w:rFonts w:ascii="Times New Roman" w:hint="eastAsia"/>
                <w:color w:val="000000"/>
                <w:szCs w:val="24"/>
              </w:rPr>
              <w:t>～</w:t>
            </w:r>
            <w:r w:rsidRPr="00775DAC">
              <w:rPr>
                <w:rFonts w:ascii="Times New Roman" w:hint="eastAsia"/>
                <w:color w:val="000000"/>
                <w:szCs w:val="24"/>
              </w:rPr>
              <w:t>10</w:t>
            </w:r>
          </w:p>
        </w:tc>
        <w:tc>
          <w:tcPr>
            <w:tcW w:w="1381" w:type="dxa"/>
            <w:vAlign w:val="center"/>
          </w:tcPr>
          <w:p w14:paraId="62B11DD8"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T0622</w:t>
            </w:r>
          </w:p>
        </w:tc>
      </w:tr>
      <w:tr w:rsidR="00106C07" w:rsidRPr="00775DAC" w14:paraId="20D39872" w14:textId="77777777" w:rsidTr="00767CF1">
        <w:trPr>
          <w:trHeight w:val="454"/>
          <w:jc w:val="center"/>
        </w:trPr>
        <w:tc>
          <w:tcPr>
            <w:tcW w:w="1313" w:type="dxa"/>
            <w:vMerge/>
            <w:vAlign w:val="center"/>
          </w:tcPr>
          <w:p w14:paraId="17EC3039" w14:textId="77777777" w:rsidR="00106C07" w:rsidRPr="00775DAC" w:rsidRDefault="00106C07">
            <w:pPr>
              <w:pStyle w:val="afff8"/>
              <w:spacing w:beforeLines="0" w:afterLines="0"/>
              <w:jc w:val="center"/>
              <w:rPr>
                <w:rFonts w:ascii="Times New Roman"/>
                <w:color w:val="000000"/>
                <w:szCs w:val="24"/>
              </w:rPr>
            </w:pPr>
          </w:p>
        </w:tc>
        <w:tc>
          <w:tcPr>
            <w:tcW w:w="3401" w:type="dxa"/>
            <w:vAlign w:val="center"/>
          </w:tcPr>
          <w:p w14:paraId="5B02A7F6"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道路标准粘度计</w:t>
            </w:r>
            <w:r w:rsidRPr="00775DAC">
              <w:rPr>
                <w:rFonts w:ascii="Times New Roman" w:hint="eastAsia"/>
                <w:color w:val="000000"/>
                <w:szCs w:val="24"/>
              </w:rPr>
              <w:t xml:space="preserve"> C25.3</w:t>
            </w:r>
          </w:p>
        </w:tc>
        <w:tc>
          <w:tcPr>
            <w:tcW w:w="1182" w:type="dxa"/>
            <w:vAlign w:val="center"/>
          </w:tcPr>
          <w:p w14:paraId="0FF27D7C"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S</w:t>
            </w:r>
          </w:p>
        </w:tc>
        <w:tc>
          <w:tcPr>
            <w:tcW w:w="2362" w:type="dxa"/>
            <w:vAlign w:val="center"/>
          </w:tcPr>
          <w:p w14:paraId="64C4ADD9"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8</w:t>
            </w:r>
            <w:r w:rsidRPr="00775DAC">
              <w:rPr>
                <w:rFonts w:ascii="Times New Roman" w:hint="eastAsia"/>
                <w:color w:val="000000"/>
                <w:szCs w:val="24"/>
              </w:rPr>
              <w:t>～</w:t>
            </w:r>
            <w:r w:rsidRPr="00775DAC">
              <w:rPr>
                <w:rFonts w:ascii="Times New Roman" w:hint="eastAsia"/>
                <w:color w:val="000000"/>
                <w:szCs w:val="24"/>
              </w:rPr>
              <w:t>25</w:t>
            </w:r>
          </w:p>
        </w:tc>
        <w:tc>
          <w:tcPr>
            <w:tcW w:w="1381" w:type="dxa"/>
            <w:vAlign w:val="center"/>
          </w:tcPr>
          <w:p w14:paraId="684E59B0"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T0621</w:t>
            </w:r>
          </w:p>
        </w:tc>
      </w:tr>
      <w:tr w:rsidR="00106C07" w:rsidRPr="00775DAC" w14:paraId="11F3DDC1" w14:textId="77777777" w:rsidTr="00767CF1">
        <w:trPr>
          <w:trHeight w:val="454"/>
          <w:jc w:val="center"/>
        </w:trPr>
        <w:tc>
          <w:tcPr>
            <w:tcW w:w="1313" w:type="dxa"/>
            <w:vMerge w:val="restart"/>
            <w:vAlign w:val="center"/>
          </w:tcPr>
          <w:p w14:paraId="708C0947"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蒸发残留物</w:t>
            </w:r>
          </w:p>
        </w:tc>
        <w:tc>
          <w:tcPr>
            <w:tcW w:w="3401" w:type="dxa"/>
            <w:vAlign w:val="center"/>
          </w:tcPr>
          <w:p w14:paraId="474CEE04"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残留物含量</w:t>
            </w:r>
            <w:r w:rsidRPr="00775DAC">
              <w:rPr>
                <w:rFonts w:ascii="Times New Roman" w:hint="eastAsia"/>
                <w:color w:val="000000"/>
                <w:szCs w:val="24"/>
              </w:rPr>
              <w:t xml:space="preserve">   </w:t>
            </w:r>
            <w:r w:rsidRPr="00775DAC">
              <w:rPr>
                <w:rFonts w:ascii="Times New Roman"/>
                <w:color w:val="000000"/>
                <w:szCs w:val="24"/>
              </w:rPr>
              <w:t xml:space="preserve">    </w:t>
            </w:r>
            <w:r w:rsidRPr="00775DAC">
              <w:rPr>
                <w:rFonts w:ascii="Times New Roman" w:hint="eastAsia"/>
                <w:color w:val="000000"/>
                <w:szCs w:val="24"/>
              </w:rPr>
              <w:t>不小于</w:t>
            </w:r>
          </w:p>
        </w:tc>
        <w:tc>
          <w:tcPr>
            <w:tcW w:w="1182" w:type="dxa"/>
            <w:vAlign w:val="center"/>
          </w:tcPr>
          <w:p w14:paraId="6D53E7CB"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w:t>
            </w:r>
          </w:p>
        </w:tc>
        <w:tc>
          <w:tcPr>
            <w:tcW w:w="2362" w:type="dxa"/>
            <w:vAlign w:val="center"/>
          </w:tcPr>
          <w:p w14:paraId="46F03681"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50</w:t>
            </w:r>
          </w:p>
        </w:tc>
        <w:tc>
          <w:tcPr>
            <w:tcW w:w="1381" w:type="dxa"/>
            <w:vAlign w:val="center"/>
          </w:tcPr>
          <w:p w14:paraId="0867D21A"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T0651</w:t>
            </w:r>
          </w:p>
        </w:tc>
      </w:tr>
      <w:tr w:rsidR="00106C07" w:rsidRPr="00775DAC" w14:paraId="5D0DE660" w14:textId="77777777" w:rsidTr="00767CF1">
        <w:trPr>
          <w:trHeight w:val="454"/>
          <w:jc w:val="center"/>
        </w:trPr>
        <w:tc>
          <w:tcPr>
            <w:tcW w:w="1313" w:type="dxa"/>
            <w:vMerge/>
          </w:tcPr>
          <w:p w14:paraId="538EF254" w14:textId="77777777" w:rsidR="00106C07" w:rsidRPr="00775DAC" w:rsidRDefault="00106C07">
            <w:pPr>
              <w:pStyle w:val="afff8"/>
              <w:spacing w:beforeLines="0" w:afterLines="0"/>
              <w:jc w:val="center"/>
              <w:rPr>
                <w:rFonts w:ascii="Times New Roman"/>
                <w:color w:val="000000"/>
                <w:szCs w:val="24"/>
              </w:rPr>
            </w:pPr>
          </w:p>
        </w:tc>
        <w:tc>
          <w:tcPr>
            <w:tcW w:w="3401" w:type="dxa"/>
            <w:vAlign w:val="center"/>
          </w:tcPr>
          <w:p w14:paraId="2DF369B7"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溶解度</w:t>
            </w:r>
            <w:r w:rsidRPr="00775DAC">
              <w:rPr>
                <w:rFonts w:ascii="Times New Roman" w:hint="eastAsia"/>
                <w:color w:val="000000"/>
                <w:szCs w:val="24"/>
              </w:rPr>
              <w:t xml:space="preserve">      </w:t>
            </w:r>
            <w:r w:rsidRPr="00775DAC">
              <w:rPr>
                <w:rFonts w:ascii="Times New Roman"/>
                <w:color w:val="000000"/>
                <w:szCs w:val="24"/>
              </w:rPr>
              <w:t xml:space="preserve">     </w:t>
            </w:r>
            <w:r w:rsidRPr="00775DAC">
              <w:rPr>
                <w:rFonts w:ascii="Times New Roman" w:hint="eastAsia"/>
                <w:color w:val="000000"/>
                <w:szCs w:val="24"/>
              </w:rPr>
              <w:t>不小于</w:t>
            </w:r>
          </w:p>
        </w:tc>
        <w:tc>
          <w:tcPr>
            <w:tcW w:w="1182" w:type="dxa"/>
            <w:vAlign w:val="center"/>
          </w:tcPr>
          <w:p w14:paraId="6E2B6C37"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w:t>
            </w:r>
          </w:p>
        </w:tc>
        <w:tc>
          <w:tcPr>
            <w:tcW w:w="2362" w:type="dxa"/>
            <w:vAlign w:val="center"/>
          </w:tcPr>
          <w:p w14:paraId="12E378E9"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97.5</w:t>
            </w:r>
          </w:p>
        </w:tc>
        <w:tc>
          <w:tcPr>
            <w:tcW w:w="1381" w:type="dxa"/>
            <w:vAlign w:val="center"/>
          </w:tcPr>
          <w:p w14:paraId="3BA25118"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T0607</w:t>
            </w:r>
          </w:p>
        </w:tc>
      </w:tr>
      <w:tr w:rsidR="00106C07" w:rsidRPr="00775DAC" w14:paraId="4FC3C528" w14:textId="77777777" w:rsidTr="00767CF1">
        <w:trPr>
          <w:trHeight w:val="454"/>
          <w:jc w:val="center"/>
        </w:trPr>
        <w:tc>
          <w:tcPr>
            <w:tcW w:w="1313" w:type="dxa"/>
            <w:vMerge/>
          </w:tcPr>
          <w:p w14:paraId="794BD6D9" w14:textId="77777777" w:rsidR="00106C07" w:rsidRPr="00775DAC" w:rsidRDefault="00106C07">
            <w:pPr>
              <w:pStyle w:val="afff8"/>
              <w:spacing w:beforeLines="0" w:afterLines="0"/>
              <w:jc w:val="center"/>
              <w:rPr>
                <w:rFonts w:ascii="Times New Roman"/>
                <w:color w:val="000000"/>
                <w:szCs w:val="24"/>
              </w:rPr>
            </w:pPr>
          </w:p>
        </w:tc>
        <w:tc>
          <w:tcPr>
            <w:tcW w:w="3401" w:type="dxa"/>
            <w:vAlign w:val="center"/>
          </w:tcPr>
          <w:p w14:paraId="6D7E4B33"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针入度（</w:t>
            </w:r>
            <w:r w:rsidRPr="00775DAC">
              <w:rPr>
                <w:rFonts w:ascii="Times New Roman" w:hint="eastAsia"/>
                <w:color w:val="000000"/>
                <w:szCs w:val="24"/>
              </w:rPr>
              <w:t>25</w:t>
            </w:r>
            <w:r w:rsidRPr="00775DAC">
              <w:rPr>
                <w:rFonts w:ascii="Times New Roman" w:hint="eastAsia"/>
                <w:color w:val="000000"/>
                <w:szCs w:val="24"/>
              </w:rPr>
              <w:t>℃）</w:t>
            </w:r>
          </w:p>
        </w:tc>
        <w:tc>
          <w:tcPr>
            <w:tcW w:w="1182" w:type="dxa"/>
            <w:vAlign w:val="center"/>
          </w:tcPr>
          <w:p w14:paraId="2117D3D9"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0.1mm</w:t>
            </w:r>
          </w:p>
        </w:tc>
        <w:tc>
          <w:tcPr>
            <w:tcW w:w="2362" w:type="dxa"/>
            <w:vAlign w:val="center"/>
          </w:tcPr>
          <w:p w14:paraId="2A26EA19"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40</w:t>
            </w:r>
            <w:r w:rsidRPr="00775DAC">
              <w:rPr>
                <w:rFonts w:ascii="Times New Roman" w:hint="eastAsia"/>
                <w:color w:val="000000"/>
                <w:szCs w:val="24"/>
              </w:rPr>
              <w:t>～</w:t>
            </w:r>
            <w:r w:rsidRPr="00775DAC">
              <w:rPr>
                <w:rFonts w:ascii="Times New Roman" w:hint="eastAsia"/>
                <w:color w:val="000000"/>
                <w:szCs w:val="24"/>
              </w:rPr>
              <w:t>120</w:t>
            </w:r>
          </w:p>
        </w:tc>
        <w:tc>
          <w:tcPr>
            <w:tcW w:w="1381" w:type="dxa"/>
            <w:vAlign w:val="center"/>
          </w:tcPr>
          <w:p w14:paraId="31EF98C0"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T0604</w:t>
            </w:r>
          </w:p>
        </w:tc>
      </w:tr>
      <w:tr w:rsidR="00106C07" w:rsidRPr="00775DAC" w14:paraId="24A2FFDE" w14:textId="77777777" w:rsidTr="00767CF1">
        <w:trPr>
          <w:trHeight w:val="454"/>
          <w:jc w:val="center"/>
        </w:trPr>
        <w:tc>
          <w:tcPr>
            <w:tcW w:w="1313" w:type="dxa"/>
            <w:vMerge/>
          </w:tcPr>
          <w:p w14:paraId="246F6D58" w14:textId="77777777" w:rsidR="00106C07" w:rsidRPr="00775DAC" w:rsidRDefault="00106C07">
            <w:pPr>
              <w:pStyle w:val="afff8"/>
              <w:spacing w:beforeLines="0" w:afterLines="0"/>
              <w:jc w:val="center"/>
              <w:rPr>
                <w:rFonts w:ascii="Times New Roman"/>
                <w:color w:val="000000"/>
                <w:szCs w:val="24"/>
              </w:rPr>
            </w:pPr>
          </w:p>
        </w:tc>
        <w:tc>
          <w:tcPr>
            <w:tcW w:w="3401" w:type="dxa"/>
            <w:vAlign w:val="center"/>
          </w:tcPr>
          <w:p w14:paraId="61C28C54"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延度（</w:t>
            </w:r>
            <w:r w:rsidRPr="00775DAC">
              <w:rPr>
                <w:rFonts w:ascii="Times New Roman" w:hint="eastAsia"/>
                <w:color w:val="000000"/>
                <w:szCs w:val="24"/>
              </w:rPr>
              <w:t>5</w:t>
            </w:r>
            <w:r w:rsidRPr="00775DAC">
              <w:rPr>
                <w:rFonts w:ascii="Times New Roman" w:hint="eastAsia"/>
                <w:color w:val="000000"/>
                <w:szCs w:val="24"/>
              </w:rPr>
              <w:t>℃）</w:t>
            </w:r>
            <w:r w:rsidRPr="00775DAC">
              <w:rPr>
                <w:rFonts w:ascii="Times New Roman" w:hint="eastAsia"/>
                <w:color w:val="000000"/>
                <w:szCs w:val="24"/>
              </w:rPr>
              <w:t xml:space="preserve">  </w:t>
            </w:r>
            <w:r w:rsidRPr="00775DAC">
              <w:rPr>
                <w:rFonts w:ascii="Times New Roman"/>
                <w:color w:val="000000"/>
                <w:szCs w:val="24"/>
              </w:rPr>
              <w:t xml:space="preserve">    </w:t>
            </w:r>
            <w:r w:rsidRPr="00775DAC">
              <w:rPr>
                <w:rFonts w:ascii="Times New Roman" w:hint="eastAsia"/>
                <w:color w:val="000000"/>
                <w:szCs w:val="24"/>
              </w:rPr>
              <w:t>不小于</w:t>
            </w:r>
          </w:p>
        </w:tc>
        <w:tc>
          <w:tcPr>
            <w:tcW w:w="1182" w:type="dxa"/>
            <w:vAlign w:val="center"/>
          </w:tcPr>
          <w:p w14:paraId="7F8E57AA"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cm</w:t>
            </w:r>
          </w:p>
        </w:tc>
        <w:tc>
          <w:tcPr>
            <w:tcW w:w="2362" w:type="dxa"/>
            <w:vAlign w:val="center"/>
          </w:tcPr>
          <w:p w14:paraId="12C61D35"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20</w:t>
            </w:r>
          </w:p>
        </w:tc>
        <w:tc>
          <w:tcPr>
            <w:tcW w:w="1381" w:type="dxa"/>
            <w:vAlign w:val="center"/>
          </w:tcPr>
          <w:p w14:paraId="555B24E3"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T0605</w:t>
            </w:r>
          </w:p>
        </w:tc>
      </w:tr>
      <w:tr w:rsidR="00106C07" w:rsidRPr="00775DAC" w14:paraId="34CDEDD2" w14:textId="77777777" w:rsidTr="00767CF1">
        <w:trPr>
          <w:trHeight w:val="454"/>
          <w:jc w:val="center"/>
        </w:trPr>
        <w:tc>
          <w:tcPr>
            <w:tcW w:w="1313" w:type="dxa"/>
            <w:vMerge/>
          </w:tcPr>
          <w:p w14:paraId="1C3EB49A" w14:textId="77777777" w:rsidR="00106C07" w:rsidRPr="00775DAC" w:rsidRDefault="00106C07">
            <w:pPr>
              <w:pStyle w:val="afff8"/>
              <w:spacing w:beforeLines="0" w:afterLines="0"/>
              <w:jc w:val="center"/>
              <w:rPr>
                <w:rFonts w:ascii="Times New Roman"/>
                <w:color w:val="000000"/>
                <w:szCs w:val="24"/>
              </w:rPr>
            </w:pPr>
          </w:p>
        </w:tc>
        <w:tc>
          <w:tcPr>
            <w:tcW w:w="3401" w:type="dxa"/>
            <w:vAlign w:val="center"/>
          </w:tcPr>
          <w:p w14:paraId="2CA34054"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软化点，</w:t>
            </w:r>
            <w:r w:rsidRPr="00775DAC">
              <w:rPr>
                <w:rFonts w:ascii="Times New Roman" w:hint="eastAsia"/>
                <w:color w:val="000000"/>
                <w:szCs w:val="24"/>
              </w:rPr>
              <w:t xml:space="preserve"> </w:t>
            </w:r>
            <w:r w:rsidRPr="00775DAC">
              <w:rPr>
                <w:rFonts w:ascii="Times New Roman"/>
                <w:color w:val="000000"/>
                <w:szCs w:val="24"/>
              </w:rPr>
              <w:t xml:space="preserve">        </w:t>
            </w:r>
            <w:r w:rsidRPr="00775DAC">
              <w:rPr>
                <w:rFonts w:ascii="Times New Roman" w:hint="eastAsia"/>
                <w:color w:val="000000"/>
                <w:szCs w:val="24"/>
              </w:rPr>
              <w:t>不小于</w:t>
            </w:r>
          </w:p>
        </w:tc>
        <w:tc>
          <w:tcPr>
            <w:tcW w:w="1182" w:type="dxa"/>
            <w:vAlign w:val="center"/>
          </w:tcPr>
          <w:p w14:paraId="0DE79BD4"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w:t>
            </w:r>
          </w:p>
        </w:tc>
        <w:tc>
          <w:tcPr>
            <w:tcW w:w="2362" w:type="dxa"/>
            <w:vAlign w:val="center"/>
          </w:tcPr>
          <w:p w14:paraId="0951C82B"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50</w:t>
            </w:r>
          </w:p>
        </w:tc>
        <w:tc>
          <w:tcPr>
            <w:tcW w:w="1381" w:type="dxa"/>
            <w:vAlign w:val="center"/>
          </w:tcPr>
          <w:p w14:paraId="2178DD49"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T0651</w:t>
            </w:r>
          </w:p>
        </w:tc>
      </w:tr>
      <w:tr w:rsidR="00106C07" w:rsidRPr="00775DAC" w14:paraId="6AC2810C" w14:textId="77777777" w:rsidTr="00767CF1">
        <w:trPr>
          <w:trHeight w:val="454"/>
          <w:jc w:val="center"/>
        </w:trPr>
        <w:tc>
          <w:tcPr>
            <w:tcW w:w="4714" w:type="dxa"/>
            <w:gridSpan w:val="2"/>
            <w:vAlign w:val="center"/>
          </w:tcPr>
          <w:p w14:paraId="5B2962E2"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与粗集料的粘附性，</w:t>
            </w:r>
            <w:proofErr w:type="gramStart"/>
            <w:r w:rsidRPr="00775DAC">
              <w:rPr>
                <w:rFonts w:ascii="Times New Roman" w:hint="eastAsia"/>
                <w:color w:val="000000"/>
                <w:szCs w:val="24"/>
              </w:rPr>
              <w:t>裹附面积</w:t>
            </w:r>
            <w:proofErr w:type="gramEnd"/>
            <w:r w:rsidRPr="00775DAC">
              <w:rPr>
                <w:rFonts w:ascii="Times New Roman" w:hint="eastAsia"/>
                <w:color w:val="000000"/>
                <w:szCs w:val="24"/>
              </w:rPr>
              <w:t xml:space="preserve"> </w:t>
            </w:r>
            <w:r w:rsidRPr="00775DAC">
              <w:rPr>
                <w:rFonts w:ascii="Times New Roman"/>
                <w:color w:val="000000"/>
                <w:szCs w:val="24"/>
              </w:rPr>
              <w:t xml:space="preserve">  </w:t>
            </w:r>
            <w:r w:rsidRPr="00775DAC">
              <w:rPr>
                <w:rFonts w:ascii="Times New Roman" w:hint="eastAsia"/>
                <w:color w:val="000000"/>
                <w:szCs w:val="24"/>
              </w:rPr>
              <w:t>不小于</w:t>
            </w:r>
          </w:p>
        </w:tc>
        <w:tc>
          <w:tcPr>
            <w:tcW w:w="1182" w:type="dxa"/>
            <w:vAlign w:val="center"/>
          </w:tcPr>
          <w:p w14:paraId="5DC370E2" w14:textId="77777777" w:rsidR="00106C07" w:rsidRPr="00775DAC" w:rsidRDefault="00106C07">
            <w:pPr>
              <w:pStyle w:val="afff8"/>
              <w:spacing w:beforeLines="0" w:afterLines="0"/>
              <w:jc w:val="center"/>
              <w:rPr>
                <w:rFonts w:ascii="Times New Roman"/>
                <w:color w:val="000000"/>
                <w:szCs w:val="24"/>
              </w:rPr>
            </w:pPr>
          </w:p>
        </w:tc>
        <w:tc>
          <w:tcPr>
            <w:tcW w:w="2362" w:type="dxa"/>
            <w:vAlign w:val="center"/>
          </w:tcPr>
          <w:p w14:paraId="2DCE86D0"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2/3</w:t>
            </w:r>
          </w:p>
        </w:tc>
        <w:tc>
          <w:tcPr>
            <w:tcW w:w="1381" w:type="dxa"/>
            <w:vAlign w:val="center"/>
          </w:tcPr>
          <w:p w14:paraId="6716A4F0"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T0654</w:t>
            </w:r>
          </w:p>
        </w:tc>
      </w:tr>
      <w:tr w:rsidR="00106C07" w:rsidRPr="00775DAC" w14:paraId="2CAC5F7F" w14:textId="77777777" w:rsidTr="00767CF1">
        <w:trPr>
          <w:trHeight w:val="454"/>
          <w:jc w:val="center"/>
        </w:trPr>
        <w:tc>
          <w:tcPr>
            <w:tcW w:w="4714" w:type="dxa"/>
            <w:gridSpan w:val="2"/>
            <w:vAlign w:val="center"/>
          </w:tcPr>
          <w:p w14:paraId="42DD9ED9"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与粗、</w:t>
            </w:r>
            <w:proofErr w:type="gramStart"/>
            <w:r w:rsidRPr="00775DAC">
              <w:rPr>
                <w:rFonts w:ascii="Times New Roman" w:hint="eastAsia"/>
                <w:color w:val="000000"/>
                <w:szCs w:val="24"/>
              </w:rPr>
              <w:t>细式集料</w:t>
            </w:r>
            <w:proofErr w:type="gramEnd"/>
            <w:r w:rsidRPr="00775DAC">
              <w:rPr>
                <w:rFonts w:ascii="Times New Roman" w:hint="eastAsia"/>
                <w:color w:val="000000"/>
                <w:szCs w:val="24"/>
              </w:rPr>
              <w:t>拌和试验</w:t>
            </w:r>
          </w:p>
        </w:tc>
        <w:tc>
          <w:tcPr>
            <w:tcW w:w="1182" w:type="dxa"/>
            <w:vAlign w:val="center"/>
          </w:tcPr>
          <w:p w14:paraId="4B23BD7A" w14:textId="77777777" w:rsidR="00106C07" w:rsidRPr="00775DAC" w:rsidRDefault="00106C07">
            <w:pPr>
              <w:pStyle w:val="afff8"/>
              <w:spacing w:beforeLines="0" w:afterLines="0"/>
              <w:jc w:val="center"/>
              <w:rPr>
                <w:rFonts w:ascii="Times New Roman"/>
                <w:color w:val="000000"/>
                <w:szCs w:val="24"/>
              </w:rPr>
            </w:pPr>
          </w:p>
        </w:tc>
        <w:tc>
          <w:tcPr>
            <w:tcW w:w="2362" w:type="dxa"/>
            <w:vAlign w:val="center"/>
          </w:tcPr>
          <w:p w14:paraId="3528D893"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w:t>
            </w:r>
          </w:p>
        </w:tc>
        <w:tc>
          <w:tcPr>
            <w:tcW w:w="1381" w:type="dxa"/>
            <w:vAlign w:val="center"/>
          </w:tcPr>
          <w:p w14:paraId="7B093E6A" w14:textId="77777777" w:rsidR="00106C07" w:rsidRPr="00775DAC" w:rsidRDefault="00106C07">
            <w:pPr>
              <w:pStyle w:val="afff8"/>
              <w:spacing w:beforeLines="0" w:afterLines="0"/>
              <w:jc w:val="center"/>
              <w:rPr>
                <w:rFonts w:ascii="Times New Roman"/>
                <w:color w:val="000000"/>
                <w:szCs w:val="24"/>
              </w:rPr>
            </w:pPr>
          </w:p>
        </w:tc>
      </w:tr>
      <w:tr w:rsidR="00106C07" w:rsidRPr="00775DAC" w14:paraId="6FEB6F6C" w14:textId="77777777" w:rsidTr="00767CF1">
        <w:trPr>
          <w:trHeight w:val="454"/>
          <w:jc w:val="center"/>
        </w:trPr>
        <w:tc>
          <w:tcPr>
            <w:tcW w:w="1313" w:type="dxa"/>
            <w:vMerge w:val="restart"/>
            <w:vAlign w:val="center"/>
          </w:tcPr>
          <w:p w14:paraId="6BD84FB2"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贮存</w:t>
            </w:r>
            <w:r w:rsidRPr="00775DAC">
              <w:rPr>
                <w:rFonts w:ascii="Times New Roman" w:hint="eastAsia"/>
                <w:color w:val="000000"/>
                <w:szCs w:val="24"/>
              </w:rPr>
              <w:t xml:space="preserve">            </w:t>
            </w:r>
            <w:r w:rsidRPr="00775DAC">
              <w:rPr>
                <w:rFonts w:ascii="Times New Roman" w:hint="eastAsia"/>
                <w:color w:val="000000"/>
                <w:szCs w:val="24"/>
              </w:rPr>
              <w:t>稳定性</w:t>
            </w:r>
          </w:p>
        </w:tc>
        <w:tc>
          <w:tcPr>
            <w:tcW w:w="3401" w:type="dxa"/>
            <w:vAlign w:val="center"/>
          </w:tcPr>
          <w:p w14:paraId="64764138"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1d</w:t>
            </w:r>
            <w:r w:rsidRPr="00775DAC">
              <w:rPr>
                <w:rFonts w:ascii="Times New Roman"/>
                <w:color w:val="000000"/>
                <w:szCs w:val="24"/>
              </w:rPr>
              <w:t xml:space="preserve">             </w:t>
            </w:r>
            <w:r w:rsidRPr="00775DAC">
              <w:rPr>
                <w:rFonts w:ascii="Times New Roman" w:hint="eastAsia"/>
                <w:color w:val="000000"/>
                <w:szCs w:val="24"/>
              </w:rPr>
              <w:t>不大于</w:t>
            </w:r>
          </w:p>
        </w:tc>
        <w:tc>
          <w:tcPr>
            <w:tcW w:w="1182" w:type="dxa"/>
            <w:vAlign w:val="center"/>
          </w:tcPr>
          <w:p w14:paraId="27B0EE5E"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w:t>
            </w:r>
          </w:p>
        </w:tc>
        <w:tc>
          <w:tcPr>
            <w:tcW w:w="2362" w:type="dxa"/>
            <w:vAlign w:val="center"/>
          </w:tcPr>
          <w:p w14:paraId="49B54AA3"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1</w:t>
            </w:r>
          </w:p>
        </w:tc>
        <w:tc>
          <w:tcPr>
            <w:tcW w:w="1381" w:type="dxa"/>
            <w:vAlign w:val="center"/>
          </w:tcPr>
          <w:p w14:paraId="4AFD3BC9"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T0655</w:t>
            </w:r>
          </w:p>
        </w:tc>
      </w:tr>
      <w:tr w:rsidR="00106C07" w:rsidRPr="00775DAC" w14:paraId="394F93B3" w14:textId="77777777" w:rsidTr="00767CF1">
        <w:trPr>
          <w:trHeight w:val="454"/>
          <w:jc w:val="center"/>
        </w:trPr>
        <w:tc>
          <w:tcPr>
            <w:tcW w:w="1313" w:type="dxa"/>
            <w:vMerge/>
          </w:tcPr>
          <w:p w14:paraId="361E8788" w14:textId="77777777" w:rsidR="00106C07" w:rsidRPr="00775DAC" w:rsidRDefault="00106C07">
            <w:pPr>
              <w:pStyle w:val="afff8"/>
              <w:spacing w:beforeLines="0" w:afterLines="0"/>
              <w:jc w:val="center"/>
              <w:rPr>
                <w:rFonts w:ascii="Times New Roman"/>
                <w:color w:val="000000"/>
                <w:szCs w:val="24"/>
              </w:rPr>
            </w:pPr>
          </w:p>
        </w:tc>
        <w:tc>
          <w:tcPr>
            <w:tcW w:w="3401" w:type="dxa"/>
            <w:vAlign w:val="center"/>
          </w:tcPr>
          <w:p w14:paraId="4C424BA4"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5d</w:t>
            </w:r>
            <w:r w:rsidRPr="00775DAC">
              <w:rPr>
                <w:rFonts w:ascii="Times New Roman"/>
                <w:color w:val="000000"/>
                <w:szCs w:val="24"/>
              </w:rPr>
              <w:t xml:space="preserve">             </w:t>
            </w:r>
            <w:r w:rsidRPr="00775DAC">
              <w:rPr>
                <w:rFonts w:ascii="Times New Roman" w:hint="eastAsia"/>
                <w:color w:val="000000"/>
                <w:szCs w:val="24"/>
              </w:rPr>
              <w:t>不大于</w:t>
            </w:r>
          </w:p>
        </w:tc>
        <w:tc>
          <w:tcPr>
            <w:tcW w:w="1182" w:type="dxa"/>
            <w:vAlign w:val="center"/>
          </w:tcPr>
          <w:p w14:paraId="265CA740"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w:t>
            </w:r>
          </w:p>
        </w:tc>
        <w:tc>
          <w:tcPr>
            <w:tcW w:w="2362" w:type="dxa"/>
            <w:vAlign w:val="center"/>
          </w:tcPr>
          <w:p w14:paraId="4B88FF77"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5</w:t>
            </w:r>
          </w:p>
        </w:tc>
        <w:tc>
          <w:tcPr>
            <w:tcW w:w="1381" w:type="dxa"/>
            <w:vAlign w:val="center"/>
          </w:tcPr>
          <w:p w14:paraId="61BD616E"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T0655</w:t>
            </w:r>
          </w:p>
        </w:tc>
      </w:tr>
      <w:tr w:rsidR="00106C07" w:rsidRPr="00775DAC" w14:paraId="5158F01E" w14:textId="77777777" w:rsidTr="00767CF1">
        <w:trPr>
          <w:trHeight w:val="454"/>
          <w:jc w:val="center"/>
        </w:trPr>
        <w:tc>
          <w:tcPr>
            <w:tcW w:w="1313" w:type="dxa"/>
            <w:vMerge/>
          </w:tcPr>
          <w:p w14:paraId="3CE21298" w14:textId="77777777" w:rsidR="00106C07" w:rsidRPr="00775DAC" w:rsidRDefault="00106C07">
            <w:pPr>
              <w:pStyle w:val="afff8"/>
              <w:spacing w:beforeLines="0" w:afterLines="0"/>
              <w:jc w:val="center"/>
              <w:rPr>
                <w:rFonts w:ascii="Times New Roman"/>
                <w:color w:val="000000"/>
                <w:szCs w:val="24"/>
              </w:rPr>
            </w:pPr>
          </w:p>
        </w:tc>
        <w:tc>
          <w:tcPr>
            <w:tcW w:w="3401" w:type="dxa"/>
            <w:vAlign w:val="center"/>
          </w:tcPr>
          <w:p w14:paraId="47F01F85"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w:t>
            </w:r>
            <w:r w:rsidRPr="00775DAC">
              <w:rPr>
                <w:rFonts w:ascii="Times New Roman" w:hint="eastAsia"/>
                <w:color w:val="000000"/>
                <w:szCs w:val="24"/>
              </w:rPr>
              <w:t>﹣</w:t>
            </w:r>
            <w:r w:rsidRPr="00775DAC">
              <w:rPr>
                <w:rFonts w:ascii="Times New Roman" w:hint="eastAsia"/>
                <w:color w:val="000000"/>
                <w:szCs w:val="24"/>
              </w:rPr>
              <w:t>5</w:t>
            </w:r>
            <w:r w:rsidRPr="00775DAC">
              <w:rPr>
                <w:rFonts w:ascii="Times New Roman" w:hint="eastAsia"/>
                <w:color w:val="000000"/>
                <w:szCs w:val="24"/>
              </w:rPr>
              <w:t>℃</w:t>
            </w:r>
            <w:r w:rsidRPr="00775DAC">
              <w:rPr>
                <w:rFonts w:ascii="Times New Roman" w:hint="eastAsia"/>
                <w:color w:val="000000"/>
                <w:szCs w:val="24"/>
              </w:rPr>
              <w:t>)</w:t>
            </w:r>
          </w:p>
        </w:tc>
        <w:tc>
          <w:tcPr>
            <w:tcW w:w="1182" w:type="dxa"/>
            <w:vAlign w:val="center"/>
          </w:tcPr>
          <w:p w14:paraId="61F60409" w14:textId="77777777" w:rsidR="00106C07" w:rsidRPr="00775DAC" w:rsidRDefault="00106C07">
            <w:pPr>
              <w:pStyle w:val="afff8"/>
              <w:spacing w:beforeLines="0" w:afterLines="0"/>
              <w:jc w:val="center"/>
              <w:rPr>
                <w:rFonts w:ascii="Times New Roman"/>
                <w:color w:val="000000"/>
                <w:szCs w:val="24"/>
              </w:rPr>
            </w:pPr>
          </w:p>
        </w:tc>
        <w:tc>
          <w:tcPr>
            <w:tcW w:w="2362" w:type="dxa"/>
            <w:vAlign w:val="center"/>
          </w:tcPr>
          <w:p w14:paraId="3605BB7D" w14:textId="77777777" w:rsidR="00106C07" w:rsidRPr="00775DAC" w:rsidRDefault="004877B7">
            <w:pPr>
              <w:pStyle w:val="afff8"/>
              <w:spacing w:beforeLines="0" w:afterLines="0"/>
              <w:jc w:val="center"/>
              <w:rPr>
                <w:rFonts w:ascii="Times New Roman"/>
                <w:color w:val="000000"/>
                <w:szCs w:val="24"/>
              </w:rPr>
            </w:pPr>
            <w:r w:rsidRPr="00775DAC">
              <w:rPr>
                <w:rFonts w:ascii="Times New Roman" w:hint="eastAsia"/>
                <w:color w:val="000000"/>
                <w:szCs w:val="24"/>
              </w:rPr>
              <w:t>无粗颗粒或结块</w:t>
            </w:r>
          </w:p>
        </w:tc>
        <w:tc>
          <w:tcPr>
            <w:tcW w:w="1381" w:type="dxa"/>
            <w:vAlign w:val="center"/>
          </w:tcPr>
          <w:p w14:paraId="14F68BAC" w14:textId="77777777" w:rsidR="00106C07" w:rsidRPr="00775DAC" w:rsidRDefault="00106C07">
            <w:pPr>
              <w:pStyle w:val="afff8"/>
              <w:spacing w:beforeLines="0" w:afterLines="0"/>
              <w:jc w:val="center"/>
              <w:rPr>
                <w:rFonts w:ascii="Times New Roman"/>
                <w:color w:val="000000"/>
                <w:szCs w:val="24"/>
              </w:rPr>
            </w:pPr>
          </w:p>
        </w:tc>
      </w:tr>
    </w:tbl>
    <w:bookmarkEnd w:id="35"/>
    <w:p w14:paraId="5C00964C" w14:textId="77777777" w:rsidR="00106C07" w:rsidRPr="00775DAC" w:rsidRDefault="004877B7">
      <w:pPr>
        <w:pStyle w:val="z"/>
        <w:ind w:firstLine="480"/>
        <w:contextualSpacing/>
        <w:rPr>
          <w:szCs w:val="24"/>
        </w:rPr>
      </w:pPr>
      <w:r w:rsidRPr="00775DAC">
        <w:rPr>
          <w:rFonts w:hint="eastAsia"/>
          <w:szCs w:val="24"/>
        </w:rPr>
        <w:t>（</w:t>
      </w:r>
      <w:r w:rsidRPr="00775DAC">
        <w:rPr>
          <w:szCs w:val="24"/>
        </w:rPr>
        <w:t>2</w:t>
      </w:r>
      <w:r w:rsidRPr="00775DAC">
        <w:rPr>
          <w:rFonts w:hint="eastAsia"/>
          <w:szCs w:val="24"/>
        </w:rPr>
        <w:t>）粗集料</w:t>
      </w:r>
    </w:p>
    <w:p w14:paraId="1D92D4ED" w14:textId="77777777" w:rsidR="00106C07" w:rsidRPr="00775DAC" w:rsidRDefault="004877B7">
      <w:pPr>
        <w:adjustRightInd/>
        <w:spacing w:line="360" w:lineRule="auto"/>
        <w:ind w:right="294" w:firstLineChars="200" w:firstLine="480"/>
        <w:jc w:val="both"/>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粗集料应采用石质坚硬、清洁、不含风化颗粒、近立方体颗粒的玄武岩、石灰岩等碱性石料，要采用反击式破碎机轧制的碎石，严格控制细长扁平颗粒含量。应使沥青混合料级配设计合理，形成</w:t>
      </w:r>
      <w:r w:rsidRPr="00775DAC">
        <w:rPr>
          <w:rFonts w:ascii="Times New Roman" w:hint="eastAsia"/>
          <w:snapToGrid/>
          <w:color w:val="000000" w:themeColor="text1"/>
          <w:kern w:val="2"/>
          <w:sz w:val="24"/>
          <w:szCs w:val="24"/>
        </w:rPr>
        <w:t>S</w:t>
      </w:r>
      <w:r w:rsidRPr="00775DAC">
        <w:rPr>
          <w:rFonts w:ascii="Times New Roman" w:hint="eastAsia"/>
          <w:snapToGrid/>
          <w:color w:val="000000" w:themeColor="text1"/>
          <w:kern w:val="2"/>
          <w:sz w:val="24"/>
          <w:szCs w:val="24"/>
        </w:rPr>
        <w:t>型光滑曲线。</w:t>
      </w:r>
    </w:p>
    <w:p w14:paraId="18E9C911" w14:textId="5AB067A0" w:rsidR="00615476" w:rsidRPr="00775DAC" w:rsidRDefault="004877B7" w:rsidP="00ED1E23">
      <w:pPr>
        <w:adjustRightInd/>
        <w:spacing w:line="360" w:lineRule="auto"/>
        <w:ind w:right="294" w:firstLineChars="200" w:firstLine="480"/>
        <w:jc w:val="both"/>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粗集料的各项指标应符合《城镇道路工程施工与质量验收规范》（</w:t>
      </w:r>
      <w:r w:rsidRPr="00775DAC">
        <w:rPr>
          <w:rFonts w:ascii="Times New Roman" w:hint="eastAsia"/>
          <w:snapToGrid/>
          <w:color w:val="000000" w:themeColor="text1"/>
          <w:kern w:val="2"/>
          <w:sz w:val="24"/>
          <w:szCs w:val="24"/>
        </w:rPr>
        <w:t>CJJ 1-2008</w:t>
      </w:r>
      <w:r w:rsidRPr="00775DAC">
        <w:rPr>
          <w:rFonts w:ascii="Times New Roman" w:hint="eastAsia"/>
          <w:snapToGrid/>
          <w:color w:val="000000" w:themeColor="text1"/>
          <w:kern w:val="2"/>
          <w:sz w:val="24"/>
          <w:szCs w:val="24"/>
        </w:rPr>
        <w:t>）的表</w:t>
      </w:r>
      <w:r w:rsidRPr="00775DAC">
        <w:rPr>
          <w:rFonts w:ascii="Times New Roman" w:hint="eastAsia"/>
          <w:snapToGrid/>
          <w:color w:val="000000" w:themeColor="text1"/>
          <w:kern w:val="2"/>
          <w:sz w:val="24"/>
          <w:szCs w:val="24"/>
        </w:rPr>
        <w:t>8.1.7-6</w:t>
      </w:r>
      <w:r w:rsidRPr="00775DAC">
        <w:rPr>
          <w:rFonts w:ascii="Times New Roman" w:hint="eastAsia"/>
          <w:snapToGrid/>
          <w:color w:val="000000" w:themeColor="text1"/>
          <w:kern w:val="2"/>
          <w:sz w:val="24"/>
          <w:szCs w:val="24"/>
        </w:rPr>
        <w:t>中粗集料的相关要求。粒径规格符合《城镇道路工程施工与质量验收规范》（</w:t>
      </w:r>
      <w:r w:rsidRPr="00775DAC">
        <w:rPr>
          <w:rFonts w:ascii="Times New Roman" w:hint="eastAsia"/>
          <w:snapToGrid/>
          <w:color w:val="000000" w:themeColor="text1"/>
          <w:kern w:val="2"/>
          <w:sz w:val="24"/>
          <w:szCs w:val="24"/>
        </w:rPr>
        <w:t>CJJ 1-2008</w:t>
      </w:r>
      <w:r w:rsidRPr="00775DAC">
        <w:rPr>
          <w:rFonts w:ascii="Times New Roman" w:hint="eastAsia"/>
          <w:snapToGrid/>
          <w:color w:val="000000" w:themeColor="text1"/>
          <w:kern w:val="2"/>
          <w:sz w:val="24"/>
          <w:szCs w:val="24"/>
        </w:rPr>
        <w:t>）</w:t>
      </w:r>
      <w:r w:rsidRPr="00775DAC">
        <w:rPr>
          <w:rFonts w:ascii="Times New Roman" w:hint="eastAsia"/>
          <w:snapToGrid/>
          <w:color w:val="000000" w:themeColor="text1"/>
          <w:kern w:val="2"/>
          <w:sz w:val="24"/>
          <w:szCs w:val="24"/>
        </w:rPr>
        <w:lastRenderedPageBreak/>
        <w:t>的表</w:t>
      </w:r>
      <w:r w:rsidRPr="00775DAC">
        <w:rPr>
          <w:rFonts w:ascii="Times New Roman" w:hint="eastAsia"/>
          <w:snapToGrid/>
          <w:color w:val="000000" w:themeColor="text1"/>
          <w:kern w:val="2"/>
          <w:sz w:val="24"/>
          <w:szCs w:val="24"/>
        </w:rPr>
        <w:t>8.1.7-7</w:t>
      </w:r>
      <w:r w:rsidRPr="00775DAC">
        <w:rPr>
          <w:rFonts w:ascii="Times New Roman" w:hint="eastAsia"/>
          <w:snapToGrid/>
          <w:color w:val="000000" w:themeColor="text1"/>
          <w:kern w:val="2"/>
          <w:sz w:val="24"/>
          <w:szCs w:val="24"/>
        </w:rPr>
        <w:t>中的要求。车行道上面层选用玄武岩，其他面层选用石灰岩，软石含量不大于</w:t>
      </w:r>
      <w:r w:rsidRPr="00775DAC">
        <w:rPr>
          <w:rFonts w:ascii="Times New Roman" w:hint="eastAsia"/>
          <w:snapToGrid/>
          <w:color w:val="000000" w:themeColor="text1"/>
          <w:kern w:val="2"/>
          <w:sz w:val="24"/>
          <w:szCs w:val="24"/>
        </w:rPr>
        <w:t>5</w:t>
      </w:r>
      <w:r w:rsidRPr="00775DAC">
        <w:rPr>
          <w:rFonts w:ascii="Times New Roman" w:hint="eastAsia"/>
          <w:snapToGrid/>
          <w:color w:val="000000" w:themeColor="text1"/>
          <w:kern w:val="2"/>
          <w:sz w:val="24"/>
          <w:szCs w:val="24"/>
        </w:rPr>
        <w:t>％。具体技术要求见下表：</w:t>
      </w:r>
    </w:p>
    <w:p w14:paraId="71BF43FD" w14:textId="3F075F8F" w:rsidR="00106C07" w:rsidRPr="00775DAC" w:rsidRDefault="004877B7">
      <w:pPr>
        <w:pStyle w:val="z"/>
        <w:ind w:firstLineChars="0" w:firstLine="0"/>
        <w:jc w:val="center"/>
        <w:rPr>
          <w:b/>
          <w:bCs/>
          <w:color w:val="000000"/>
          <w:kern w:val="0"/>
          <w:szCs w:val="24"/>
        </w:rPr>
      </w:pPr>
      <w:r w:rsidRPr="00775DAC">
        <w:rPr>
          <w:rFonts w:hint="eastAsia"/>
          <w:b/>
          <w:bCs/>
          <w:color w:val="000000"/>
          <w:kern w:val="0"/>
          <w:szCs w:val="24"/>
        </w:rPr>
        <w:t>沥青混合料用粗集料质量技术要求</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4565"/>
        <w:gridCol w:w="1134"/>
        <w:gridCol w:w="2557"/>
        <w:gridCol w:w="1383"/>
      </w:tblGrid>
      <w:tr w:rsidR="00106C07" w:rsidRPr="00775DAC" w14:paraId="6423B4B1" w14:textId="77777777" w:rsidTr="00767CF1">
        <w:trPr>
          <w:trHeight w:val="454"/>
        </w:trPr>
        <w:tc>
          <w:tcPr>
            <w:tcW w:w="4565" w:type="dxa"/>
            <w:vMerge w:val="restart"/>
            <w:shd w:val="clear" w:color="auto" w:fill="FFFFFF"/>
            <w:vAlign w:val="center"/>
          </w:tcPr>
          <w:p w14:paraId="51A041C9"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指</w:t>
            </w:r>
            <w:r w:rsidRPr="00775DAC">
              <w:rPr>
                <w:rFonts w:ascii="Times New Roman" w:hint="eastAsia"/>
                <w:snapToGrid/>
                <w:color w:val="000000" w:themeColor="text1"/>
                <w:kern w:val="2"/>
                <w:sz w:val="24"/>
                <w:szCs w:val="24"/>
              </w:rPr>
              <w:t xml:space="preserve"> </w:t>
            </w:r>
            <w:r w:rsidRPr="00775DAC">
              <w:rPr>
                <w:rFonts w:ascii="Times New Roman"/>
                <w:snapToGrid/>
                <w:color w:val="000000" w:themeColor="text1"/>
                <w:kern w:val="2"/>
                <w:sz w:val="24"/>
                <w:szCs w:val="24"/>
              </w:rPr>
              <w:t xml:space="preserve">  </w:t>
            </w:r>
            <w:r w:rsidRPr="00775DAC">
              <w:rPr>
                <w:rFonts w:ascii="Times New Roman"/>
                <w:snapToGrid/>
                <w:color w:val="000000" w:themeColor="text1"/>
                <w:kern w:val="2"/>
                <w:sz w:val="24"/>
                <w:szCs w:val="24"/>
              </w:rPr>
              <w:t>标</w:t>
            </w:r>
          </w:p>
        </w:tc>
        <w:tc>
          <w:tcPr>
            <w:tcW w:w="1134" w:type="dxa"/>
            <w:vMerge w:val="restart"/>
            <w:shd w:val="clear" w:color="auto" w:fill="FFFFFF"/>
            <w:vAlign w:val="center"/>
          </w:tcPr>
          <w:p w14:paraId="0C08A60C"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单位</w:t>
            </w:r>
          </w:p>
        </w:tc>
        <w:tc>
          <w:tcPr>
            <w:tcW w:w="2557" w:type="dxa"/>
            <w:shd w:val="clear" w:color="auto" w:fill="FFFFFF"/>
            <w:vAlign w:val="center"/>
          </w:tcPr>
          <w:p w14:paraId="42D6CEA9"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技术要求</w:t>
            </w:r>
          </w:p>
        </w:tc>
        <w:tc>
          <w:tcPr>
            <w:tcW w:w="1383" w:type="dxa"/>
            <w:vMerge w:val="restart"/>
            <w:shd w:val="clear" w:color="auto" w:fill="FFFFFF"/>
            <w:vAlign w:val="center"/>
          </w:tcPr>
          <w:p w14:paraId="45C2FAFE"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试验方法</w:t>
            </w:r>
          </w:p>
        </w:tc>
      </w:tr>
      <w:tr w:rsidR="00106C07" w:rsidRPr="00775DAC" w14:paraId="09C0881E" w14:textId="77777777" w:rsidTr="00767CF1">
        <w:trPr>
          <w:trHeight w:val="454"/>
        </w:trPr>
        <w:tc>
          <w:tcPr>
            <w:tcW w:w="4565" w:type="dxa"/>
            <w:vMerge/>
            <w:shd w:val="clear" w:color="auto" w:fill="FFFFFF"/>
            <w:vAlign w:val="center"/>
          </w:tcPr>
          <w:p w14:paraId="48D7E303" w14:textId="77777777" w:rsidR="00106C07" w:rsidRPr="00775DAC" w:rsidRDefault="00106C07">
            <w:pPr>
              <w:adjustRightInd/>
              <w:spacing w:line="240" w:lineRule="auto"/>
              <w:jc w:val="center"/>
              <w:textAlignment w:val="auto"/>
              <w:rPr>
                <w:rFonts w:ascii="Times New Roman"/>
                <w:snapToGrid/>
                <w:color w:val="000000" w:themeColor="text1"/>
                <w:kern w:val="2"/>
                <w:sz w:val="24"/>
                <w:szCs w:val="24"/>
              </w:rPr>
            </w:pPr>
          </w:p>
        </w:tc>
        <w:tc>
          <w:tcPr>
            <w:tcW w:w="1134" w:type="dxa"/>
            <w:vMerge/>
            <w:shd w:val="clear" w:color="auto" w:fill="FFFFFF"/>
            <w:vAlign w:val="center"/>
          </w:tcPr>
          <w:p w14:paraId="1D2CB578" w14:textId="77777777" w:rsidR="00106C07" w:rsidRPr="00775DAC" w:rsidRDefault="00106C07">
            <w:pPr>
              <w:adjustRightInd/>
              <w:spacing w:line="240" w:lineRule="auto"/>
              <w:jc w:val="center"/>
              <w:textAlignment w:val="auto"/>
              <w:rPr>
                <w:rFonts w:ascii="Times New Roman"/>
                <w:snapToGrid/>
                <w:color w:val="000000" w:themeColor="text1"/>
                <w:kern w:val="2"/>
                <w:sz w:val="24"/>
                <w:szCs w:val="24"/>
              </w:rPr>
            </w:pPr>
          </w:p>
        </w:tc>
        <w:tc>
          <w:tcPr>
            <w:tcW w:w="2557" w:type="dxa"/>
            <w:shd w:val="clear" w:color="auto" w:fill="FFFFFF"/>
            <w:vAlign w:val="center"/>
          </w:tcPr>
          <w:p w14:paraId="573A8C17"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沥青路面</w:t>
            </w:r>
          </w:p>
        </w:tc>
        <w:tc>
          <w:tcPr>
            <w:tcW w:w="1383" w:type="dxa"/>
            <w:vMerge/>
            <w:shd w:val="clear" w:color="auto" w:fill="FFFFFF"/>
            <w:vAlign w:val="center"/>
          </w:tcPr>
          <w:p w14:paraId="7C1D43D7" w14:textId="77777777" w:rsidR="00106C07" w:rsidRPr="00775DAC" w:rsidRDefault="00106C07">
            <w:pPr>
              <w:adjustRightInd/>
              <w:spacing w:line="240" w:lineRule="auto"/>
              <w:jc w:val="center"/>
              <w:textAlignment w:val="auto"/>
              <w:rPr>
                <w:rFonts w:ascii="Times New Roman"/>
                <w:snapToGrid/>
                <w:color w:val="000000" w:themeColor="text1"/>
                <w:kern w:val="2"/>
                <w:sz w:val="24"/>
                <w:szCs w:val="24"/>
              </w:rPr>
            </w:pPr>
          </w:p>
        </w:tc>
      </w:tr>
      <w:tr w:rsidR="00106C07" w:rsidRPr="00775DAC" w14:paraId="24D8657E" w14:textId="77777777" w:rsidTr="00767CF1">
        <w:trPr>
          <w:trHeight w:val="454"/>
        </w:trPr>
        <w:tc>
          <w:tcPr>
            <w:tcW w:w="4565" w:type="dxa"/>
            <w:shd w:val="clear" w:color="auto" w:fill="FFFFFF"/>
            <w:vAlign w:val="center"/>
          </w:tcPr>
          <w:p w14:paraId="3A32A7DD"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石料压碎值</w:t>
            </w:r>
            <w:r w:rsidRPr="00775DAC">
              <w:rPr>
                <w:rFonts w:ascii="Times New Roman"/>
                <w:snapToGrid/>
                <w:color w:val="000000" w:themeColor="text1"/>
                <w:kern w:val="2"/>
                <w:sz w:val="24"/>
                <w:szCs w:val="24"/>
              </w:rPr>
              <w:t xml:space="preserve">        </w:t>
            </w:r>
            <w:r w:rsidRPr="00775DAC">
              <w:rPr>
                <w:rFonts w:ascii="Times New Roman" w:hint="eastAsia"/>
                <w:snapToGrid/>
                <w:color w:val="000000" w:themeColor="text1"/>
                <w:kern w:val="2"/>
                <w:sz w:val="24"/>
                <w:szCs w:val="24"/>
              </w:rPr>
              <w:t xml:space="preserve">  </w:t>
            </w:r>
            <w:r w:rsidRPr="00775DAC">
              <w:rPr>
                <w:rFonts w:ascii="Times New Roman"/>
                <w:snapToGrid/>
                <w:color w:val="000000" w:themeColor="text1"/>
                <w:kern w:val="2"/>
                <w:sz w:val="24"/>
                <w:szCs w:val="24"/>
              </w:rPr>
              <w:t xml:space="preserve">      </w:t>
            </w:r>
            <w:r w:rsidRPr="00775DAC">
              <w:rPr>
                <w:rFonts w:ascii="Times New Roman"/>
                <w:snapToGrid/>
                <w:color w:val="000000" w:themeColor="text1"/>
                <w:kern w:val="2"/>
                <w:sz w:val="24"/>
                <w:szCs w:val="24"/>
              </w:rPr>
              <w:t>不大于</w:t>
            </w:r>
          </w:p>
        </w:tc>
        <w:tc>
          <w:tcPr>
            <w:tcW w:w="1134" w:type="dxa"/>
            <w:shd w:val="clear" w:color="auto" w:fill="FFFFFF"/>
            <w:vAlign w:val="center"/>
          </w:tcPr>
          <w:p w14:paraId="445E8F45"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w:t>
            </w:r>
          </w:p>
        </w:tc>
        <w:tc>
          <w:tcPr>
            <w:tcW w:w="2557" w:type="dxa"/>
            <w:shd w:val="clear" w:color="auto" w:fill="FFFFFF"/>
            <w:vAlign w:val="center"/>
          </w:tcPr>
          <w:p w14:paraId="7AAB1691"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30</w:t>
            </w:r>
          </w:p>
        </w:tc>
        <w:tc>
          <w:tcPr>
            <w:tcW w:w="1383" w:type="dxa"/>
            <w:shd w:val="clear" w:color="auto" w:fill="FFFFFF"/>
            <w:vAlign w:val="center"/>
          </w:tcPr>
          <w:p w14:paraId="108DA3FA"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cs="TimesNewRomanPSMT"/>
                <w:snapToGrid/>
                <w:color w:val="000000" w:themeColor="text1"/>
                <w:sz w:val="24"/>
                <w:szCs w:val="24"/>
              </w:rPr>
              <w:t>T</w:t>
            </w:r>
            <w:r w:rsidRPr="00775DAC">
              <w:rPr>
                <w:rFonts w:ascii="Times New Roman" w:cs="TimesNewRomanPSMT" w:hint="eastAsia"/>
                <w:snapToGrid/>
                <w:color w:val="000000" w:themeColor="text1"/>
                <w:sz w:val="24"/>
                <w:szCs w:val="24"/>
              </w:rPr>
              <w:t xml:space="preserve"> </w:t>
            </w:r>
            <w:r w:rsidRPr="00775DAC">
              <w:rPr>
                <w:rFonts w:ascii="Times New Roman" w:cs="TimesNewRomanPSMT"/>
                <w:snapToGrid/>
                <w:color w:val="000000" w:themeColor="text1"/>
                <w:sz w:val="24"/>
                <w:szCs w:val="24"/>
              </w:rPr>
              <w:t>0316</w:t>
            </w:r>
          </w:p>
        </w:tc>
      </w:tr>
      <w:tr w:rsidR="00106C07" w:rsidRPr="00775DAC" w14:paraId="25287B20" w14:textId="77777777" w:rsidTr="00767CF1">
        <w:trPr>
          <w:trHeight w:val="454"/>
        </w:trPr>
        <w:tc>
          <w:tcPr>
            <w:tcW w:w="4565" w:type="dxa"/>
            <w:shd w:val="clear" w:color="auto" w:fill="FFFFFF"/>
            <w:vAlign w:val="center"/>
          </w:tcPr>
          <w:p w14:paraId="1CBA6B0B"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洛杉矶磨耗损失</w:t>
            </w:r>
            <w:r w:rsidRPr="00775DAC">
              <w:rPr>
                <w:rFonts w:ascii="Times New Roman"/>
                <w:snapToGrid/>
                <w:color w:val="000000" w:themeColor="text1"/>
                <w:kern w:val="2"/>
                <w:sz w:val="24"/>
                <w:szCs w:val="24"/>
              </w:rPr>
              <w:t xml:space="preserve">    </w:t>
            </w:r>
            <w:r w:rsidRPr="00775DAC">
              <w:rPr>
                <w:rFonts w:ascii="Times New Roman" w:hint="eastAsia"/>
                <w:snapToGrid/>
                <w:color w:val="000000" w:themeColor="text1"/>
                <w:kern w:val="2"/>
                <w:sz w:val="24"/>
                <w:szCs w:val="24"/>
              </w:rPr>
              <w:t xml:space="preserve"> </w:t>
            </w:r>
            <w:r w:rsidRPr="00775DAC">
              <w:rPr>
                <w:rFonts w:ascii="Times New Roman"/>
                <w:snapToGrid/>
                <w:color w:val="000000" w:themeColor="text1"/>
                <w:kern w:val="2"/>
                <w:sz w:val="24"/>
                <w:szCs w:val="24"/>
              </w:rPr>
              <w:t xml:space="preserve">     </w:t>
            </w:r>
            <w:r w:rsidRPr="00775DAC">
              <w:rPr>
                <w:rFonts w:ascii="Times New Roman" w:hint="eastAsia"/>
                <w:snapToGrid/>
                <w:color w:val="000000" w:themeColor="text1"/>
                <w:kern w:val="2"/>
                <w:sz w:val="24"/>
                <w:szCs w:val="24"/>
              </w:rPr>
              <w:t xml:space="preserve"> </w:t>
            </w:r>
            <w:r w:rsidRPr="00775DAC">
              <w:rPr>
                <w:rFonts w:ascii="Times New Roman"/>
                <w:snapToGrid/>
                <w:color w:val="000000" w:themeColor="text1"/>
                <w:kern w:val="2"/>
                <w:sz w:val="24"/>
                <w:szCs w:val="24"/>
              </w:rPr>
              <w:t xml:space="preserve"> </w:t>
            </w:r>
            <w:r w:rsidRPr="00775DAC">
              <w:rPr>
                <w:rFonts w:ascii="Times New Roman"/>
                <w:snapToGrid/>
                <w:color w:val="000000" w:themeColor="text1"/>
                <w:kern w:val="2"/>
                <w:sz w:val="24"/>
                <w:szCs w:val="24"/>
              </w:rPr>
              <w:t>不大于</w:t>
            </w:r>
          </w:p>
        </w:tc>
        <w:tc>
          <w:tcPr>
            <w:tcW w:w="1134" w:type="dxa"/>
            <w:shd w:val="clear" w:color="auto" w:fill="FFFFFF"/>
            <w:vAlign w:val="center"/>
          </w:tcPr>
          <w:p w14:paraId="36A9376C"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w:t>
            </w:r>
          </w:p>
        </w:tc>
        <w:tc>
          <w:tcPr>
            <w:tcW w:w="2557" w:type="dxa"/>
            <w:shd w:val="clear" w:color="auto" w:fill="FFFFFF"/>
            <w:vAlign w:val="center"/>
          </w:tcPr>
          <w:p w14:paraId="14C00D71"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35</w:t>
            </w:r>
          </w:p>
        </w:tc>
        <w:tc>
          <w:tcPr>
            <w:tcW w:w="1383" w:type="dxa"/>
            <w:shd w:val="clear" w:color="auto" w:fill="FFFFFF"/>
            <w:vAlign w:val="center"/>
          </w:tcPr>
          <w:p w14:paraId="26D06E69"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cs="TimesNewRomanPSMT"/>
                <w:snapToGrid/>
                <w:color w:val="000000" w:themeColor="text1"/>
                <w:sz w:val="24"/>
                <w:szCs w:val="24"/>
              </w:rPr>
              <w:t>T</w:t>
            </w:r>
            <w:r w:rsidRPr="00775DAC">
              <w:rPr>
                <w:rFonts w:ascii="Times New Roman" w:cs="TimesNewRomanPSMT" w:hint="eastAsia"/>
                <w:snapToGrid/>
                <w:color w:val="000000" w:themeColor="text1"/>
                <w:sz w:val="24"/>
                <w:szCs w:val="24"/>
              </w:rPr>
              <w:t xml:space="preserve"> </w:t>
            </w:r>
            <w:r w:rsidRPr="00775DAC">
              <w:rPr>
                <w:rFonts w:ascii="Times New Roman" w:cs="TimesNewRomanPSMT"/>
                <w:snapToGrid/>
                <w:color w:val="000000" w:themeColor="text1"/>
                <w:sz w:val="24"/>
                <w:szCs w:val="24"/>
              </w:rPr>
              <w:t>031</w:t>
            </w:r>
            <w:r w:rsidRPr="00775DAC">
              <w:rPr>
                <w:rFonts w:ascii="Times New Roman" w:cs="TimesNewRomanPSMT" w:hint="eastAsia"/>
                <w:snapToGrid/>
                <w:color w:val="000000" w:themeColor="text1"/>
                <w:sz w:val="24"/>
                <w:szCs w:val="24"/>
              </w:rPr>
              <w:t>7</w:t>
            </w:r>
          </w:p>
        </w:tc>
      </w:tr>
      <w:tr w:rsidR="00106C07" w:rsidRPr="00775DAC" w14:paraId="0A19CF5B" w14:textId="77777777" w:rsidTr="00767CF1">
        <w:trPr>
          <w:trHeight w:val="454"/>
        </w:trPr>
        <w:tc>
          <w:tcPr>
            <w:tcW w:w="4565" w:type="dxa"/>
            <w:shd w:val="clear" w:color="auto" w:fill="FFFFFF"/>
            <w:vAlign w:val="center"/>
          </w:tcPr>
          <w:p w14:paraId="1D085152"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表观相对密度</w:t>
            </w:r>
            <w:r w:rsidRPr="00775DAC">
              <w:rPr>
                <w:rFonts w:ascii="Times New Roman"/>
                <w:snapToGrid/>
                <w:color w:val="000000" w:themeColor="text1"/>
                <w:kern w:val="2"/>
                <w:sz w:val="24"/>
                <w:szCs w:val="24"/>
              </w:rPr>
              <w:t xml:space="preserve">             </w:t>
            </w:r>
            <w:r w:rsidRPr="00775DAC">
              <w:rPr>
                <w:rFonts w:ascii="Times New Roman" w:hint="eastAsia"/>
                <w:snapToGrid/>
                <w:color w:val="000000" w:themeColor="text1"/>
                <w:kern w:val="2"/>
                <w:sz w:val="24"/>
                <w:szCs w:val="24"/>
              </w:rPr>
              <w:t xml:space="preserve"> </w:t>
            </w:r>
            <w:r w:rsidRPr="00775DAC">
              <w:rPr>
                <w:rFonts w:ascii="Times New Roman"/>
                <w:snapToGrid/>
                <w:color w:val="000000" w:themeColor="text1"/>
                <w:kern w:val="2"/>
                <w:sz w:val="24"/>
                <w:szCs w:val="24"/>
              </w:rPr>
              <w:t xml:space="preserve"> </w:t>
            </w:r>
            <w:r w:rsidRPr="00775DAC">
              <w:rPr>
                <w:rFonts w:ascii="Times New Roman"/>
                <w:snapToGrid/>
                <w:color w:val="000000" w:themeColor="text1"/>
                <w:kern w:val="2"/>
                <w:sz w:val="24"/>
                <w:szCs w:val="24"/>
              </w:rPr>
              <w:t>不小于</w:t>
            </w:r>
          </w:p>
        </w:tc>
        <w:tc>
          <w:tcPr>
            <w:tcW w:w="1134" w:type="dxa"/>
            <w:shd w:val="clear" w:color="auto" w:fill="FFFFFF"/>
            <w:vAlign w:val="center"/>
          </w:tcPr>
          <w:p w14:paraId="63247055"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w:t>
            </w:r>
          </w:p>
        </w:tc>
        <w:tc>
          <w:tcPr>
            <w:tcW w:w="2557" w:type="dxa"/>
            <w:shd w:val="clear" w:color="auto" w:fill="FFFFFF"/>
            <w:vAlign w:val="center"/>
          </w:tcPr>
          <w:p w14:paraId="07F659E7"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2.45</w:t>
            </w:r>
          </w:p>
        </w:tc>
        <w:tc>
          <w:tcPr>
            <w:tcW w:w="1383" w:type="dxa"/>
            <w:shd w:val="clear" w:color="auto" w:fill="FFFFFF"/>
            <w:vAlign w:val="center"/>
          </w:tcPr>
          <w:p w14:paraId="10E3B169"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cs="TimesNewRomanPSMT"/>
                <w:snapToGrid/>
                <w:color w:val="000000" w:themeColor="text1"/>
                <w:sz w:val="24"/>
                <w:szCs w:val="24"/>
              </w:rPr>
              <w:t>T</w:t>
            </w:r>
            <w:r w:rsidRPr="00775DAC">
              <w:rPr>
                <w:rFonts w:ascii="Times New Roman" w:cs="TimesNewRomanPSMT" w:hint="eastAsia"/>
                <w:snapToGrid/>
                <w:color w:val="000000" w:themeColor="text1"/>
                <w:sz w:val="24"/>
                <w:szCs w:val="24"/>
              </w:rPr>
              <w:t xml:space="preserve"> </w:t>
            </w:r>
            <w:r w:rsidRPr="00775DAC">
              <w:rPr>
                <w:rFonts w:ascii="Times New Roman" w:cs="TimesNewRomanPSMT"/>
                <w:snapToGrid/>
                <w:color w:val="000000" w:themeColor="text1"/>
                <w:sz w:val="24"/>
                <w:szCs w:val="24"/>
              </w:rPr>
              <w:t>03</w:t>
            </w:r>
            <w:r w:rsidRPr="00775DAC">
              <w:rPr>
                <w:rFonts w:ascii="Times New Roman" w:cs="TimesNewRomanPSMT" w:hint="eastAsia"/>
                <w:snapToGrid/>
                <w:color w:val="000000" w:themeColor="text1"/>
                <w:sz w:val="24"/>
                <w:szCs w:val="24"/>
              </w:rPr>
              <w:t>04</w:t>
            </w:r>
          </w:p>
        </w:tc>
      </w:tr>
      <w:tr w:rsidR="00106C07" w:rsidRPr="00775DAC" w14:paraId="64A3AED0" w14:textId="77777777" w:rsidTr="00767CF1">
        <w:trPr>
          <w:trHeight w:val="454"/>
        </w:trPr>
        <w:tc>
          <w:tcPr>
            <w:tcW w:w="4565" w:type="dxa"/>
            <w:shd w:val="clear" w:color="auto" w:fill="FFFFFF"/>
            <w:vAlign w:val="center"/>
          </w:tcPr>
          <w:p w14:paraId="1B34911B"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吸水率</w:t>
            </w:r>
            <w:r w:rsidRPr="00775DAC">
              <w:rPr>
                <w:rFonts w:ascii="Times New Roman"/>
                <w:snapToGrid/>
                <w:color w:val="000000" w:themeColor="text1"/>
                <w:kern w:val="2"/>
                <w:sz w:val="24"/>
                <w:szCs w:val="24"/>
              </w:rPr>
              <w:t xml:space="preserve">          </w:t>
            </w:r>
            <w:r w:rsidRPr="00775DAC">
              <w:rPr>
                <w:rFonts w:ascii="Times New Roman" w:hint="eastAsia"/>
                <w:snapToGrid/>
                <w:color w:val="000000" w:themeColor="text1"/>
                <w:kern w:val="2"/>
                <w:sz w:val="24"/>
                <w:szCs w:val="24"/>
              </w:rPr>
              <w:t xml:space="preserve">   </w:t>
            </w:r>
            <w:r w:rsidRPr="00775DAC">
              <w:rPr>
                <w:rFonts w:ascii="Times New Roman"/>
                <w:snapToGrid/>
                <w:color w:val="000000" w:themeColor="text1"/>
                <w:kern w:val="2"/>
                <w:sz w:val="24"/>
                <w:szCs w:val="24"/>
              </w:rPr>
              <w:t xml:space="preserve">      </w:t>
            </w:r>
            <w:r w:rsidRPr="00775DAC">
              <w:rPr>
                <w:rFonts w:ascii="Times New Roman" w:hint="eastAsia"/>
                <w:snapToGrid/>
                <w:color w:val="000000" w:themeColor="text1"/>
                <w:kern w:val="2"/>
                <w:sz w:val="24"/>
                <w:szCs w:val="24"/>
              </w:rPr>
              <w:t xml:space="preserve"> </w:t>
            </w:r>
            <w:r w:rsidRPr="00775DAC">
              <w:rPr>
                <w:rFonts w:ascii="Times New Roman"/>
                <w:snapToGrid/>
                <w:color w:val="000000" w:themeColor="text1"/>
                <w:kern w:val="2"/>
                <w:sz w:val="24"/>
                <w:szCs w:val="24"/>
              </w:rPr>
              <w:t xml:space="preserve"> </w:t>
            </w:r>
            <w:r w:rsidRPr="00775DAC">
              <w:rPr>
                <w:rFonts w:ascii="Times New Roman"/>
                <w:snapToGrid/>
                <w:color w:val="000000" w:themeColor="text1"/>
                <w:kern w:val="2"/>
                <w:sz w:val="24"/>
                <w:szCs w:val="24"/>
              </w:rPr>
              <w:t>不大于</w:t>
            </w:r>
          </w:p>
        </w:tc>
        <w:tc>
          <w:tcPr>
            <w:tcW w:w="1134" w:type="dxa"/>
            <w:shd w:val="clear" w:color="auto" w:fill="FFFFFF"/>
            <w:vAlign w:val="center"/>
          </w:tcPr>
          <w:p w14:paraId="4AAF7161"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w:t>
            </w:r>
          </w:p>
        </w:tc>
        <w:tc>
          <w:tcPr>
            <w:tcW w:w="2557" w:type="dxa"/>
            <w:shd w:val="clear" w:color="auto" w:fill="FFFFFF"/>
            <w:vAlign w:val="center"/>
          </w:tcPr>
          <w:p w14:paraId="479D7566"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3.0</w:t>
            </w:r>
          </w:p>
        </w:tc>
        <w:tc>
          <w:tcPr>
            <w:tcW w:w="1383" w:type="dxa"/>
            <w:shd w:val="clear" w:color="auto" w:fill="FFFFFF"/>
            <w:vAlign w:val="center"/>
          </w:tcPr>
          <w:p w14:paraId="7EAD97C0"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cs="TimesNewRomanPSMT"/>
                <w:snapToGrid/>
                <w:color w:val="000000" w:themeColor="text1"/>
                <w:sz w:val="24"/>
                <w:szCs w:val="24"/>
              </w:rPr>
              <w:t>T</w:t>
            </w:r>
            <w:r w:rsidRPr="00775DAC">
              <w:rPr>
                <w:rFonts w:ascii="Times New Roman" w:cs="TimesNewRomanPSMT" w:hint="eastAsia"/>
                <w:snapToGrid/>
                <w:color w:val="000000" w:themeColor="text1"/>
                <w:sz w:val="24"/>
                <w:szCs w:val="24"/>
              </w:rPr>
              <w:t xml:space="preserve"> </w:t>
            </w:r>
            <w:r w:rsidRPr="00775DAC">
              <w:rPr>
                <w:rFonts w:ascii="Times New Roman" w:cs="TimesNewRomanPSMT"/>
                <w:snapToGrid/>
                <w:color w:val="000000" w:themeColor="text1"/>
                <w:sz w:val="24"/>
                <w:szCs w:val="24"/>
              </w:rPr>
              <w:t>03</w:t>
            </w:r>
            <w:r w:rsidRPr="00775DAC">
              <w:rPr>
                <w:rFonts w:ascii="Times New Roman" w:cs="TimesNewRomanPSMT" w:hint="eastAsia"/>
                <w:snapToGrid/>
                <w:color w:val="000000" w:themeColor="text1"/>
                <w:sz w:val="24"/>
                <w:szCs w:val="24"/>
              </w:rPr>
              <w:t>04</w:t>
            </w:r>
          </w:p>
        </w:tc>
      </w:tr>
      <w:tr w:rsidR="00106C07" w:rsidRPr="00775DAC" w14:paraId="56195BDF" w14:textId="77777777" w:rsidTr="00767CF1">
        <w:trPr>
          <w:trHeight w:val="454"/>
        </w:trPr>
        <w:tc>
          <w:tcPr>
            <w:tcW w:w="4565" w:type="dxa"/>
            <w:shd w:val="clear" w:color="auto" w:fill="FFFFFF"/>
            <w:vAlign w:val="center"/>
          </w:tcPr>
          <w:p w14:paraId="76764A62"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针片状颗粒含量</w:t>
            </w:r>
            <w:r w:rsidRPr="00775DAC">
              <w:rPr>
                <w:rFonts w:ascii="Times New Roman" w:hint="eastAsia"/>
                <w:snapToGrid/>
                <w:color w:val="000000" w:themeColor="text1"/>
                <w:kern w:val="2"/>
                <w:sz w:val="24"/>
                <w:szCs w:val="24"/>
              </w:rPr>
              <w:t>（混合料）</w:t>
            </w:r>
            <w:r w:rsidRPr="00775DAC">
              <w:rPr>
                <w:rFonts w:ascii="Times New Roman" w:hint="eastAsia"/>
                <w:snapToGrid/>
                <w:color w:val="000000" w:themeColor="text1"/>
                <w:kern w:val="2"/>
                <w:sz w:val="24"/>
                <w:szCs w:val="24"/>
              </w:rPr>
              <w:t xml:space="preserve">  </w:t>
            </w:r>
            <w:r w:rsidRPr="00775DAC">
              <w:rPr>
                <w:rFonts w:ascii="Times New Roman"/>
                <w:snapToGrid/>
                <w:color w:val="000000" w:themeColor="text1"/>
                <w:kern w:val="2"/>
                <w:sz w:val="24"/>
                <w:szCs w:val="24"/>
              </w:rPr>
              <w:t xml:space="preserve"> </w:t>
            </w:r>
            <w:r w:rsidRPr="00775DAC">
              <w:rPr>
                <w:rFonts w:ascii="Times New Roman"/>
                <w:snapToGrid/>
                <w:color w:val="000000" w:themeColor="text1"/>
                <w:kern w:val="2"/>
                <w:sz w:val="24"/>
                <w:szCs w:val="24"/>
              </w:rPr>
              <w:t>不大于</w:t>
            </w:r>
          </w:p>
          <w:p w14:paraId="3310963A" w14:textId="77777777" w:rsidR="00106C07" w:rsidRPr="00775DAC" w:rsidRDefault="004877B7">
            <w:pPr>
              <w:autoSpaceDE w:val="0"/>
              <w:autoSpaceDN w:val="0"/>
              <w:spacing w:line="240" w:lineRule="auto"/>
              <w:jc w:val="center"/>
              <w:textAlignment w:val="auto"/>
              <w:rPr>
                <w:rFonts w:ascii="Times New Roman" w:cs="仿宋_GB2312"/>
                <w:snapToGrid/>
                <w:color w:val="000000" w:themeColor="text1"/>
                <w:sz w:val="24"/>
                <w:szCs w:val="24"/>
              </w:rPr>
            </w:pPr>
            <w:r w:rsidRPr="00775DAC">
              <w:rPr>
                <w:rFonts w:ascii="Times New Roman" w:cs="仿宋_GB2312" w:hint="eastAsia"/>
                <w:snapToGrid/>
                <w:color w:val="000000" w:themeColor="text1"/>
                <w:sz w:val="24"/>
                <w:szCs w:val="24"/>
              </w:rPr>
              <w:t>其中粒径大于</w:t>
            </w:r>
            <w:r w:rsidRPr="00775DAC">
              <w:rPr>
                <w:rFonts w:ascii="Times New Roman" w:cs="TimesNewRomanPSMT"/>
                <w:snapToGrid/>
                <w:color w:val="000000" w:themeColor="text1"/>
                <w:sz w:val="24"/>
                <w:szCs w:val="24"/>
              </w:rPr>
              <w:t>9.5mm</w:t>
            </w:r>
            <w:r w:rsidRPr="00775DAC">
              <w:rPr>
                <w:rFonts w:ascii="Times New Roman" w:cs="仿宋_GB2312" w:hint="eastAsia"/>
                <w:snapToGrid/>
                <w:color w:val="000000" w:themeColor="text1"/>
                <w:sz w:val="24"/>
                <w:szCs w:val="24"/>
              </w:rPr>
              <w:t>，</w:t>
            </w:r>
            <w:r w:rsidRPr="00775DAC">
              <w:rPr>
                <w:rFonts w:ascii="Times New Roman" w:cs="仿宋_GB2312" w:hint="eastAsia"/>
                <w:snapToGrid/>
                <w:color w:val="000000" w:themeColor="text1"/>
                <w:sz w:val="24"/>
                <w:szCs w:val="24"/>
              </w:rPr>
              <w:t xml:space="preserve">      </w:t>
            </w:r>
            <w:r w:rsidRPr="00775DAC">
              <w:rPr>
                <w:rFonts w:ascii="Times New Roman" w:cs="仿宋_GB2312"/>
                <w:snapToGrid/>
                <w:color w:val="000000" w:themeColor="text1"/>
                <w:sz w:val="24"/>
                <w:szCs w:val="24"/>
              </w:rPr>
              <w:t xml:space="preserve"> </w:t>
            </w:r>
            <w:r w:rsidRPr="00775DAC">
              <w:rPr>
                <w:rFonts w:ascii="Times New Roman" w:cs="仿宋_GB2312" w:hint="eastAsia"/>
                <w:snapToGrid/>
                <w:color w:val="000000" w:themeColor="text1"/>
                <w:sz w:val="24"/>
                <w:szCs w:val="24"/>
              </w:rPr>
              <w:t xml:space="preserve"> </w:t>
            </w:r>
            <w:r w:rsidRPr="00775DAC">
              <w:rPr>
                <w:rFonts w:ascii="Times New Roman" w:cs="仿宋_GB2312" w:hint="eastAsia"/>
                <w:snapToGrid/>
                <w:color w:val="000000" w:themeColor="text1"/>
                <w:sz w:val="24"/>
                <w:szCs w:val="24"/>
              </w:rPr>
              <w:t>不大于</w:t>
            </w:r>
          </w:p>
          <w:p w14:paraId="1E5FF608"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cs="仿宋_GB2312" w:hint="eastAsia"/>
                <w:snapToGrid/>
                <w:color w:val="000000" w:themeColor="text1"/>
                <w:sz w:val="24"/>
                <w:szCs w:val="24"/>
              </w:rPr>
              <w:t>其中粒径小于</w:t>
            </w:r>
            <w:r w:rsidRPr="00775DAC">
              <w:rPr>
                <w:rFonts w:ascii="Times New Roman" w:cs="TimesNewRomanPSMT"/>
                <w:snapToGrid/>
                <w:color w:val="000000" w:themeColor="text1"/>
                <w:sz w:val="24"/>
                <w:szCs w:val="24"/>
              </w:rPr>
              <w:t>9.5mm</w:t>
            </w:r>
            <w:r w:rsidRPr="00775DAC">
              <w:rPr>
                <w:rFonts w:ascii="Times New Roman" w:cs="仿宋_GB2312" w:hint="eastAsia"/>
                <w:snapToGrid/>
                <w:color w:val="000000" w:themeColor="text1"/>
                <w:sz w:val="24"/>
                <w:szCs w:val="24"/>
              </w:rPr>
              <w:t>，</w:t>
            </w:r>
            <w:r w:rsidRPr="00775DAC">
              <w:rPr>
                <w:rFonts w:ascii="Times New Roman" w:cs="仿宋_GB2312" w:hint="eastAsia"/>
                <w:snapToGrid/>
                <w:color w:val="000000" w:themeColor="text1"/>
                <w:sz w:val="24"/>
                <w:szCs w:val="24"/>
              </w:rPr>
              <w:t xml:space="preserve">      </w:t>
            </w:r>
            <w:r w:rsidRPr="00775DAC">
              <w:rPr>
                <w:rFonts w:ascii="Times New Roman" w:cs="仿宋_GB2312"/>
                <w:snapToGrid/>
                <w:color w:val="000000" w:themeColor="text1"/>
                <w:sz w:val="24"/>
                <w:szCs w:val="24"/>
              </w:rPr>
              <w:t xml:space="preserve"> </w:t>
            </w:r>
            <w:r w:rsidRPr="00775DAC">
              <w:rPr>
                <w:rFonts w:ascii="Times New Roman" w:cs="仿宋_GB2312" w:hint="eastAsia"/>
                <w:snapToGrid/>
                <w:color w:val="000000" w:themeColor="text1"/>
                <w:sz w:val="24"/>
                <w:szCs w:val="24"/>
              </w:rPr>
              <w:t>不大于</w:t>
            </w:r>
          </w:p>
        </w:tc>
        <w:tc>
          <w:tcPr>
            <w:tcW w:w="1134" w:type="dxa"/>
            <w:shd w:val="clear" w:color="auto" w:fill="FFFFFF"/>
            <w:vAlign w:val="center"/>
          </w:tcPr>
          <w:p w14:paraId="626E44E8"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w:t>
            </w:r>
          </w:p>
          <w:p w14:paraId="3B56545E"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w:t>
            </w:r>
          </w:p>
          <w:p w14:paraId="79EF7D0D"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w:t>
            </w:r>
          </w:p>
        </w:tc>
        <w:tc>
          <w:tcPr>
            <w:tcW w:w="2557" w:type="dxa"/>
            <w:shd w:val="clear" w:color="auto" w:fill="FFFFFF"/>
            <w:vAlign w:val="center"/>
          </w:tcPr>
          <w:p w14:paraId="739D52EE"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20</w:t>
            </w:r>
          </w:p>
          <w:p w14:paraId="7583745C"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12</w:t>
            </w:r>
          </w:p>
          <w:p w14:paraId="4F13F005"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18</w:t>
            </w:r>
          </w:p>
        </w:tc>
        <w:tc>
          <w:tcPr>
            <w:tcW w:w="1383" w:type="dxa"/>
            <w:shd w:val="clear" w:color="auto" w:fill="FFFFFF"/>
            <w:vAlign w:val="center"/>
          </w:tcPr>
          <w:p w14:paraId="4AEBE0BC"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cs="TimesNewRomanPSMT"/>
                <w:snapToGrid/>
                <w:color w:val="000000" w:themeColor="text1"/>
                <w:sz w:val="24"/>
                <w:szCs w:val="24"/>
              </w:rPr>
              <w:t>T</w:t>
            </w:r>
            <w:r w:rsidRPr="00775DAC">
              <w:rPr>
                <w:rFonts w:ascii="Times New Roman" w:cs="TimesNewRomanPSMT" w:hint="eastAsia"/>
                <w:snapToGrid/>
                <w:color w:val="000000" w:themeColor="text1"/>
                <w:sz w:val="24"/>
                <w:szCs w:val="24"/>
              </w:rPr>
              <w:t xml:space="preserve"> </w:t>
            </w:r>
            <w:r w:rsidRPr="00775DAC">
              <w:rPr>
                <w:rFonts w:ascii="Times New Roman" w:cs="TimesNewRomanPSMT"/>
                <w:snapToGrid/>
                <w:color w:val="000000" w:themeColor="text1"/>
                <w:sz w:val="24"/>
                <w:szCs w:val="24"/>
              </w:rPr>
              <w:t>03</w:t>
            </w:r>
            <w:r w:rsidRPr="00775DAC">
              <w:rPr>
                <w:rFonts w:ascii="Times New Roman" w:cs="TimesNewRomanPSMT" w:hint="eastAsia"/>
                <w:snapToGrid/>
                <w:color w:val="000000" w:themeColor="text1"/>
                <w:sz w:val="24"/>
                <w:szCs w:val="24"/>
              </w:rPr>
              <w:t>12</w:t>
            </w:r>
          </w:p>
        </w:tc>
      </w:tr>
      <w:tr w:rsidR="00106C07" w:rsidRPr="00775DAC" w14:paraId="49F16960" w14:textId="77777777" w:rsidTr="00767CF1">
        <w:trPr>
          <w:trHeight w:val="454"/>
        </w:trPr>
        <w:tc>
          <w:tcPr>
            <w:tcW w:w="4565" w:type="dxa"/>
            <w:shd w:val="clear" w:color="auto" w:fill="FFFFFF"/>
            <w:vAlign w:val="center"/>
          </w:tcPr>
          <w:p w14:paraId="25E6501B"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水洗法＜</w:t>
            </w:r>
            <w:r w:rsidRPr="00775DAC">
              <w:rPr>
                <w:rFonts w:ascii="Times New Roman"/>
                <w:snapToGrid/>
                <w:color w:val="000000" w:themeColor="text1"/>
                <w:kern w:val="2"/>
                <w:sz w:val="24"/>
                <w:szCs w:val="24"/>
              </w:rPr>
              <w:t xml:space="preserve">0.075mm </w:t>
            </w:r>
            <w:r w:rsidRPr="00775DAC">
              <w:rPr>
                <w:rFonts w:ascii="Times New Roman" w:hint="eastAsia"/>
                <w:snapToGrid/>
                <w:color w:val="000000" w:themeColor="text1"/>
                <w:kern w:val="2"/>
                <w:sz w:val="24"/>
                <w:szCs w:val="24"/>
              </w:rPr>
              <w:t>颗粒含量，</w:t>
            </w:r>
            <w:r w:rsidRPr="00775DAC">
              <w:rPr>
                <w:rFonts w:ascii="Times New Roman" w:hint="eastAsia"/>
                <w:snapToGrid/>
                <w:color w:val="000000" w:themeColor="text1"/>
                <w:kern w:val="2"/>
                <w:sz w:val="24"/>
                <w:szCs w:val="24"/>
              </w:rPr>
              <w:t xml:space="preserve"> </w:t>
            </w:r>
            <w:r w:rsidRPr="00775DAC">
              <w:rPr>
                <w:rFonts w:ascii="Times New Roman" w:hint="eastAsia"/>
                <w:snapToGrid/>
                <w:color w:val="000000" w:themeColor="text1"/>
                <w:kern w:val="2"/>
                <w:sz w:val="24"/>
                <w:szCs w:val="24"/>
              </w:rPr>
              <w:t>不大于</w:t>
            </w:r>
          </w:p>
        </w:tc>
        <w:tc>
          <w:tcPr>
            <w:tcW w:w="1134" w:type="dxa"/>
            <w:shd w:val="clear" w:color="auto" w:fill="FFFFFF"/>
            <w:vAlign w:val="center"/>
          </w:tcPr>
          <w:p w14:paraId="0F9BEA56"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w:t>
            </w:r>
          </w:p>
        </w:tc>
        <w:tc>
          <w:tcPr>
            <w:tcW w:w="2557" w:type="dxa"/>
            <w:shd w:val="clear" w:color="auto" w:fill="FFFFFF"/>
            <w:vAlign w:val="center"/>
          </w:tcPr>
          <w:p w14:paraId="6B79A681"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1</w:t>
            </w:r>
          </w:p>
        </w:tc>
        <w:tc>
          <w:tcPr>
            <w:tcW w:w="1383" w:type="dxa"/>
            <w:shd w:val="clear" w:color="auto" w:fill="FFFFFF"/>
            <w:vAlign w:val="center"/>
          </w:tcPr>
          <w:p w14:paraId="34F584B8"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cs="TimesNewRomanPSMT"/>
                <w:snapToGrid/>
                <w:color w:val="000000" w:themeColor="text1"/>
                <w:sz w:val="24"/>
                <w:szCs w:val="24"/>
              </w:rPr>
              <w:t>T</w:t>
            </w:r>
            <w:r w:rsidRPr="00775DAC">
              <w:rPr>
                <w:rFonts w:ascii="Times New Roman" w:cs="TimesNewRomanPSMT" w:hint="eastAsia"/>
                <w:snapToGrid/>
                <w:color w:val="000000" w:themeColor="text1"/>
                <w:sz w:val="24"/>
                <w:szCs w:val="24"/>
              </w:rPr>
              <w:t xml:space="preserve"> </w:t>
            </w:r>
            <w:r w:rsidRPr="00775DAC">
              <w:rPr>
                <w:rFonts w:ascii="Times New Roman" w:cs="TimesNewRomanPSMT"/>
                <w:snapToGrid/>
                <w:color w:val="000000" w:themeColor="text1"/>
                <w:sz w:val="24"/>
                <w:szCs w:val="24"/>
              </w:rPr>
              <w:t>03</w:t>
            </w:r>
            <w:r w:rsidRPr="00775DAC">
              <w:rPr>
                <w:rFonts w:ascii="Times New Roman" w:cs="TimesNewRomanPSMT" w:hint="eastAsia"/>
                <w:snapToGrid/>
                <w:color w:val="000000" w:themeColor="text1"/>
                <w:sz w:val="24"/>
                <w:szCs w:val="24"/>
              </w:rPr>
              <w:t>10</w:t>
            </w:r>
          </w:p>
        </w:tc>
      </w:tr>
      <w:tr w:rsidR="00106C07" w:rsidRPr="00775DAC" w14:paraId="091B4C2B" w14:textId="77777777" w:rsidTr="00767CF1">
        <w:trPr>
          <w:trHeight w:val="454"/>
        </w:trPr>
        <w:tc>
          <w:tcPr>
            <w:tcW w:w="4565" w:type="dxa"/>
            <w:shd w:val="clear" w:color="auto" w:fill="FFFFFF"/>
            <w:vAlign w:val="center"/>
          </w:tcPr>
          <w:p w14:paraId="4D645C3E"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软石含量</w:t>
            </w:r>
            <w:r w:rsidRPr="00775DAC">
              <w:rPr>
                <w:rFonts w:ascii="Times New Roman"/>
                <w:snapToGrid/>
                <w:color w:val="000000" w:themeColor="text1"/>
                <w:kern w:val="2"/>
                <w:sz w:val="24"/>
                <w:szCs w:val="24"/>
              </w:rPr>
              <w:t xml:space="preserve">       </w:t>
            </w:r>
            <w:r w:rsidRPr="00775DAC">
              <w:rPr>
                <w:rFonts w:ascii="Times New Roman" w:hint="eastAsia"/>
                <w:snapToGrid/>
                <w:color w:val="000000" w:themeColor="text1"/>
                <w:kern w:val="2"/>
                <w:sz w:val="24"/>
                <w:szCs w:val="24"/>
              </w:rPr>
              <w:t xml:space="preserve">          </w:t>
            </w:r>
            <w:r w:rsidRPr="00775DAC">
              <w:rPr>
                <w:rFonts w:ascii="Times New Roman"/>
                <w:snapToGrid/>
                <w:color w:val="000000" w:themeColor="text1"/>
                <w:kern w:val="2"/>
                <w:sz w:val="24"/>
                <w:szCs w:val="24"/>
              </w:rPr>
              <w:t xml:space="preserve">  </w:t>
            </w:r>
            <w:r w:rsidRPr="00775DAC">
              <w:rPr>
                <w:rFonts w:ascii="Times New Roman" w:hint="eastAsia"/>
                <w:snapToGrid/>
                <w:color w:val="000000" w:themeColor="text1"/>
                <w:kern w:val="2"/>
                <w:sz w:val="24"/>
                <w:szCs w:val="24"/>
              </w:rPr>
              <w:t xml:space="preserve"> </w:t>
            </w:r>
            <w:r w:rsidRPr="00775DAC">
              <w:rPr>
                <w:rFonts w:ascii="Times New Roman"/>
                <w:snapToGrid/>
                <w:color w:val="000000" w:themeColor="text1"/>
                <w:kern w:val="2"/>
                <w:sz w:val="24"/>
                <w:szCs w:val="24"/>
              </w:rPr>
              <w:t>不大于</w:t>
            </w:r>
          </w:p>
        </w:tc>
        <w:tc>
          <w:tcPr>
            <w:tcW w:w="1134" w:type="dxa"/>
            <w:shd w:val="clear" w:color="auto" w:fill="FFFFFF"/>
            <w:vAlign w:val="center"/>
          </w:tcPr>
          <w:p w14:paraId="1E33A498"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w:t>
            </w:r>
          </w:p>
        </w:tc>
        <w:tc>
          <w:tcPr>
            <w:tcW w:w="2557" w:type="dxa"/>
            <w:shd w:val="clear" w:color="auto" w:fill="FFFFFF"/>
            <w:vAlign w:val="center"/>
          </w:tcPr>
          <w:p w14:paraId="3E3E2E8A"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5</w:t>
            </w:r>
          </w:p>
        </w:tc>
        <w:tc>
          <w:tcPr>
            <w:tcW w:w="1383" w:type="dxa"/>
            <w:shd w:val="clear" w:color="auto" w:fill="FFFFFF"/>
            <w:vAlign w:val="center"/>
          </w:tcPr>
          <w:p w14:paraId="728C3D5F"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cs="TimesNewRomanPSMT"/>
                <w:snapToGrid/>
                <w:color w:val="000000" w:themeColor="text1"/>
                <w:sz w:val="24"/>
                <w:szCs w:val="24"/>
              </w:rPr>
              <w:t>T</w:t>
            </w:r>
            <w:r w:rsidRPr="00775DAC">
              <w:rPr>
                <w:rFonts w:ascii="Times New Roman" w:cs="TimesNewRomanPSMT" w:hint="eastAsia"/>
                <w:snapToGrid/>
                <w:color w:val="000000" w:themeColor="text1"/>
                <w:sz w:val="24"/>
                <w:szCs w:val="24"/>
              </w:rPr>
              <w:t xml:space="preserve"> </w:t>
            </w:r>
            <w:r w:rsidRPr="00775DAC">
              <w:rPr>
                <w:rFonts w:ascii="Times New Roman" w:cs="TimesNewRomanPSMT"/>
                <w:snapToGrid/>
                <w:color w:val="000000" w:themeColor="text1"/>
                <w:sz w:val="24"/>
                <w:szCs w:val="24"/>
              </w:rPr>
              <w:t>03</w:t>
            </w:r>
            <w:r w:rsidRPr="00775DAC">
              <w:rPr>
                <w:rFonts w:ascii="Times New Roman" w:cs="TimesNewRomanPSMT" w:hint="eastAsia"/>
                <w:snapToGrid/>
                <w:color w:val="000000" w:themeColor="text1"/>
                <w:sz w:val="24"/>
                <w:szCs w:val="24"/>
              </w:rPr>
              <w:t>20</w:t>
            </w:r>
          </w:p>
        </w:tc>
      </w:tr>
    </w:tbl>
    <w:p w14:paraId="7745BB66" w14:textId="77777777" w:rsidR="00106C07" w:rsidRPr="00775DAC" w:rsidRDefault="004877B7">
      <w:pPr>
        <w:pStyle w:val="z"/>
        <w:ind w:firstLine="480"/>
        <w:contextualSpacing/>
        <w:rPr>
          <w:szCs w:val="24"/>
        </w:rPr>
      </w:pPr>
      <w:r w:rsidRPr="00775DAC">
        <w:rPr>
          <w:rFonts w:hint="eastAsia"/>
          <w:szCs w:val="24"/>
        </w:rPr>
        <w:t>（</w:t>
      </w:r>
      <w:r w:rsidRPr="00775DAC">
        <w:rPr>
          <w:szCs w:val="24"/>
        </w:rPr>
        <w:t>3</w:t>
      </w:r>
      <w:r w:rsidRPr="00775DAC">
        <w:rPr>
          <w:rFonts w:hint="eastAsia"/>
          <w:szCs w:val="24"/>
        </w:rPr>
        <w:t>）细集料</w:t>
      </w:r>
    </w:p>
    <w:p w14:paraId="49333795" w14:textId="77777777" w:rsidR="00106C07" w:rsidRPr="00775DAC" w:rsidRDefault="004877B7">
      <w:pPr>
        <w:adjustRightInd/>
        <w:spacing w:line="360" w:lineRule="auto"/>
        <w:ind w:right="294" w:firstLineChars="200" w:firstLine="480"/>
        <w:jc w:val="both"/>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细集料应采用坚硬、洁净、干燥、无风化、无杂质并有适当的颗粒级配的石料，可采用玄武岩、石灰岩的机制砂，不能采用山场的下脚料，</w:t>
      </w:r>
      <w:proofErr w:type="gramStart"/>
      <w:r w:rsidRPr="00775DAC">
        <w:rPr>
          <w:rFonts w:ascii="Times New Roman" w:hint="eastAsia"/>
          <w:snapToGrid/>
          <w:color w:val="000000" w:themeColor="text1"/>
          <w:kern w:val="2"/>
          <w:sz w:val="24"/>
          <w:szCs w:val="24"/>
        </w:rPr>
        <w:t>对砂当量</w:t>
      </w:r>
      <w:proofErr w:type="gramEnd"/>
      <w:r w:rsidRPr="00775DAC">
        <w:rPr>
          <w:rFonts w:ascii="Times New Roman" w:hint="eastAsia"/>
          <w:snapToGrid/>
          <w:color w:val="000000" w:themeColor="text1"/>
          <w:kern w:val="2"/>
          <w:sz w:val="24"/>
          <w:szCs w:val="24"/>
        </w:rPr>
        <w:t>要加以严格控制，细集料质量要求应符合《城镇道路工程施工与质量验收规范》（</w:t>
      </w:r>
      <w:r w:rsidRPr="00775DAC">
        <w:rPr>
          <w:rFonts w:ascii="Times New Roman" w:hint="eastAsia"/>
          <w:snapToGrid/>
          <w:color w:val="000000" w:themeColor="text1"/>
          <w:kern w:val="2"/>
          <w:sz w:val="24"/>
          <w:szCs w:val="24"/>
        </w:rPr>
        <w:t>CJJ 1-2008</w:t>
      </w:r>
      <w:r w:rsidRPr="00775DAC">
        <w:rPr>
          <w:rFonts w:ascii="Times New Roman" w:hint="eastAsia"/>
          <w:snapToGrid/>
          <w:color w:val="000000" w:themeColor="text1"/>
          <w:kern w:val="2"/>
          <w:sz w:val="24"/>
          <w:szCs w:val="24"/>
        </w:rPr>
        <w:t>）的表</w:t>
      </w:r>
      <w:r w:rsidRPr="00775DAC">
        <w:rPr>
          <w:rFonts w:ascii="Times New Roman" w:hint="eastAsia"/>
          <w:snapToGrid/>
          <w:color w:val="000000" w:themeColor="text1"/>
          <w:kern w:val="2"/>
          <w:sz w:val="24"/>
          <w:szCs w:val="24"/>
        </w:rPr>
        <w:t>8.1.7-8</w:t>
      </w:r>
      <w:r w:rsidRPr="00775DAC">
        <w:rPr>
          <w:rFonts w:ascii="Times New Roman" w:hint="eastAsia"/>
          <w:snapToGrid/>
          <w:color w:val="000000" w:themeColor="text1"/>
          <w:kern w:val="2"/>
          <w:sz w:val="24"/>
          <w:szCs w:val="24"/>
        </w:rPr>
        <w:t>中的相关要求，细集料规格应满足表</w:t>
      </w:r>
      <w:r w:rsidRPr="00775DAC">
        <w:rPr>
          <w:rFonts w:ascii="Times New Roman" w:hint="eastAsia"/>
          <w:snapToGrid/>
          <w:color w:val="000000" w:themeColor="text1"/>
          <w:kern w:val="2"/>
          <w:sz w:val="24"/>
          <w:szCs w:val="24"/>
        </w:rPr>
        <w:t>8.1.7-9</w:t>
      </w:r>
      <w:r w:rsidRPr="00775DAC">
        <w:rPr>
          <w:rFonts w:ascii="Times New Roman"/>
          <w:snapToGrid/>
          <w:color w:val="000000" w:themeColor="text1"/>
          <w:kern w:val="2"/>
          <w:sz w:val="24"/>
          <w:szCs w:val="24"/>
        </w:rPr>
        <w:t>~</w:t>
      </w:r>
      <w:r w:rsidRPr="00775DAC">
        <w:rPr>
          <w:rFonts w:ascii="Times New Roman" w:hint="eastAsia"/>
          <w:snapToGrid/>
          <w:color w:val="000000" w:themeColor="text1"/>
          <w:kern w:val="2"/>
          <w:sz w:val="24"/>
          <w:szCs w:val="24"/>
        </w:rPr>
        <w:t>8.1.7-10</w:t>
      </w:r>
      <w:r w:rsidRPr="00775DAC">
        <w:rPr>
          <w:rFonts w:ascii="Times New Roman" w:hint="eastAsia"/>
          <w:snapToGrid/>
          <w:color w:val="000000" w:themeColor="text1"/>
          <w:kern w:val="2"/>
          <w:sz w:val="24"/>
          <w:szCs w:val="24"/>
        </w:rPr>
        <w:t>的规格要求。细集料规格应符合表</w:t>
      </w:r>
      <w:r w:rsidRPr="00775DAC">
        <w:rPr>
          <w:rFonts w:ascii="Times New Roman" w:hint="eastAsia"/>
          <w:snapToGrid/>
          <w:color w:val="000000" w:themeColor="text1"/>
          <w:kern w:val="2"/>
          <w:sz w:val="24"/>
          <w:szCs w:val="24"/>
        </w:rPr>
        <w:t>3.8.3-2</w:t>
      </w:r>
      <w:r w:rsidRPr="00775DAC">
        <w:rPr>
          <w:rFonts w:ascii="Times New Roman" w:hint="eastAsia"/>
          <w:snapToGrid/>
          <w:color w:val="000000" w:themeColor="text1"/>
          <w:kern w:val="2"/>
          <w:sz w:val="24"/>
          <w:szCs w:val="24"/>
        </w:rPr>
        <w:t>的相关规定。具体技术要求见下表：</w:t>
      </w:r>
    </w:p>
    <w:p w14:paraId="4CE82EF6" w14:textId="77777777" w:rsidR="00106C07" w:rsidRPr="00775DAC" w:rsidRDefault="004877B7">
      <w:pPr>
        <w:pStyle w:val="z"/>
        <w:ind w:firstLineChars="0" w:firstLine="0"/>
        <w:jc w:val="center"/>
        <w:rPr>
          <w:color w:val="000000" w:themeColor="text1"/>
          <w:szCs w:val="24"/>
        </w:rPr>
      </w:pPr>
      <w:r w:rsidRPr="00775DAC">
        <w:rPr>
          <w:rFonts w:hint="eastAsia"/>
          <w:b/>
          <w:bCs/>
          <w:color w:val="000000"/>
          <w:kern w:val="0"/>
          <w:szCs w:val="24"/>
        </w:rPr>
        <w:t>沥青混合料用细集料质量技术要求</w:t>
      </w:r>
      <w:r w:rsidRPr="00775DAC">
        <w:rPr>
          <w:rFonts w:hint="eastAsia"/>
          <w:color w:val="000000" w:themeColor="text1"/>
          <w:sz w:val="21"/>
          <w:szCs w:val="21"/>
        </w:rPr>
        <w:t xml:space="preserve">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4673"/>
        <w:gridCol w:w="1418"/>
        <w:gridCol w:w="1638"/>
        <w:gridCol w:w="1910"/>
      </w:tblGrid>
      <w:tr w:rsidR="00106C07" w:rsidRPr="00775DAC" w14:paraId="025A4349" w14:textId="77777777" w:rsidTr="00767CF1">
        <w:trPr>
          <w:trHeight w:val="510"/>
          <w:tblHeader/>
          <w:jc w:val="center"/>
        </w:trPr>
        <w:tc>
          <w:tcPr>
            <w:tcW w:w="4673" w:type="dxa"/>
            <w:shd w:val="clear" w:color="auto" w:fill="FFFFFF"/>
            <w:vAlign w:val="center"/>
          </w:tcPr>
          <w:p w14:paraId="025E796C"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指</w:t>
            </w:r>
            <w:r w:rsidRPr="00775DAC">
              <w:rPr>
                <w:rFonts w:ascii="Times New Roman" w:hint="eastAsia"/>
                <w:snapToGrid/>
                <w:color w:val="000000" w:themeColor="text1"/>
                <w:kern w:val="2"/>
                <w:sz w:val="24"/>
                <w:szCs w:val="24"/>
              </w:rPr>
              <w:t xml:space="preserve">    </w:t>
            </w:r>
            <w:r w:rsidRPr="00775DAC">
              <w:rPr>
                <w:rFonts w:ascii="Times New Roman"/>
                <w:snapToGrid/>
                <w:color w:val="000000" w:themeColor="text1"/>
                <w:kern w:val="2"/>
                <w:sz w:val="24"/>
                <w:szCs w:val="24"/>
              </w:rPr>
              <w:t>标</w:t>
            </w:r>
          </w:p>
        </w:tc>
        <w:tc>
          <w:tcPr>
            <w:tcW w:w="1418" w:type="dxa"/>
            <w:shd w:val="clear" w:color="auto" w:fill="FFFFFF"/>
            <w:vAlign w:val="center"/>
          </w:tcPr>
          <w:p w14:paraId="7D64E6D8"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单位</w:t>
            </w:r>
          </w:p>
        </w:tc>
        <w:tc>
          <w:tcPr>
            <w:tcW w:w="1638" w:type="dxa"/>
            <w:shd w:val="clear" w:color="auto" w:fill="FFFFFF"/>
            <w:vAlign w:val="center"/>
          </w:tcPr>
          <w:p w14:paraId="22F8D8AB"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技术要求</w:t>
            </w:r>
          </w:p>
        </w:tc>
        <w:tc>
          <w:tcPr>
            <w:tcW w:w="1910" w:type="dxa"/>
            <w:shd w:val="clear" w:color="auto" w:fill="FFFFFF"/>
            <w:vAlign w:val="center"/>
          </w:tcPr>
          <w:p w14:paraId="3F9CEDC4"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试验方法</w:t>
            </w:r>
          </w:p>
        </w:tc>
      </w:tr>
      <w:tr w:rsidR="00106C07" w:rsidRPr="00775DAC" w14:paraId="75793CCB" w14:textId="77777777" w:rsidTr="00767CF1">
        <w:trPr>
          <w:trHeight w:val="510"/>
          <w:jc w:val="center"/>
        </w:trPr>
        <w:tc>
          <w:tcPr>
            <w:tcW w:w="4673" w:type="dxa"/>
            <w:shd w:val="clear" w:color="auto" w:fill="FFFFFF"/>
            <w:vAlign w:val="center"/>
          </w:tcPr>
          <w:p w14:paraId="5BD3FB25"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表观相对密度</w:t>
            </w:r>
            <w:r w:rsidRPr="00775DAC">
              <w:rPr>
                <w:rFonts w:ascii="Times New Roman" w:hint="eastAsia"/>
                <w:snapToGrid/>
                <w:color w:val="000000" w:themeColor="text1"/>
                <w:kern w:val="2"/>
                <w:sz w:val="24"/>
                <w:szCs w:val="24"/>
              </w:rPr>
              <w:t xml:space="preserve">                 </w:t>
            </w:r>
            <w:r w:rsidRPr="00775DAC">
              <w:rPr>
                <w:rFonts w:ascii="Times New Roman"/>
                <w:snapToGrid/>
                <w:color w:val="000000" w:themeColor="text1"/>
                <w:kern w:val="2"/>
                <w:sz w:val="24"/>
                <w:szCs w:val="24"/>
              </w:rPr>
              <w:t>不小于</w:t>
            </w:r>
          </w:p>
        </w:tc>
        <w:tc>
          <w:tcPr>
            <w:tcW w:w="1418" w:type="dxa"/>
            <w:shd w:val="clear" w:color="auto" w:fill="FFFFFF"/>
            <w:vAlign w:val="center"/>
          </w:tcPr>
          <w:p w14:paraId="6E569A0D"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w:t>
            </w:r>
          </w:p>
        </w:tc>
        <w:tc>
          <w:tcPr>
            <w:tcW w:w="1638" w:type="dxa"/>
            <w:shd w:val="clear" w:color="auto" w:fill="FFFFFF"/>
            <w:vAlign w:val="center"/>
          </w:tcPr>
          <w:p w14:paraId="0B60CCE0"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2.</w:t>
            </w:r>
            <w:r w:rsidRPr="00775DAC">
              <w:rPr>
                <w:rFonts w:ascii="Times New Roman" w:hint="eastAsia"/>
                <w:snapToGrid/>
                <w:color w:val="000000" w:themeColor="text1"/>
                <w:kern w:val="2"/>
                <w:sz w:val="24"/>
                <w:szCs w:val="24"/>
              </w:rPr>
              <w:t>45</w:t>
            </w:r>
          </w:p>
        </w:tc>
        <w:tc>
          <w:tcPr>
            <w:tcW w:w="1910" w:type="dxa"/>
            <w:shd w:val="clear" w:color="auto" w:fill="FFFFFF"/>
            <w:vAlign w:val="center"/>
          </w:tcPr>
          <w:p w14:paraId="1BA0736F"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cs="TimesNewRomanPSMT"/>
                <w:snapToGrid/>
                <w:color w:val="000000" w:themeColor="text1"/>
                <w:sz w:val="24"/>
                <w:szCs w:val="24"/>
              </w:rPr>
              <w:t>T</w:t>
            </w:r>
            <w:r w:rsidRPr="00775DAC">
              <w:rPr>
                <w:rFonts w:ascii="Times New Roman" w:cs="TimesNewRomanPSMT" w:hint="eastAsia"/>
                <w:snapToGrid/>
                <w:color w:val="000000" w:themeColor="text1"/>
                <w:sz w:val="24"/>
                <w:szCs w:val="24"/>
              </w:rPr>
              <w:t xml:space="preserve"> </w:t>
            </w:r>
            <w:r w:rsidRPr="00775DAC">
              <w:rPr>
                <w:rFonts w:ascii="Times New Roman" w:cs="TimesNewRomanPSMT"/>
                <w:snapToGrid/>
                <w:color w:val="000000" w:themeColor="text1"/>
                <w:sz w:val="24"/>
                <w:szCs w:val="24"/>
              </w:rPr>
              <w:t>03</w:t>
            </w:r>
            <w:r w:rsidRPr="00775DAC">
              <w:rPr>
                <w:rFonts w:ascii="Times New Roman" w:cs="TimesNewRomanPSMT" w:hint="eastAsia"/>
                <w:snapToGrid/>
                <w:color w:val="000000" w:themeColor="text1"/>
                <w:sz w:val="24"/>
                <w:szCs w:val="24"/>
              </w:rPr>
              <w:t>28</w:t>
            </w:r>
          </w:p>
        </w:tc>
      </w:tr>
      <w:tr w:rsidR="00106C07" w:rsidRPr="00775DAC" w14:paraId="75D6140A" w14:textId="77777777" w:rsidTr="00767CF1">
        <w:trPr>
          <w:trHeight w:val="510"/>
          <w:jc w:val="center"/>
        </w:trPr>
        <w:tc>
          <w:tcPr>
            <w:tcW w:w="4673" w:type="dxa"/>
            <w:shd w:val="clear" w:color="auto" w:fill="FFFFFF"/>
            <w:vAlign w:val="center"/>
          </w:tcPr>
          <w:p w14:paraId="471E1EEC"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坚固性（＞</w:t>
            </w:r>
            <w:r w:rsidRPr="00775DAC">
              <w:rPr>
                <w:rFonts w:ascii="Times New Roman"/>
                <w:snapToGrid/>
                <w:color w:val="000000" w:themeColor="text1"/>
                <w:kern w:val="2"/>
                <w:sz w:val="24"/>
                <w:szCs w:val="24"/>
              </w:rPr>
              <w:t>0.3mm</w:t>
            </w:r>
            <w:r w:rsidRPr="00775DAC">
              <w:rPr>
                <w:rFonts w:ascii="Times New Roman"/>
                <w:snapToGrid/>
                <w:color w:val="000000" w:themeColor="text1"/>
                <w:kern w:val="2"/>
                <w:sz w:val="24"/>
                <w:szCs w:val="24"/>
              </w:rPr>
              <w:t>部分）</w:t>
            </w:r>
            <w:r w:rsidRPr="00775DAC">
              <w:rPr>
                <w:rFonts w:ascii="Times New Roman" w:hint="eastAsia"/>
                <w:snapToGrid/>
                <w:color w:val="000000" w:themeColor="text1"/>
                <w:kern w:val="2"/>
                <w:sz w:val="24"/>
                <w:szCs w:val="24"/>
              </w:rPr>
              <w:t xml:space="preserve">       </w:t>
            </w:r>
            <w:r w:rsidRPr="00775DAC">
              <w:rPr>
                <w:rFonts w:ascii="Times New Roman"/>
                <w:snapToGrid/>
                <w:color w:val="000000" w:themeColor="text1"/>
                <w:kern w:val="2"/>
                <w:sz w:val="24"/>
                <w:szCs w:val="24"/>
              </w:rPr>
              <w:t>不小于</w:t>
            </w:r>
          </w:p>
        </w:tc>
        <w:tc>
          <w:tcPr>
            <w:tcW w:w="1418" w:type="dxa"/>
            <w:shd w:val="clear" w:color="auto" w:fill="FFFFFF"/>
            <w:vAlign w:val="center"/>
          </w:tcPr>
          <w:p w14:paraId="69952237"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w:t>
            </w:r>
          </w:p>
        </w:tc>
        <w:tc>
          <w:tcPr>
            <w:tcW w:w="1638" w:type="dxa"/>
            <w:shd w:val="clear" w:color="auto" w:fill="FFFFFF"/>
            <w:vAlign w:val="center"/>
          </w:tcPr>
          <w:p w14:paraId="194E9A0F"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w:t>
            </w:r>
          </w:p>
        </w:tc>
        <w:tc>
          <w:tcPr>
            <w:tcW w:w="1910" w:type="dxa"/>
            <w:shd w:val="clear" w:color="auto" w:fill="FFFFFF"/>
            <w:vAlign w:val="center"/>
          </w:tcPr>
          <w:p w14:paraId="7778F183"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cs="TimesNewRomanPSMT"/>
                <w:snapToGrid/>
                <w:color w:val="000000" w:themeColor="text1"/>
                <w:sz w:val="24"/>
                <w:szCs w:val="24"/>
              </w:rPr>
              <w:t>T</w:t>
            </w:r>
            <w:r w:rsidRPr="00775DAC">
              <w:rPr>
                <w:rFonts w:ascii="Times New Roman" w:cs="TimesNewRomanPSMT" w:hint="eastAsia"/>
                <w:snapToGrid/>
                <w:color w:val="000000" w:themeColor="text1"/>
                <w:sz w:val="24"/>
                <w:szCs w:val="24"/>
              </w:rPr>
              <w:t xml:space="preserve"> </w:t>
            </w:r>
            <w:r w:rsidRPr="00775DAC">
              <w:rPr>
                <w:rFonts w:ascii="Times New Roman" w:cs="TimesNewRomanPSMT"/>
                <w:snapToGrid/>
                <w:color w:val="000000" w:themeColor="text1"/>
                <w:sz w:val="24"/>
                <w:szCs w:val="24"/>
              </w:rPr>
              <w:t>03</w:t>
            </w:r>
            <w:r w:rsidRPr="00775DAC">
              <w:rPr>
                <w:rFonts w:ascii="Times New Roman" w:cs="TimesNewRomanPSMT" w:hint="eastAsia"/>
                <w:snapToGrid/>
                <w:color w:val="000000" w:themeColor="text1"/>
                <w:sz w:val="24"/>
                <w:szCs w:val="24"/>
              </w:rPr>
              <w:t>40</w:t>
            </w:r>
          </w:p>
        </w:tc>
      </w:tr>
      <w:tr w:rsidR="00106C07" w:rsidRPr="00775DAC" w14:paraId="31EF0C48" w14:textId="77777777" w:rsidTr="00767CF1">
        <w:trPr>
          <w:trHeight w:val="510"/>
          <w:jc w:val="center"/>
        </w:trPr>
        <w:tc>
          <w:tcPr>
            <w:tcW w:w="4673" w:type="dxa"/>
            <w:shd w:val="clear" w:color="auto" w:fill="FFFFFF"/>
            <w:vAlign w:val="center"/>
          </w:tcPr>
          <w:p w14:paraId="30CBC1BD"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含泥量（＜</w:t>
            </w:r>
            <w:r w:rsidRPr="00775DAC">
              <w:rPr>
                <w:rFonts w:ascii="Times New Roman" w:hint="eastAsia"/>
                <w:snapToGrid/>
                <w:color w:val="000000" w:themeColor="text1"/>
                <w:kern w:val="2"/>
                <w:sz w:val="24"/>
                <w:szCs w:val="24"/>
              </w:rPr>
              <w:t>0.075mm</w:t>
            </w:r>
            <w:r w:rsidRPr="00775DAC">
              <w:rPr>
                <w:rFonts w:ascii="Times New Roman" w:hint="eastAsia"/>
                <w:snapToGrid/>
                <w:color w:val="000000" w:themeColor="text1"/>
                <w:kern w:val="2"/>
                <w:sz w:val="24"/>
                <w:szCs w:val="24"/>
              </w:rPr>
              <w:t>的含量）</w:t>
            </w:r>
            <w:r w:rsidRPr="00775DAC">
              <w:rPr>
                <w:rFonts w:ascii="Times New Roman" w:hint="eastAsia"/>
                <w:snapToGrid/>
                <w:color w:val="000000" w:themeColor="text1"/>
                <w:kern w:val="2"/>
                <w:sz w:val="24"/>
                <w:szCs w:val="24"/>
              </w:rPr>
              <w:t xml:space="preserve">   </w:t>
            </w:r>
            <w:r w:rsidRPr="00775DAC">
              <w:rPr>
                <w:rFonts w:ascii="Times New Roman" w:hint="eastAsia"/>
                <w:snapToGrid/>
                <w:color w:val="000000" w:themeColor="text1"/>
                <w:kern w:val="2"/>
                <w:sz w:val="24"/>
                <w:szCs w:val="24"/>
              </w:rPr>
              <w:t>不大于</w:t>
            </w:r>
          </w:p>
        </w:tc>
        <w:tc>
          <w:tcPr>
            <w:tcW w:w="1418" w:type="dxa"/>
            <w:shd w:val="clear" w:color="auto" w:fill="FFFFFF"/>
            <w:vAlign w:val="center"/>
          </w:tcPr>
          <w:p w14:paraId="13D43E1D"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w:t>
            </w:r>
          </w:p>
        </w:tc>
        <w:tc>
          <w:tcPr>
            <w:tcW w:w="1638" w:type="dxa"/>
            <w:shd w:val="clear" w:color="auto" w:fill="FFFFFF"/>
            <w:vAlign w:val="center"/>
          </w:tcPr>
          <w:p w14:paraId="505F98D4"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5</w:t>
            </w:r>
          </w:p>
        </w:tc>
        <w:tc>
          <w:tcPr>
            <w:tcW w:w="1910" w:type="dxa"/>
            <w:shd w:val="clear" w:color="auto" w:fill="FFFFFF"/>
            <w:vAlign w:val="center"/>
          </w:tcPr>
          <w:p w14:paraId="7E76E2FD"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cs="TimesNewRomanPSMT"/>
                <w:snapToGrid/>
                <w:color w:val="000000" w:themeColor="text1"/>
                <w:sz w:val="24"/>
                <w:szCs w:val="24"/>
              </w:rPr>
              <w:t>T</w:t>
            </w:r>
            <w:r w:rsidRPr="00775DAC">
              <w:rPr>
                <w:rFonts w:ascii="Times New Roman" w:cs="TimesNewRomanPSMT" w:hint="eastAsia"/>
                <w:snapToGrid/>
                <w:color w:val="000000" w:themeColor="text1"/>
                <w:sz w:val="24"/>
                <w:szCs w:val="24"/>
              </w:rPr>
              <w:t xml:space="preserve"> </w:t>
            </w:r>
            <w:r w:rsidRPr="00775DAC">
              <w:rPr>
                <w:rFonts w:ascii="Times New Roman" w:cs="TimesNewRomanPSMT"/>
                <w:snapToGrid/>
                <w:color w:val="000000" w:themeColor="text1"/>
                <w:sz w:val="24"/>
                <w:szCs w:val="24"/>
              </w:rPr>
              <w:t>03</w:t>
            </w:r>
            <w:r w:rsidRPr="00775DAC">
              <w:rPr>
                <w:rFonts w:ascii="Times New Roman" w:cs="TimesNewRomanPSMT" w:hint="eastAsia"/>
                <w:snapToGrid/>
                <w:color w:val="000000" w:themeColor="text1"/>
                <w:sz w:val="24"/>
                <w:szCs w:val="24"/>
              </w:rPr>
              <w:t>33</w:t>
            </w:r>
          </w:p>
        </w:tc>
      </w:tr>
      <w:tr w:rsidR="00106C07" w:rsidRPr="00775DAC" w14:paraId="1AE88CA8" w14:textId="77777777" w:rsidTr="00767CF1">
        <w:trPr>
          <w:trHeight w:val="510"/>
          <w:jc w:val="center"/>
        </w:trPr>
        <w:tc>
          <w:tcPr>
            <w:tcW w:w="4673" w:type="dxa"/>
            <w:shd w:val="clear" w:color="auto" w:fill="FFFFFF"/>
            <w:vAlign w:val="center"/>
          </w:tcPr>
          <w:p w14:paraId="3AB6F01C"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proofErr w:type="gramStart"/>
            <w:r w:rsidRPr="00775DAC">
              <w:rPr>
                <w:rFonts w:ascii="Times New Roman"/>
                <w:snapToGrid/>
                <w:color w:val="000000" w:themeColor="text1"/>
                <w:kern w:val="2"/>
                <w:sz w:val="24"/>
                <w:szCs w:val="24"/>
              </w:rPr>
              <w:t>砂</w:t>
            </w:r>
            <w:proofErr w:type="gramEnd"/>
            <w:r w:rsidRPr="00775DAC">
              <w:rPr>
                <w:rFonts w:ascii="Times New Roman"/>
                <w:snapToGrid/>
                <w:color w:val="000000" w:themeColor="text1"/>
                <w:kern w:val="2"/>
                <w:sz w:val="24"/>
                <w:szCs w:val="24"/>
              </w:rPr>
              <w:t>当量</w:t>
            </w:r>
            <w:r w:rsidRPr="00775DAC">
              <w:rPr>
                <w:rFonts w:ascii="Times New Roman" w:hint="eastAsia"/>
                <w:snapToGrid/>
                <w:color w:val="000000" w:themeColor="text1"/>
                <w:kern w:val="2"/>
                <w:sz w:val="24"/>
                <w:szCs w:val="24"/>
              </w:rPr>
              <w:t xml:space="preserve">                      </w:t>
            </w:r>
            <w:r w:rsidRPr="00775DAC">
              <w:rPr>
                <w:rFonts w:ascii="Times New Roman"/>
                <w:snapToGrid/>
                <w:color w:val="000000" w:themeColor="text1"/>
                <w:kern w:val="2"/>
                <w:sz w:val="24"/>
                <w:szCs w:val="24"/>
              </w:rPr>
              <w:t>不小于</w:t>
            </w:r>
          </w:p>
        </w:tc>
        <w:tc>
          <w:tcPr>
            <w:tcW w:w="1418" w:type="dxa"/>
            <w:shd w:val="clear" w:color="auto" w:fill="FFFFFF"/>
            <w:vAlign w:val="center"/>
          </w:tcPr>
          <w:p w14:paraId="172646BA"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w:t>
            </w:r>
          </w:p>
        </w:tc>
        <w:tc>
          <w:tcPr>
            <w:tcW w:w="1638" w:type="dxa"/>
            <w:shd w:val="clear" w:color="auto" w:fill="FFFFFF"/>
            <w:vAlign w:val="center"/>
          </w:tcPr>
          <w:p w14:paraId="32741E45"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50</w:t>
            </w:r>
          </w:p>
        </w:tc>
        <w:tc>
          <w:tcPr>
            <w:tcW w:w="1910" w:type="dxa"/>
            <w:shd w:val="clear" w:color="auto" w:fill="FFFFFF"/>
            <w:vAlign w:val="center"/>
          </w:tcPr>
          <w:p w14:paraId="2BBA0898"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cs="TimesNewRomanPSMT"/>
                <w:snapToGrid/>
                <w:color w:val="000000" w:themeColor="text1"/>
                <w:sz w:val="24"/>
                <w:szCs w:val="24"/>
              </w:rPr>
              <w:t>T</w:t>
            </w:r>
            <w:r w:rsidRPr="00775DAC">
              <w:rPr>
                <w:rFonts w:ascii="Times New Roman" w:cs="TimesNewRomanPSMT" w:hint="eastAsia"/>
                <w:snapToGrid/>
                <w:color w:val="000000" w:themeColor="text1"/>
                <w:sz w:val="24"/>
                <w:szCs w:val="24"/>
              </w:rPr>
              <w:t xml:space="preserve"> </w:t>
            </w:r>
            <w:r w:rsidRPr="00775DAC">
              <w:rPr>
                <w:rFonts w:ascii="Times New Roman" w:cs="TimesNewRomanPSMT"/>
                <w:snapToGrid/>
                <w:color w:val="000000" w:themeColor="text1"/>
                <w:sz w:val="24"/>
                <w:szCs w:val="24"/>
              </w:rPr>
              <w:t>03</w:t>
            </w:r>
            <w:r w:rsidRPr="00775DAC">
              <w:rPr>
                <w:rFonts w:ascii="Times New Roman" w:cs="TimesNewRomanPSMT" w:hint="eastAsia"/>
                <w:snapToGrid/>
                <w:color w:val="000000" w:themeColor="text1"/>
                <w:sz w:val="24"/>
                <w:szCs w:val="24"/>
              </w:rPr>
              <w:t>34</w:t>
            </w:r>
          </w:p>
        </w:tc>
      </w:tr>
      <w:tr w:rsidR="00106C07" w:rsidRPr="00775DAC" w14:paraId="15A86767" w14:textId="77777777" w:rsidTr="00767CF1">
        <w:trPr>
          <w:trHeight w:val="510"/>
          <w:jc w:val="center"/>
        </w:trPr>
        <w:tc>
          <w:tcPr>
            <w:tcW w:w="4673" w:type="dxa"/>
            <w:shd w:val="clear" w:color="auto" w:fill="FFFFFF"/>
            <w:vAlign w:val="center"/>
          </w:tcPr>
          <w:p w14:paraId="6668CFE9"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亚甲蓝值</w:t>
            </w:r>
            <w:r w:rsidRPr="00775DAC">
              <w:rPr>
                <w:rFonts w:ascii="Times New Roman" w:hint="eastAsia"/>
                <w:snapToGrid/>
                <w:color w:val="000000" w:themeColor="text1"/>
                <w:kern w:val="2"/>
                <w:sz w:val="24"/>
                <w:szCs w:val="24"/>
              </w:rPr>
              <w:t xml:space="preserve">                    </w:t>
            </w:r>
            <w:r w:rsidRPr="00775DAC">
              <w:rPr>
                <w:rFonts w:ascii="Times New Roman" w:hint="eastAsia"/>
                <w:snapToGrid/>
                <w:color w:val="000000" w:themeColor="text1"/>
                <w:kern w:val="2"/>
                <w:sz w:val="24"/>
                <w:szCs w:val="24"/>
              </w:rPr>
              <w:t>不大于</w:t>
            </w:r>
          </w:p>
        </w:tc>
        <w:tc>
          <w:tcPr>
            <w:tcW w:w="1418" w:type="dxa"/>
            <w:shd w:val="clear" w:color="auto" w:fill="FFFFFF"/>
            <w:vAlign w:val="center"/>
          </w:tcPr>
          <w:p w14:paraId="5DFD1767"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g/kg</w:t>
            </w:r>
          </w:p>
        </w:tc>
        <w:tc>
          <w:tcPr>
            <w:tcW w:w="1638" w:type="dxa"/>
            <w:shd w:val="clear" w:color="auto" w:fill="FFFFFF"/>
            <w:vAlign w:val="center"/>
          </w:tcPr>
          <w:p w14:paraId="5177AAA0"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w:t>
            </w:r>
          </w:p>
        </w:tc>
        <w:tc>
          <w:tcPr>
            <w:tcW w:w="1910" w:type="dxa"/>
            <w:shd w:val="clear" w:color="auto" w:fill="FFFFFF"/>
            <w:vAlign w:val="center"/>
          </w:tcPr>
          <w:p w14:paraId="76D99EA7"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cs="TimesNewRomanPSMT"/>
                <w:snapToGrid/>
                <w:color w:val="000000" w:themeColor="text1"/>
                <w:sz w:val="24"/>
                <w:szCs w:val="24"/>
              </w:rPr>
              <w:t>T</w:t>
            </w:r>
            <w:r w:rsidRPr="00775DAC">
              <w:rPr>
                <w:rFonts w:ascii="Times New Roman" w:cs="TimesNewRomanPSMT" w:hint="eastAsia"/>
                <w:snapToGrid/>
                <w:color w:val="000000" w:themeColor="text1"/>
                <w:sz w:val="24"/>
                <w:szCs w:val="24"/>
              </w:rPr>
              <w:t xml:space="preserve"> </w:t>
            </w:r>
            <w:r w:rsidRPr="00775DAC">
              <w:rPr>
                <w:rFonts w:ascii="Times New Roman" w:cs="TimesNewRomanPSMT"/>
                <w:snapToGrid/>
                <w:color w:val="000000" w:themeColor="text1"/>
                <w:sz w:val="24"/>
                <w:szCs w:val="24"/>
              </w:rPr>
              <w:t>03</w:t>
            </w:r>
            <w:r w:rsidRPr="00775DAC">
              <w:rPr>
                <w:rFonts w:ascii="Times New Roman" w:cs="TimesNewRomanPSMT" w:hint="eastAsia"/>
                <w:snapToGrid/>
                <w:color w:val="000000" w:themeColor="text1"/>
                <w:sz w:val="24"/>
                <w:szCs w:val="24"/>
              </w:rPr>
              <w:t>46</w:t>
            </w:r>
          </w:p>
        </w:tc>
      </w:tr>
      <w:tr w:rsidR="00106C07" w:rsidRPr="00775DAC" w14:paraId="7D73F1F3" w14:textId="77777777" w:rsidTr="00767CF1">
        <w:trPr>
          <w:trHeight w:val="510"/>
          <w:jc w:val="center"/>
        </w:trPr>
        <w:tc>
          <w:tcPr>
            <w:tcW w:w="4673" w:type="dxa"/>
            <w:shd w:val="clear" w:color="auto" w:fill="FFFFFF"/>
            <w:vAlign w:val="center"/>
          </w:tcPr>
          <w:p w14:paraId="7893A245"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棱角性</w:t>
            </w:r>
            <w:r w:rsidRPr="00775DAC">
              <w:rPr>
                <w:rFonts w:ascii="Times New Roman" w:hint="eastAsia"/>
                <w:snapToGrid/>
                <w:color w:val="000000" w:themeColor="text1"/>
                <w:kern w:val="2"/>
                <w:sz w:val="24"/>
                <w:szCs w:val="24"/>
              </w:rPr>
              <w:t>（流动时间）</w:t>
            </w:r>
            <w:r w:rsidRPr="00775DAC">
              <w:rPr>
                <w:rFonts w:ascii="Times New Roman" w:hint="eastAsia"/>
                <w:snapToGrid/>
                <w:color w:val="000000" w:themeColor="text1"/>
                <w:kern w:val="2"/>
                <w:sz w:val="24"/>
                <w:szCs w:val="24"/>
              </w:rPr>
              <w:t xml:space="preserve">          </w:t>
            </w:r>
            <w:r w:rsidRPr="00775DAC">
              <w:rPr>
                <w:rFonts w:ascii="Times New Roman" w:hint="eastAsia"/>
                <w:snapToGrid/>
                <w:color w:val="000000" w:themeColor="text1"/>
                <w:kern w:val="2"/>
                <w:sz w:val="24"/>
                <w:szCs w:val="24"/>
              </w:rPr>
              <w:t>不小于</w:t>
            </w:r>
          </w:p>
        </w:tc>
        <w:tc>
          <w:tcPr>
            <w:tcW w:w="1418" w:type="dxa"/>
            <w:shd w:val="clear" w:color="auto" w:fill="FFFFFF"/>
            <w:vAlign w:val="center"/>
          </w:tcPr>
          <w:p w14:paraId="52C538B0"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s</w:t>
            </w:r>
          </w:p>
        </w:tc>
        <w:tc>
          <w:tcPr>
            <w:tcW w:w="1638" w:type="dxa"/>
            <w:shd w:val="clear" w:color="auto" w:fill="FFFFFF"/>
            <w:vAlign w:val="center"/>
          </w:tcPr>
          <w:p w14:paraId="731C8915"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w:t>
            </w:r>
          </w:p>
        </w:tc>
        <w:tc>
          <w:tcPr>
            <w:tcW w:w="1910" w:type="dxa"/>
            <w:shd w:val="clear" w:color="auto" w:fill="FFFFFF"/>
            <w:vAlign w:val="center"/>
          </w:tcPr>
          <w:p w14:paraId="28C3DFF8"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cs="TimesNewRomanPSMT"/>
                <w:snapToGrid/>
                <w:color w:val="000000" w:themeColor="text1"/>
                <w:sz w:val="24"/>
                <w:szCs w:val="24"/>
              </w:rPr>
              <w:t>T</w:t>
            </w:r>
            <w:r w:rsidRPr="00775DAC">
              <w:rPr>
                <w:rFonts w:ascii="Times New Roman" w:cs="TimesNewRomanPSMT" w:hint="eastAsia"/>
                <w:snapToGrid/>
                <w:color w:val="000000" w:themeColor="text1"/>
                <w:sz w:val="24"/>
                <w:szCs w:val="24"/>
              </w:rPr>
              <w:t xml:space="preserve"> </w:t>
            </w:r>
            <w:r w:rsidRPr="00775DAC">
              <w:rPr>
                <w:rFonts w:ascii="Times New Roman" w:cs="TimesNewRomanPSMT"/>
                <w:snapToGrid/>
                <w:color w:val="000000" w:themeColor="text1"/>
                <w:sz w:val="24"/>
                <w:szCs w:val="24"/>
              </w:rPr>
              <w:t>03</w:t>
            </w:r>
            <w:r w:rsidRPr="00775DAC">
              <w:rPr>
                <w:rFonts w:ascii="Times New Roman" w:cs="TimesNewRomanPSMT" w:hint="eastAsia"/>
                <w:snapToGrid/>
                <w:color w:val="000000" w:themeColor="text1"/>
                <w:sz w:val="24"/>
                <w:szCs w:val="24"/>
              </w:rPr>
              <w:t>45</w:t>
            </w:r>
          </w:p>
        </w:tc>
      </w:tr>
    </w:tbl>
    <w:p w14:paraId="6415F4B5" w14:textId="7ED37E89" w:rsidR="00106C07" w:rsidRPr="00775DAC" w:rsidRDefault="004877B7">
      <w:pPr>
        <w:pStyle w:val="z"/>
        <w:ind w:firstLine="480"/>
        <w:contextualSpacing/>
        <w:rPr>
          <w:szCs w:val="24"/>
        </w:rPr>
      </w:pPr>
      <w:r w:rsidRPr="00775DAC">
        <w:rPr>
          <w:rFonts w:hint="eastAsia"/>
          <w:szCs w:val="24"/>
        </w:rPr>
        <w:t>（</w:t>
      </w:r>
      <w:r w:rsidRPr="00775DAC">
        <w:rPr>
          <w:szCs w:val="24"/>
        </w:rPr>
        <w:t>4</w:t>
      </w:r>
      <w:r w:rsidRPr="00775DAC">
        <w:rPr>
          <w:rFonts w:hint="eastAsia"/>
          <w:szCs w:val="24"/>
        </w:rPr>
        <w:t>）填料</w:t>
      </w:r>
    </w:p>
    <w:p w14:paraId="3959A04B" w14:textId="77777777" w:rsidR="00106C07" w:rsidRPr="00775DAC" w:rsidRDefault="004877B7">
      <w:pPr>
        <w:adjustRightInd/>
        <w:spacing w:line="360" w:lineRule="auto"/>
        <w:ind w:right="294" w:firstLineChars="200" w:firstLine="480"/>
        <w:jc w:val="both"/>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填料采用石灰岩等憎水性石料经磨细得到的矿粉，矿粉必须干燥、清洁，其质量应符合《城镇道路工程施工与质量验收规范》（</w:t>
      </w:r>
      <w:r w:rsidRPr="00775DAC">
        <w:rPr>
          <w:rFonts w:ascii="Times New Roman" w:hint="eastAsia"/>
          <w:snapToGrid/>
          <w:color w:val="000000" w:themeColor="text1"/>
          <w:kern w:val="2"/>
          <w:sz w:val="24"/>
          <w:szCs w:val="24"/>
        </w:rPr>
        <w:t>CJJ 1-2008</w:t>
      </w:r>
      <w:r w:rsidRPr="00775DAC">
        <w:rPr>
          <w:rFonts w:ascii="Times New Roman" w:hint="eastAsia"/>
          <w:snapToGrid/>
          <w:color w:val="000000" w:themeColor="text1"/>
          <w:kern w:val="2"/>
          <w:sz w:val="24"/>
          <w:szCs w:val="24"/>
        </w:rPr>
        <w:t>）的表</w:t>
      </w:r>
      <w:r w:rsidRPr="00775DAC">
        <w:rPr>
          <w:rFonts w:ascii="Times New Roman" w:hint="eastAsia"/>
          <w:snapToGrid/>
          <w:color w:val="000000" w:themeColor="text1"/>
          <w:kern w:val="2"/>
          <w:sz w:val="24"/>
          <w:szCs w:val="24"/>
        </w:rPr>
        <w:t>8.1.7-11</w:t>
      </w:r>
      <w:r w:rsidRPr="00775DAC">
        <w:rPr>
          <w:rFonts w:ascii="Times New Roman" w:hint="eastAsia"/>
          <w:snapToGrid/>
          <w:color w:val="000000" w:themeColor="text1"/>
          <w:kern w:val="2"/>
          <w:sz w:val="24"/>
          <w:szCs w:val="24"/>
        </w:rPr>
        <w:t>的技术要求，回收粉尘不得再使用。具体技术要求见下表：</w:t>
      </w:r>
      <w:r w:rsidRPr="00775DAC">
        <w:rPr>
          <w:rFonts w:ascii="Times New Roman" w:hint="eastAsia"/>
          <w:snapToGrid/>
          <w:color w:val="000000" w:themeColor="text1"/>
          <w:kern w:val="2"/>
          <w:sz w:val="24"/>
          <w:szCs w:val="24"/>
        </w:rPr>
        <w:t xml:space="preserve"> </w:t>
      </w:r>
    </w:p>
    <w:p w14:paraId="3E671D3C" w14:textId="77777777" w:rsidR="00106C07" w:rsidRPr="00775DAC" w:rsidRDefault="004877B7">
      <w:pPr>
        <w:pStyle w:val="z"/>
        <w:ind w:firstLineChars="0" w:firstLine="0"/>
        <w:jc w:val="center"/>
        <w:rPr>
          <w:color w:val="000000" w:themeColor="text1"/>
          <w:szCs w:val="24"/>
        </w:rPr>
      </w:pPr>
      <w:r w:rsidRPr="00775DAC">
        <w:rPr>
          <w:rFonts w:hint="eastAsia"/>
          <w:b/>
          <w:bCs/>
          <w:color w:val="000000"/>
          <w:kern w:val="0"/>
          <w:szCs w:val="24"/>
        </w:rPr>
        <w:t>沥青混合料用细集料质量技术要求</w:t>
      </w:r>
      <w:r w:rsidRPr="00775DAC">
        <w:rPr>
          <w:rFonts w:hint="eastAsia"/>
          <w:color w:val="000000" w:themeColor="text1"/>
          <w:sz w:val="21"/>
          <w:szCs w:val="21"/>
        </w:rPr>
        <w:t xml:space="preserve">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8"/>
        <w:gridCol w:w="2222"/>
        <w:gridCol w:w="1458"/>
        <w:gridCol w:w="2404"/>
        <w:gridCol w:w="1797"/>
      </w:tblGrid>
      <w:tr w:rsidR="00106C07" w:rsidRPr="00775DAC" w14:paraId="6484D185" w14:textId="77777777" w:rsidTr="00DF436C">
        <w:trPr>
          <w:trHeight w:val="454"/>
          <w:jc w:val="center"/>
        </w:trPr>
        <w:tc>
          <w:tcPr>
            <w:tcW w:w="3980" w:type="dxa"/>
            <w:gridSpan w:val="2"/>
            <w:shd w:val="clear" w:color="auto" w:fill="auto"/>
            <w:vAlign w:val="center"/>
          </w:tcPr>
          <w:p w14:paraId="14D96549"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指</w:t>
            </w:r>
            <w:r w:rsidRPr="00775DAC">
              <w:rPr>
                <w:rFonts w:ascii="Times New Roman" w:hint="eastAsia"/>
                <w:snapToGrid/>
                <w:color w:val="000000" w:themeColor="text1"/>
                <w:kern w:val="2"/>
                <w:sz w:val="24"/>
                <w:szCs w:val="24"/>
              </w:rPr>
              <w:t xml:space="preserve">   </w:t>
            </w:r>
            <w:r w:rsidRPr="00775DAC">
              <w:rPr>
                <w:rFonts w:ascii="Times New Roman"/>
                <w:snapToGrid/>
                <w:color w:val="000000" w:themeColor="text1"/>
                <w:kern w:val="2"/>
                <w:sz w:val="24"/>
                <w:szCs w:val="24"/>
              </w:rPr>
              <w:t>标</w:t>
            </w:r>
          </w:p>
        </w:tc>
        <w:tc>
          <w:tcPr>
            <w:tcW w:w="1458" w:type="dxa"/>
            <w:shd w:val="clear" w:color="auto" w:fill="auto"/>
            <w:vAlign w:val="center"/>
          </w:tcPr>
          <w:p w14:paraId="730F56DE"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单</w:t>
            </w:r>
            <w:r w:rsidRPr="00775DAC">
              <w:rPr>
                <w:rFonts w:ascii="Times New Roman" w:hint="eastAsia"/>
                <w:snapToGrid/>
                <w:color w:val="000000" w:themeColor="text1"/>
                <w:kern w:val="2"/>
                <w:sz w:val="24"/>
                <w:szCs w:val="24"/>
              </w:rPr>
              <w:t xml:space="preserve"> </w:t>
            </w:r>
            <w:r w:rsidRPr="00775DAC">
              <w:rPr>
                <w:rFonts w:ascii="Times New Roman" w:hint="eastAsia"/>
                <w:snapToGrid/>
                <w:color w:val="000000" w:themeColor="text1"/>
                <w:kern w:val="2"/>
                <w:sz w:val="24"/>
                <w:szCs w:val="24"/>
              </w:rPr>
              <w:t>位</w:t>
            </w:r>
          </w:p>
        </w:tc>
        <w:tc>
          <w:tcPr>
            <w:tcW w:w="2404" w:type="dxa"/>
            <w:shd w:val="clear" w:color="auto" w:fill="auto"/>
            <w:vAlign w:val="center"/>
          </w:tcPr>
          <w:p w14:paraId="2E846914"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技术要求</w:t>
            </w:r>
          </w:p>
        </w:tc>
        <w:tc>
          <w:tcPr>
            <w:tcW w:w="1797" w:type="dxa"/>
            <w:shd w:val="clear" w:color="auto" w:fill="auto"/>
            <w:vAlign w:val="center"/>
          </w:tcPr>
          <w:p w14:paraId="28BFE36F"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试验方法</w:t>
            </w:r>
          </w:p>
        </w:tc>
      </w:tr>
      <w:tr w:rsidR="00106C07" w:rsidRPr="00775DAC" w14:paraId="043491E6" w14:textId="77777777" w:rsidTr="00DF436C">
        <w:trPr>
          <w:trHeight w:val="454"/>
          <w:jc w:val="center"/>
        </w:trPr>
        <w:tc>
          <w:tcPr>
            <w:tcW w:w="3980" w:type="dxa"/>
            <w:gridSpan w:val="2"/>
            <w:shd w:val="clear" w:color="auto" w:fill="auto"/>
            <w:vAlign w:val="center"/>
          </w:tcPr>
          <w:p w14:paraId="5666BDFF"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表观</w:t>
            </w:r>
            <w:r w:rsidRPr="00775DAC">
              <w:rPr>
                <w:rFonts w:ascii="Times New Roman"/>
                <w:snapToGrid/>
                <w:color w:val="000000" w:themeColor="text1"/>
                <w:kern w:val="2"/>
                <w:sz w:val="24"/>
                <w:szCs w:val="24"/>
              </w:rPr>
              <w:t>密度</w:t>
            </w:r>
          </w:p>
        </w:tc>
        <w:tc>
          <w:tcPr>
            <w:tcW w:w="1458" w:type="dxa"/>
            <w:shd w:val="clear" w:color="auto" w:fill="auto"/>
            <w:vAlign w:val="center"/>
          </w:tcPr>
          <w:p w14:paraId="3E93C1F1"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t/m</w:t>
            </w:r>
            <w:r w:rsidRPr="00775DAC">
              <w:rPr>
                <w:rFonts w:ascii="Times New Roman"/>
                <w:snapToGrid/>
                <w:color w:val="000000" w:themeColor="text1"/>
                <w:kern w:val="2"/>
                <w:sz w:val="24"/>
                <w:szCs w:val="24"/>
                <w:vertAlign w:val="superscript"/>
              </w:rPr>
              <w:t>3</w:t>
            </w:r>
          </w:p>
        </w:tc>
        <w:tc>
          <w:tcPr>
            <w:tcW w:w="2404" w:type="dxa"/>
            <w:shd w:val="clear" w:color="auto" w:fill="auto"/>
            <w:vAlign w:val="center"/>
          </w:tcPr>
          <w:p w14:paraId="45842061"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w:t>
            </w:r>
            <w:r w:rsidRPr="00775DAC">
              <w:rPr>
                <w:rFonts w:ascii="Times New Roman"/>
                <w:snapToGrid/>
                <w:color w:val="000000" w:themeColor="text1"/>
                <w:kern w:val="2"/>
                <w:sz w:val="24"/>
                <w:szCs w:val="24"/>
              </w:rPr>
              <w:t>2.</w:t>
            </w:r>
            <w:r w:rsidRPr="00775DAC">
              <w:rPr>
                <w:rFonts w:ascii="Times New Roman" w:hint="eastAsia"/>
                <w:snapToGrid/>
                <w:color w:val="000000" w:themeColor="text1"/>
                <w:kern w:val="2"/>
                <w:sz w:val="24"/>
                <w:szCs w:val="24"/>
              </w:rPr>
              <w:t>45</w:t>
            </w:r>
          </w:p>
        </w:tc>
        <w:tc>
          <w:tcPr>
            <w:tcW w:w="1797" w:type="dxa"/>
            <w:shd w:val="clear" w:color="auto" w:fill="auto"/>
            <w:vAlign w:val="center"/>
          </w:tcPr>
          <w:p w14:paraId="78DAFD4E"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cs="TimesNewRomanPSMT"/>
                <w:snapToGrid/>
                <w:color w:val="000000" w:themeColor="text1"/>
                <w:sz w:val="24"/>
                <w:szCs w:val="24"/>
              </w:rPr>
              <w:t>T</w:t>
            </w:r>
            <w:r w:rsidRPr="00775DAC">
              <w:rPr>
                <w:rFonts w:ascii="Times New Roman" w:cs="TimesNewRomanPSMT" w:hint="eastAsia"/>
                <w:snapToGrid/>
                <w:color w:val="000000" w:themeColor="text1"/>
                <w:sz w:val="24"/>
                <w:szCs w:val="24"/>
              </w:rPr>
              <w:t xml:space="preserve"> </w:t>
            </w:r>
            <w:r w:rsidRPr="00775DAC">
              <w:rPr>
                <w:rFonts w:ascii="Times New Roman" w:cs="TimesNewRomanPSMT"/>
                <w:snapToGrid/>
                <w:color w:val="000000" w:themeColor="text1"/>
                <w:sz w:val="24"/>
                <w:szCs w:val="24"/>
              </w:rPr>
              <w:t>03</w:t>
            </w:r>
            <w:r w:rsidRPr="00775DAC">
              <w:rPr>
                <w:rFonts w:ascii="Times New Roman" w:cs="TimesNewRomanPSMT" w:hint="eastAsia"/>
                <w:snapToGrid/>
                <w:color w:val="000000" w:themeColor="text1"/>
                <w:sz w:val="24"/>
                <w:szCs w:val="24"/>
              </w:rPr>
              <w:t>52</w:t>
            </w:r>
          </w:p>
        </w:tc>
      </w:tr>
      <w:tr w:rsidR="00106C07" w:rsidRPr="00775DAC" w14:paraId="767DA0AC" w14:textId="77777777" w:rsidTr="00DF436C">
        <w:trPr>
          <w:trHeight w:val="454"/>
          <w:jc w:val="center"/>
        </w:trPr>
        <w:tc>
          <w:tcPr>
            <w:tcW w:w="3980" w:type="dxa"/>
            <w:gridSpan w:val="2"/>
            <w:shd w:val="clear" w:color="auto" w:fill="auto"/>
            <w:vAlign w:val="center"/>
          </w:tcPr>
          <w:p w14:paraId="6FCDE211"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含水量</w:t>
            </w:r>
          </w:p>
        </w:tc>
        <w:tc>
          <w:tcPr>
            <w:tcW w:w="1458" w:type="dxa"/>
            <w:shd w:val="clear" w:color="auto" w:fill="auto"/>
            <w:vAlign w:val="center"/>
          </w:tcPr>
          <w:p w14:paraId="4866AB40"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w:t>
            </w:r>
          </w:p>
        </w:tc>
        <w:tc>
          <w:tcPr>
            <w:tcW w:w="2404" w:type="dxa"/>
            <w:shd w:val="clear" w:color="auto" w:fill="auto"/>
            <w:vAlign w:val="center"/>
          </w:tcPr>
          <w:p w14:paraId="25C48082"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w:t>
            </w:r>
            <w:r w:rsidRPr="00775DAC">
              <w:rPr>
                <w:rFonts w:ascii="Times New Roman"/>
                <w:snapToGrid/>
                <w:color w:val="000000" w:themeColor="text1"/>
                <w:kern w:val="2"/>
                <w:sz w:val="24"/>
                <w:szCs w:val="24"/>
              </w:rPr>
              <w:t>1</w:t>
            </w:r>
          </w:p>
        </w:tc>
        <w:tc>
          <w:tcPr>
            <w:tcW w:w="1797" w:type="dxa"/>
            <w:shd w:val="clear" w:color="auto" w:fill="auto"/>
            <w:vAlign w:val="center"/>
          </w:tcPr>
          <w:p w14:paraId="7E82AEEC"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cs="TimesNewRomanPSMT"/>
                <w:snapToGrid/>
                <w:color w:val="000000" w:themeColor="text1"/>
                <w:sz w:val="24"/>
                <w:szCs w:val="24"/>
              </w:rPr>
              <w:t>T</w:t>
            </w:r>
            <w:r w:rsidRPr="00775DAC">
              <w:rPr>
                <w:rFonts w:ascii="Times New Roman" w:cs="TimesNewRomanPSMT" w:hint="eastAsia"/>
                <w:snapToGrid/>
                <w:color w:val="000000" w:themeColor="text1"/>
                <w:sz w:val="24"/>
                <w:szCs w:val="24"/>
              </w:rPr>
              <w:t xml:space="preserve"> </w:t>
            </w:r>
            <w:r w:rsidRPr="00775DAC">
              <w:rPr>
                <w:rFonts w:ascii="Times New Roman" w:cs="TimesNewRomanPSMT"/>
                <w:snapToGrid/>
                <w:color w:val="000000" w:themeColor="text1"/>
                <w:sz w:val="24"/>
                <w:szCs w:val="24"/>
              </w:rPr>
              <w:t>0</w:t>
            </w:r>
            <w:r w:rsidRPr="00775DAC">
              <w:rPr>
                <w:rFonts w:ascii="Times New Roman" w:cs="TimesNewRomanPSMT" w:hint="eastAsia"/>
                <w:snapToGrid/>
                <w:color w:val="000000" w:themeColor="text1"/>
                <w:sz w:val="24"/>
                <w:szCs w:val="24"/>
              </w:rPr>
              <w:t>10</w:t>
            </w:r>
            <w:r w:rsidRPr="00775DAC">
              <w:rPr>
                <w:rFonts w:ascii="Times New Roman" w:cs="TimesNewRomanPSMT"/>
                <w:snapToGrid/>
                <w:color w:val="000000" w:themeColor="text1"/>
                <w:sz w:val="24"/>
                <w:szCs w:val="24"/>
              </w:rPr>
              <w:t>3</w:t>
            </w:r>
            <w:r w:rsidRPr="00775DAC">
              <w:rPr>
                <w:rFonts w:ascii="Times New Roman" w:cs="TimesNewRomanPSMT" w:hint="eastAsia"/>
                <w:snapToGrid/>
                <w:color w:val="000000" w:themeColor="text1"/>
                <w:sz w:val="24"/>
                <w:szCs w:val="24"/>
              </w:rPr>
              <w:t>烘焙法</w:t>
            </w:r>
          </w:p>
        </w:tc>
      </w:tr>
      <w:tr w:rsidR="00106C07" w:rsidRPr="00775DAC" w14:paraId="6CC82F37" w14:textId="77777777" w:rsidTr="00DF436C">
        <w:trPr>
          <w:trHeight w:val="454"/>
          <w:jc w:val="center"/>
        </w:trPr>
        <w:tc>
          <w:tcPr>
            <w:tcW w:w="1758" w:type="dxa"/>
            <w:vMerge w:val="restart"/>
            <w:shd w:val="clear" w:color="auto" w:fill="auto"/>
            <w:vAlign w:val="center"/>
          </w:tcPr>
          <w:p w14:paraId="4C89D9F3"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粒度范围</w:t>
            </w:r>
          </w:p>
        </w:tc>
        <w:tc>
          <w:tcPr>
            <w:tcW w:w="2222" w:type="dxa"/>
            <w:shd w:val="clear" w:color="auto" w:fill="auto"/>
            <w:vAlign w:val="center"/>
          </w:tcPr>
          <w:p w14:paraId="5F7B15AB"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w:t>
            </w:r>
            <w:r w:rsidRPr="00775DAC">
              <w:rPr>
                <w:rFonts w:ascii="Times New Roman"/>
                <w:snapToGrid/>
                <w:color w:val="000000" w:themeColor="text1"/>
                <w:kern w:val="2"/>
                <w:sz w:val="24"/>
                <w:szCs w:val="24"/>
              </w:rPr>
              <w:t>0.6mm</w:t>
            </w:r>
          </w:p>
        </w:tc>
        <w:tc>
          <w:tcPr>
            <w:tcW w:w="1458" w:type="dxa"/>
            <w:shd w:val="clear" w:color="auto" w:fill="auto"/>
            <w:vAlign w:val="center"/>
          </w:tcPr>
          <w:p w14:paraId="0FFB2B86"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w:t>
            </w:r>
          </w:p>
        </w:tc>
        <w:tc>
          <w:tcPr>
            <w:tcW w:w="2404" w:type="dxa"/>
            <w:shd w:val="clear" w:color="auto" w:fill="auto"/>
            <w:vAlign w:val="center"/>
          </w:tcPr>
          <w:p w14:paraId="31C16476"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100</w:t>
            </w:r>
          </w:p>
        </w:tc>
        <w:tc>
          <w:tcPr>
            <w:tcW w:w="1797" w:type="dxa"/>
            <w:vMerge w:val="restart"/>
            <w:shd w:val="clear" w:color="auto" w:fill="auto"/>
            <w:vAlign w:val="center"/>
          </w:tcPr>
          <w:p w14:paraId="6337BFDB"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cs="TimesNewRomanPSMT"/>
                <w:snapToGrid/>
                <w:color w:val="000000" w:themeColor="text1"/>
                <w:sz w:val="24"/>
                <w:szCs w:val="24"/>
              </w:rPr>
              <w:t>T</w:t>
            </w:r>
            <w:r w:rsidRPr="00775DAC">
              <w:rPr>
                <w:rFonts w:ascii="Times New Roman" w:cs="TimesNewRomanPSMT" w:hint="eastAsia"/>
                <w:snapToGrid/>
                <w:color w:val="000000" w:themeColor="text1"/>
                <w:sz w:val="24"/>
                <w:szCs w:val="24"/>
              </w:rPr>
              <w:t xml:space="preserve"> </w:t>
            </w:r>
            <w:r w:rsidRPr="00775DAC">
              <w:rPr>
                <w:rFonts w:ascii="Times New Roman" w:cs="TimesNewRomanPSMT"/>
                <w:snapToGrid/>
                <w:color w:val="000000" w:themeColor="text1"/>
                <w:sz w:val="24"/>
                <w:szCs w:val="24"/>
              </w:rPr>
              <w:t>03</w:t>
            </w:r>
            <w:r w:rsidRPr="00775DAC">
              <w:rPr>
                <w:rFonts w:ascii="Times New Roman" w:cs="TimesNewRomanPSMT" w:hint="eastAsia"/>
                <w:snapToGrid/>
                <w:color w:val="000000" w:themeColor="text1"/>
                <w:sz w:val="24"/>
                <w:szCs w:val="24"/>
              </w:rPr>
              <w:t>51</w:t>
            </w:r>
          </w:p>
        </w:tc>
      </w:tr>
      <w:tr w:rsidR="00106C07" w:rsidRPr="00775DAC" w14:paraId="2F8E13DC" w14:textId="77777777" w:rsidTr="00DF436C">
        <w:trPr>
          <w:trHeight w:val="454"/>
          <w:jc w:val="center"/>
        </w:trPr>
        <w:tc>
          <w:tcPr>
            <w:tcW w:w="1758" w:type="dxa"/>
            <w:vMerge/>
            <w:shd w:val="clear" w:color="auto" w:fill="auto"/>
            <w:vAlign w:val="center"/>
          </w:tcPr>
          <w:p w14:paraId="56C83815" w14:textId="77777777" w:rsidR="00106C07" w:rsidRPr="00775DAC" w:rsidRDefault="00106C07">
            <w:pPr>
              <w:adjustRightInd/>
              <w:spacing w:line="240" w:lineRule="auto"/>
              <w:jc w:val="center"/>
              <w:textAlignment w:val="auto"/>
              <w:rPr>
                <w:rFonts w:ascii="Times New Roman"/>
                <w:snapToGrid/>
                <w:color w:val="000000" w:themeColor="text1"/>
                <w:kern w:val="2"/>
                <w:sz w:val="24"/>
                <w:szCs w:val="24"/>
              </w:rPr>
            </w:pPr>
          </w:p>
        </w:tc>
        <w:tc>
          <w:tcPr>
            <w:tcW w:w="2222" w:type="dxa"/>
            <w:shd w:val="clear" w:color="auto" w:fill="auto"/>
            <w:vAlign w:val="center"/>
          </w:tcPr>
          <w:p w14:paraId="5A1C5512"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w:t>
            </w:r>
            <w:r w:rsidRPr="00775DAC">
              <w:rPr>
                <w:rFonts w:ascii="Times New Roman"/>
                <w:snapToGrid/>
                <w:color w:val="000000" w:themeColor="text1"/>
                <w:kern w:val="2"/>
                <w:sz w:val="24"/>
                <w:szCs w:val="24"/>
              </w:rPr>
              <w:t>0.15mm</w:t>
            </w:r>
          </w:p>
        </w:tc>
        <w:tc>
          <w:tcPr>
            <w:tcW w:w="1458" w:type="dxa"/>
            <w:shd w:val="clear" w:color="auto" w:fill="auto"/>
            <w:vAlign w:val="center"/>
          </w:tcPr>
          <w:p w14:paraId="0BF86C68"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w:t>
            </w:r>
          </w:p>
        </w:tc>
        <w:tc>
          <w:tcPr>
            <w:tcW w:w="2404" w:type="dxa"/>
            <w:shd w:val="clear" w:color="auto" w:fill="auto"/>
            <w:vAlign w:val="center"/>
          </w:tcPr>
          <w:p w14:paraId="54639597"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90</w:t>
            </w:r>
            <w:r w:rsidRPr="00775DAC">
              <w:rPr>
                <w:rFonts w:ascii="Times New Roman"/>
                <w:snapToGrid/>
                <w:color w:val="000000" w:themeColor="text1"/>
                <w:kern w:val="2"/>
                <w:sz w:val="24"/>
                <w:szCs w:val="24"/>
              </w:rPr>
              <w:t>～</w:t>
            </w:r>
            <w:r w:rsidRPr="00775DAC">
              <w:rPr>
                <w:rFonts w:ascii="Times New Roman"/>
                <w:snapToGrid/>
                <w:color w:val="000000" w:themeColor="text1"/>
                <w:kern w:val="2"/>
                <w:sz w:val="24"/>
                <w:szCs w:val="24"/>
              </w:rPr>
              <w:t>100</w:t>
            </w:r>
          </w:p>
        </w:tc>
        <w:tc>
          <w:tcPr>
            <w:tcW w:w="1797" w:type="dxa"/>
            <w:vMerge/>
            <w:shd w:val="clear" w:color="auto" w:fill="auto"/>
            <w:vAlign w:val="center"/>
          </w:tcPr>
          <w:p w14:paraId="0B6EAA75" w14:textId="77777777" w:rsidR="00106C07" w:rsidRPr="00775DAC" w:rsidRDefault="00106C07">
            <w:pPr>
              <w:adjustRightInd/>
              <w:spacing w:line="240" w:lineRule="auto"/>
              <w:jc w:val="center"/>
              <w:textAlignment w:val="auto"/>
              <w:rPr>
                <w:rFonts w:ascii="Times New Roman"/>
                <w:snapToGrid/>
                <w:color w:val="000000" w:themeColor="text1"/>
                <w:kern w:val="2"/>
                <w:sz w:val="24"/>
                <w:szCs w:val="24"/>
              </w:rPr>
            </w:pPr>
          </w:p>
        </w:tc>
      </w:tr>
      <w:tr w:rsidR="00106C07" w:rsidRPr="00775DAC" w14:paraId="0D6B4311" w14:textId="77777777" w:rsidTr="00DF436C">
        <w:trPr>
          <w:trHeight w:val="454"/>
          <w:jc w:val="center"/>
        </w:trPr>
        <w:tc>
          <w:tcPr>
            <w:tcW w:w="1758" w:type="dxa"/>
            <w:vMerge/>
            <w:shd w:val="clear" w:color="auto" w:fill="auto"/>
            <w:vAlign w:val="center"/>
          </w:tcPr>
          <w:p w14:paraId="789CB217" w14:textId="77777777" w:rsidR="00106C07" w:rsidRPr="00775DAC" w:rsidRDefault="00106C07">
            <w:pPr>
              <w:adjustRightInd/>
              <w:spacing w:line="240" w:lineRule="auto"/>
              <w:jc w:val="center"/>
              <w:textAlignment w:val="auto"/>
              <w:rPr>
                <w:rFonts w:ascii="Times New Roman"/>
                <w:snapToGrid/>
                <w:color w:val="000000" w:themeColor="text1"/>
                <w:kern w:val="2"/>
                <w:sz w:val="24"/>
                <w:szCs w:val="24"/>
              </w:rPr>
            </w:pPr>
          </w:p>
        </w:tc>
        <w:tc>
          <w:tcPr>
            <w:tcW w:w="2222" w:type="dxa"/>
            <w:shd w:val="clear" w:color="auto" w:fill="auto"/>
            <w:vAlign w:val="center"/>
          </w:tcPr>
          <w:p w14:paraId="2E690E06"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w:t>
            </w:r>
            <w:r w:rsidRPr="00775DAC">
              <w:rPr>
                <w:rFonts w:ascii="Times New Roman"/>
                <w:snapToGrid/>
                <w:color w:val="000000" w:themeColor="text1"/>
                <w:kern w:val="2"/>
                <w:sz w:val="24"/>
                <w:szCs w:val="24"/>
              </w:rPr>
              <w:t>0.075mm</w:t>
            </w:r>
          </w:p>
        </w:tc>
        <w:tc>
          <w:tcPr>
            <w:tcW w:w="1458" w:type="dxa"/>
            <w:shd w:val="clear" w:color="auto" w:fill="auto"/>
            <w:vAlign w:val="center"/>
          </w:tcPr>
          <w:p w14:paraId="0F4BC4CA"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w:t>
            </w:r>
          </w:p>
        </w:tc>
        <w:tc>
          <w:tcPr>
            <w:tcW w:w="2404" w:type="dxa"/>
            <w:shd w:val="clear" w:color="auto" w:fill="auto"/>
            <w:vAlign w:val="center"/>
          </w:tcPr>
          <w:p w14:paraId="68C92D3B"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7</w:t>
            </w:r>
            <w:r w:rsidRPr="00775DAC">
              <w:rPr>
                <w:rFonts w:ascii="Times New Roman" w:hint="eastAsia"/>
                <w:snapToGrid/>
                <w:color w:val="000000" w:themeColor="text1"/>
                <w:kern w:val="2"/>
                <w:sz w:val="24"/>
                <w:szCs w:val="24"/>
              </w:rPr>
              <w:t>0</w:t>
            </w:r>
            <w:r w:rsidRPr="00775DAC">
              <w:rPr>
                <w:rFonts w:ascii="Times New Roman"/>
                <w:snapToGrid/>
                <w:color w:val="000000" w:themeColor="text1"/>
                <w:kern w:val="2"/>
                <w:sz w:val="24"/>
                <w:szCs w:val="24"/>
              </w:rPr>
              <w:t>～</w:t>
            </w:r>
            <w:r w:rsidRPr="00775DAC">
              <w:rPr>
                <w:rFonts w:ascii="Times New Roman"/>
                <w:snapToGrid/>
                <w:color w:val="000000" w:themeColor="text1"/>
                <w:kern w:val="2"/>
                <w:sz w:val="24"/>
                <w:szCs w:val="24"/>
              </w:rPr>
              <w:t>100</w:t>
            </w:r>
          </w:p>
        </w:tc>
        <w:tc>
          <w:tcPr>
            <w:tcW w:w="1797" w:type="dxa"/>
            <w:vMerge/>
            <w:shd w:val="clear" w:color="auto" w:fill="auto"/>
            <w:vAlign w:val="center"/>
          </w:tcPr>
          <w:p w14:paraId="08D924F3" w14:textId="77777777" w:rsidR="00106C07" w:rsidRPr="00775DAC" w:rsidRDefault="00106C07">
            <w:pPr>
              <w:adjustRightInd/>
              <w:spacing w:line="240" w:lineRule="auto"/>
              <w:jc w:val="center"/>
              <w:textAlignment w:val="auto"/>
              <w:rPr>
                <w:rFonts w:ascii="Times New Roman"/>
                <w:snapToGrid/>
                <w:color w:val="000000" w:themeColor="text1"/>
                <w:kern w:val="2"/>
                <w:sz w:val="24"/>
                <w:szCs w:val="24"/>
              </w:rPr>
            </w:pPr>
          </w:p>
        </w:tc>
      </w:tr>
      <w:tr w:rsidR="00106C07" w:rsidRPr="00775DAC" w14:paraId="28972012" w14:textId="77777777" w:rsidTr="00DF436C">
        <w:trPr>
          <w:trHeight w:val="454"/>
          <w:jc w:val="center"/>
        </w:trPr>
        <w:tc>
          <w:tcPr>
            <w:tcW w:w="3980" w:type="dxa"/>
            <w:gridSpan w:val="2"/>
            <w:shd w:val="clear" w:color="auto" w:fill="auto"/>
            <w:vAlign w:val="center"/>
          </w:tcPr>
          <w:p w14:paraId="66F88CE9"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外观</w:t>
            </w:r>
          </w:p>
        </w:tc>
        <w:tc>
          <w:tcPr>
            <w:tcW w:w="1458" w:type="dxa"/>
            <w:shd w:val="clear" w:color="auto" w:fill="auto"/>
            <w:vAlign w:val="center"/>
          </w:tcPr>
          <w:p w14:paraId="6842A726"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w:t>
            </w:r>
          </w:p>
        </w:tc>
        <w:tc>
          <w:tcPr>
            <w:tcW w:w="2404" w:type="dxa"/>
            <w:shd w:val="clear" w:color="auto" w:fill="auto"/>
            <w:vAlign w:val="center"/>
          </w:tcPr>
          <w:p w14:paraId="60135B35"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无团粒结块</w:t>
            </w:r>
          </w:p>
        </w:tc>
        <w:tc>
          <w:tcPr>
            <w:tcW w:w="1797" w:type="dxa"/>
            <w:shd w:val="clear" w:color="auto" w:fill="auto"/>
            <w:vAlign w:val="center"/>
          </w:tcPr>
          <w:p w14:paraId="619EEA80"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w:t>
            </w:r>
          </w:p>
        </w:tc>
      </w:tr>
      <w:tr w:rsidR="00106C07" w:rsidRPr="00775DAC" w14:paraId="7EC2367D" w14:textId="77777777" w:rsidTr="00DF436C">
        <w:trPr>
          <w:trHeight w:val="454"/>
          <w:jc w:val="center"/>
        </w:trPr>
        <w:tc>
          <w:tcPr>
            <w:tcW w:w="3980" w:type="dxa"/>
            <w:gridSpan w:val="2"/>
            <w:shd w:val="clear" w:color="auto" w:fill="auto"/>
            <w:vAlign w:val="center"/>
          </w:tcPr>
          <w:p w14:paraId="48B617C6"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亲水系数</w:t>
            </w:r>
          </w:p>
        </w:tc>
        <w:tc>
          <w:tcPr>
            <w:tcW w:w="1458" w:type="dxa"/>
            <w:shd w:val="clear" w:color="auto" w:fill="auto"/>
            <w:vAlign w:val="center"/>
          </w:tcPr>
          <w:p w14:paraId="0CBADA7A"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w:t>
            </w:r>
          </w:p>
        </w:tc>
        <w:tc>
          <w:tcPr>
            <w:tcW w:w="2404" w:type="dxa"/>
            <w:shd w:val="clear" w:color="auto" w:fill="auto"/>
            <w:vAlign w:val="center"/>
          </w:tcPr>
          <w:p w14:paraId="775C4219"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w:t>
            </w:r>
            <w:r w:rsidRPr="00775DAC">
              <w:rPr>
                <w:rFonts w:ascii="Times New Roman" w:hint="eastAsia"/>
                <w:snapToGrid/>
                <w:color w:val="000000" w:themeColor="text1"/>
                <w:kern w:val="2"/>
                <w:sz w:val="24"/>
                <w:szCs w:val="24"/>
              </w:rPr>
              <w:t>1</w:t>
            </w:r>
          </w:p>
        </w:tc>
        <w:tc>
          <w:tcPr>
            <w:tcW w:w="1797" w:type="dxa"/>
            <w:shd w:val="clear" w:color="auto" w:fill="auto"/>
            <w:vAlign w:val="center"/>
          </w:tcPr>
          <w:p w14:paraId="2960B9BC"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cs="TimesNewRomanPSMT"/>
                <w:snapToGrid/>
                <w:color w:val="000000" w:themeColor="text1"/>
                <w:sz w:val="24"/>
                <w:szCs w:val="24"/>
              </w:rPr>
              <w:t>T</w:t>
            </w:r>
            <w:r w:rsidRPr="00775DAC">
              <w:rPr>
                <w:rFonts w:ascii="Times New Roman" w:cs="TimesNewRomanPSMT" w:hint="eastAsia"/>
                <w:snapToGrid/>
                <w:color w:val="000000" w:themeColor="text1"/>
                <w:sz w:val="24"/>
                <w:szCs w:val="24"/>
              </w:rPr>
              <w:t xml:space="preserve"> </w:t>
            </w:r>
            <w:r w:rsidRPr="00775DAC">
              <w:rPr>
                <w:rFonts w:ascii="Times New Roman" w:cs="TimesNewRomanPSMT"/>
                <w:snapToGrid/>
                <w:color w:val="000000" w:themeColor="text1"/>
                <w:sz w:val="24"/>
                <w:szCs w:val="24"/>
              </w:rPr>
              <w:t>03</w:t>
            </w:r>
            <w:r w:rsidRPr="00775DAC">
              <w:rPr>
                <w:rFonts w:ascii="Times New Roman" w:cs="TimesNewRomanPSMT" w:hint="eastAsia"/>
                <w:snapToGrid/>
                <w:color w:val="000000" w:themeColor="text1"/>
                <w:sz w:val="24"/>
                <w:szCs w:val="24"/>
              </w:rPr>
              <w:t>53</w:t>
            </w:r>
          </w:p>
        </w:tc>
      </w:tr>
      <w:tr w:rsidR="00106C07" w:rsidRPr="00775DAC" w14:paraId="54E69E19" w14:textId="77777777" w:rsidTr="00DF436C">
        <w:trPr>
          <w:trHeight w:val="454"/>
          <w:jc w:val="center"/>
        </w:trPr>
        <w:tc>
          <w:tcPr>
            <w:tcW w:w="3980" w:type="dxa"/>
            <w:gridSpan w:val="2"/>
            <w:shd w:val="clear" w:color="auto" w:fill="auto"/>
            <w:vAlign w:val="center"/>
          </w:tcPr>
          <w:p w14:paraId="7BB14767"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塑性指数</w:t>
            </w:r>
          </w:p>
        </w:tc>
        <w:tc>
          <w:tcPr>
            <w:tcW w:w="1458" w:type="dxa"/>
            <w:shd w:val="clear" w:color="auto" w:fill="auto"/>
            <w:vAlign w:val="center"/>
          </w:tcPr>
          <w:p w14:paraId="5B0D2D22"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w:t>
            </w:r>
          </w:p>
        </w:tc>
        <w:tc>
          <w:tcPr>
            <w:tcW w:w="2404" w:type="dxa"/>
            <w:shd w:val="clear" w:color="auto" w:fill="auto"/>
            <w:vAlign w:val="center"/>
          </w:tcPr>
          <w:p w14:paraId="23894ECA"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snapToGrid/>
                <w:color w:val="000000" w:themeColor="text1"/>
                <w:kern w:val="2"/>
                <w:sz w:val="24"/>
                <w:szCs w:val="24"/>
              </w:rPr>
              <w:t>＜</w:t>
            </w:r>
            <w:r w:rsidRPr="00775DAC">
              <w:rPr>
                <w:rFonts w:ascii="Times New Roman" w:hint="eastAsia"/>
                <w:snapToGrid/>
                <w:color w:val="000000" w:themeColor="text1"/>
                <w:kern w:val="2"/>
                <w:sz w:val="24"/>
                <w:szCs w:val="24"/>
              </w:rPr>
              <w:t>4</w:t>
            </w:r>
          </w:p>
        </w:tc>
        <w:tc>
          <w:tcPr>
            <w:tcW w:w="1797" w:type="dxa"/>
            <w:shd w:val="clear" w:color="auto" w:fill="auto"/>
            <w:vAlign w:val="center"/>
          </w:tcPr>
          <w:p w14:paraId="65A06243"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cs="TimesNewRomanPSMT"/>
                <w:snapToGrid/>
                <w:color w:val="000000" w:themeColor="text1"/>
                <w:sz w:val="24"/>
                <w:szCs w:val="24"/>
              </w:rPr>
              <w:t>T</w:t>
            </w:r>
            <w:r w:rsidRPr="00775DAC">
              <w:rPr>
                <w:rFonts w:ascii="Times New Roman" w:cs="TimesNewRomanPSMT" w:hint="eastAsia"/>
                <w:snapToGrid/>
                <w:color w:val="000000" w:themeColor="text1"/>
                <w:sz w:val="24"/>
                <w:szCs w:val="24"/>
              </w:rPr>
              <w:t xml:space="preserve"> </w:t>
            </w:r>
            <w:r w:rsidRPr="00775DAC">
              <w:rPr>
                <w:rFonts w:ascii="Times New Roman" w:cs="TimesNewRomanPSMT"/>
                <w:snapToGrid/>
                <w:color w:val="000000" w:themeColor="text1"/>
                <w:sz w:val="24"/>
                <w:szCs w:val="24"/>
              </w:rPr>
              <w:t>03</w:t>
            </w:r>
            <w:r w:rsidRPr="00775DAC">
              <w:rPr>
                <w:rFonts w:ascii="Times New Roman" w:cs="TimesNewRomanPSMT" w:hint="eastAsia"/>
                <w:snapToGrid/>
                <w:color w:val="000000" w:themeColor="text1"/>
                <w:sz w:val="24"/>
                <w:szCs w:val="24"/>
              </w:rPr>
              <w:t>54</w:t>
            </w:r>
          </w:p>
        </w:tc>
      </w:tr>
      <w:tr w:rsidR="00106C07" w:rsidRPr="00775DAC" w14:paraId="26D7E3BC" w14:textId="77777777" w:rsidTr="00DF436C">
        <w:trPr>
          <w:trHeight w:val="454"/>
          <w:jc w:val="center"/>
        </w:trPr>
        <w:tc>
          <w:tcPr>
            <w:tcW w:w="3980" w:type="dxa"/>
            <w:gridSpan w:val="2"/>
            <w:shd w:val="clear" w:color="auto" w:fill="auto"/>
            <w:vAlign w:val="center"/>
          </w:tcPr>
          <w:p w14:paraId="2E4C054B"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加热安定性</w:t>
            </w:r>
          </w:p>
        </w:tc>
        <w:tc>
          <w:tcPr>
            <w:tcW w:w="1458" w:type="dxa"/>
            <w:shd w:val="clear" w:color="auto" w:fill="auto"/>
            <w:vAlign w:val="center"/>
          </w:tcPr>
          <w:p w14:paraId="3573CA6A"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w:t>
            </w:r>
          </w:p>
        </w:tc>
        <w:tc>
          <w:tcPr>
            <w:tcW w:w="2404" w:type="dxa"/>
            <w:shd w:val="clear" w:color="auto" w:fill="auto"/>
            <w:vAlign w:val="center"/>
          </w:tcPr>
          <w:p w14:paraId="362918E1"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hint="eastAsia"/>
                <w:snapToGrid/>
                <w:color w:val="000000" w:themeColor="text1"/>
                <w:kern w:val="2"/>
                <w:sz w:val="24"/>
                <w:szCs w:val="24"/>
              </w:rPr>
              <w:t>实测记录</w:t>
            </w:r>
          </w:p>
        </w:tc>
        <w:tc>
          <w:tcPr>
            <w:tcW w:w="1797" w:type="dxa"/>
            <w:shd w:val="clear" w:color="auto" w:fill="auto"/>
            <w:vAlign w:val="center"/>
          </w:tcPr>
          <w:p w14:paraId="61AC3771" w14:textId="77777777" w:rsidR="00106C07" w:rsidRPr="00775DAC" w:rsidRDefault="004877B7">
            <w:pPr>
              <w:adjustRightInd/>
              <w:spacing w:line="240" w:lineRule="auto"/>
              <w:jc w:val="center"/>
              <w:textAlignment w:val="auto"/>
              <w:rPr>
                <w:rFonts w:ascii="Times New Roman"/>
                <w:snapToGrid/>
                <w:color w:val="000000" w:themeColor="text1"/>
                <w:kern w:val="2"/>
                <w:sz w:val="24"/>
                <w:szCs w:val="24"/>
              </w:rPr>
            </w:pPr>
            <w:r w:rsidRPr="00775DAC">
              <w:rPr>
                <w:rFonts w:ascii="Times New Roman" w:cs="TimesNewRomanPSMT"/>
                <w:snapToGrid/>
                <w:color w:val="000000" w:themeColor="text1"/>
                <w:sz w:val="24"/>
                <w:szCs w:val="24"/>
              </w:rPr>
              <w:t>T</w:t>
            </w:r>
            <w:r w:rsidRPr="00775DAC">
              <w:rPr>
                <w:rFonts w:ascii="Times New Roman" w:cs="TimesNewRomanPSMT" w:hint="eastAsia"/>
                <w:snapToGrid/>
                <w:color w:val="000000" w:themeColor="text1"/>
                <w:sz w:val="24"/>
                <w:szCs w:val="24"/>
              </w:rPr>
              <w:t xml:space="preserve"> </w:t>
            </w:r>
            <w:r w:rsidRPr="00775DAC">
              <w:rPr>
                <w:rFonts w:ascii="Times New Roman" w:cs="TimesNewRomanPSMT"/>
                <w:snapToGrid/>
                <w:color w:val="000000" w:themeColor="text1"/>
                <w:sz w:val="24"/>
                <w:szCs w:val="24"/>
              </w:rPr>
              <w:t>03</w:t>
            </w:r>
            <w:r w:rsidRPr="00775DAC">
              <w:rPr>
                <w:rFonts w:ascii="Times New Roman" w:cs="TimesNewRomanPSMT" w:hint="eastAsia"/>
                <w:snapToGrid/>
                <w:color w:val="000000" w:themeColor="text1"/>
                <w:sz w:val="24"/>
                <w:szCs w:val="24"/>
              </w:rPr>
              <w:t>55</w:t>
            </w:r>
          </w:p>
        </w:tc>
      </w:tr>
    </w:tbl>
    <w:p w14:paraId="43487C89" w14:textId="77777777" w:rsidR="00106C07" w:rsidRPr="00775DAC" w:rsidRDefault="004877B7">
      <w:pPr>
        <w:pStyle w:val="z"/>
        <w:ind w:firstLine="480"/>
        <w:contextualSpacing/>
        <w:rPr>
          <w:szCs w:val="24"/>
        </w:rPr>
      </w:pPr>
      <w:r w:rsidRPr="00775DAC">
        <w:rPr>
          <w:rFonts w:hint="eastAsia"/>
          <w:szCs w:val="24"/>
        </w:rPr>
        <w:t>（</w:t>
      </w:r>
      <w:r w:rsidRPr="00775DAC">
        <w:rPr>
          <w:szCs w:val="24"/>
        </w:rPr>
        <w:t>5</w:t>
      </w:r>
      <w:r w:rsidRPr="00775DAC">
        <w:rPr>
          <w:rFonts w:hint="eastAsia"/>
          <w:szCs w:val="24"/>
        </w:rPr>
        <w:t>）沥青混合料级配组成</w:t>
      </w:r>
    </w:p>
    <w:p w14:paraId="4EDE7A6C" w14:textId="77777777" w:rsidR="00106C07" w:rsidRPr="00775DAC" w:rsidRDefault="004877B7">
      <w:pPr>
        <w:pStyle w:val="z"/>
        <w:ind w:firstLine="480"/>
        <w:contextualSpacing/>
        <w:rPr>
          <w:szCs w:val="24"/>
        </w:rPr>
      </w:pPr>
      <w:r w:rsidRPr="00775DAC">
        <w:rPr>
          <w:rFonts w:hint="eastAsia"/>
          <w:szCs w:val="24"/>
        </w:rPr>
        <w:t>1</w:t>
      </w:r>
      <w:r w:rsidRPr="00775DAC">
        <w:rPr>
          <w:rFonts w:hint="eastAsia"/>
          <w:szCs w:val="24"/>
        </w:rPr>
        <w:t>）细粒式沥青混凝土</w:t>
      </w:r>
    </w:p>
    <w:p w14:paraId="480B553B" w14:textId="77777777" w:rsidR="00106C07" w:rsidRPr="00775DAC" w:rsidRDefault="004877B7">
      <w:pPr>
        <w:pStyle w:val="z"/>
        <w:ind w:firstLine="480"/>
        <w:contextualSpacing/>
        <w:rPr>
          <w:szCs w:val="24"/>
        </w:rPr>
      </w:pPr>
      <w:r w:rsidRPr="00775DAC">
        <w:rPr>
          <w:rFonts w:hint="eastAsia"/>
          <w:szCs w:val="24"/>
        </w:rPr>
        <w:t>AC-13C</w:t>
      </w:r>
      <w:r w:rsidRPr="00775DAC">
        <w:rPr>
          <w:rFonts w:hint="eastAsia"/>
          <w:szCs w:val="24"/>
        </w:rPr>
        <w:t>型，集中厂拌，摊铺机摊铺。沥青混凝土设计相关要求见下表：</w:t>
      </w:r>
    </w:p>
    <w:p w14:paraId="75D183A9" w14:textId="77777777" w:rsidR="00106C07" w:rsidRPr="00775DAC" w:rsidRDefault="004877B7">
      <w:pPr>
        <w:pStyle w:val="z"/>
        <w:ind w:firstLineChars="0" w:firstLine="0"/>
        <w:jc w:val="center"/>
        <w:rPr>
          <w:b/>
          <w:bCs/>
          <w:color w:val="000000"/>
          <w:kern w:val="0"/>
          <w:szCs w:val="24"/>
        </w:rPr>
      </w:pPr>
      <w:r w:rsidRPr="00775DAC">
        <w:rPr>
          <w:rFonts w:hint="eastAsia"/>
          <w:b/>
          <w:bCs/>
          <w:color w:val="000000"/>
          <w:kern w:val="0"/>
          <w:szCs w:val="24"/>
        </w:rPr>
        <w:t>AC-13C</w:t>
      </w:r>
      <w:r w:rsidRPr="00775DAC">
        <w:rPr>
          <w:rFonts w:hint="eastAsia"/>
          <w:b/>
          <w:bCs/>
          <w:color w:val="000000"/>
          <w:kern w:val="0"/>
          <w:szCs w:val="24"/>
        </w:rPr>
        <w:t>混合料矿料级配范围</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20"/>
        <w:gridCol w:w="509"/>
        <w:gridCol w:w="960"/>
        <w:gridCol w:w="1155"/>
        <w:gridCol w:w="1016"/>
        <w:gridCol w:w="825"/>
        <w:gridCol w:w="888"/>
        <w:gridCol w:w="888"/>
        <w:gridCol w:w="757"/>
        <w:gridCol w:w="768"/>
        <w:gridCol w:w="753"/>
      </w:tblGrid>
      <w:tr w:rsidR="00106C07" w:rsidRPr="00775DAC" w14:paraId="321F8F4D" w14:textId="77777777" w:rsidTr="00767CF1">
        <w:trPr>
          <w:trHeight w:val="510"/>
          <w:jc w:val="center"/>
        </w:trPr>
        <w:tc>
          <w:tcPr>
            <w:tcW w:w="1120" w:type="dxa"/>
            <w:vMerge w:val="restart"/>
            <w:noWrap/>
            <w:tcMar>
              <w:top w:w="20" w:type="dxa"/>
              <w:left w:w="20" w:type="dxa"/>
              <w:bottom w:w="0" w:type="dxa"/>
              <w:right w:w="20" w:type="dxa"/>
            </w:tcMar>
            <w:vAlign w:val="center"/>
          </w:tcPr>
          <w:p w14:paraId="01B4D253" w14:textId="77777777" w:rsidR="00106C07" w:rsidRPr="00775DAC" w:rsidRDefault="004877B7">
            <w:pPr>
              <w:adjustRightInd/>
              <w:spacing w:line="240" w:lineRule="auto"/>
              <w:jc w:val="center"/>
              <w:textAlignment w:val="auto"/>
              <w:rPr>
                <w:rFonts w:ascii="Times New Roman"/>
                <w:kern w:val="2"/>
                <w:sz w:val="21"/>
                <w:szCs w:val="21"/>
              </w:rPr>
            </w:pPr>
            <w:r w:rsidRPr="00775DAC">
              <w:rPr>
                <w:rFonts w:ascii="Times New Roman" w:hint="eastAsia"/>
                <w:kern w:val="2"/>
                <w:sz w:val="21"/>
                <w:szCs w:val="21"/>
              </w:rPr>
              <w:t>级配类型</w:t>
            </w:r>
          </w:p>
        </w:tc>
        <w:tc>
          <w:tcPr>
            <w:tcW w:w="8519" w:type="dxa"/>
            <w:gridSpan w:val="10"/>
            <w:noWrap/>
            <w:tcMar>
              <w:top w:w="20" w:type="dxa"/>
              <w:left w:w="20" w:type="dxa"/>
              <w:bottom w:w="0" w:type="dxa"/>
              <w:right w:w="20" w:type="dxa"/>
            </w:tcMar>
            <w:vAlign w:val="center"/>
          </w:tcPr>
          <w:p w14:paraId="10F56B3C" w14:textId="77777777" w:rsidR="00106C07" w:rsidRPr="00775DAC" w:rsidRDefault="004877B7">
            <w:pPr>
              <w:adjustRightInd/>
              <w:spacing w:line="240" w:lineRule="auto"/>
              <w:jc w:val="center"/>
              <w:textAlignment w:val="auto"/>
              <w:rPr>
                <w:rFonts w:ascii="Times New Roman"/>
                <w:kern w:val="2"/>
                <w:sz w:val="21"/>
                <w:szCs w:val="21"/>
              </w:rPr>
            </w:pPr>
            <w:r w:rsidRPr="00775DAC">
              <w:rPr>
                <w:rFonts w:ascii="Times New Roman" w:hint="eastAsia"/>
                <w:kern w:val="2"/>
                <w:sz w:val="21"/>
                <w:szCs w:val="21"/>
              </w:rPr>
              <w:t>通过下列筛孔</w:t>
            </w:r>
            <w:r w:rsidRPr="00775DAC">
              <w:rPr>
                <w:rFonts w:ascii="Times New Roman"/>
                <w:kern w:val="2"/>
                <w:sz w:val="21"/>
                <w:szCs w:val="21"/>
              </w:rPr>
              <w:t>(mm)</w:t>
            </w:r>
            <w:r w:rsidRPr="00775DAC">
              <w:rPr>
                <w:rFonts w:ascii="Times New Roman" w:hint="eastAsia"/>
                <w:kern w:val="2"/>
                <w:sz w:val="21"/>
                <w:szCs w:val="21"/>
              </w:rPr>
              <w:t>的质量百分率</w:t>
            </w:r>
            <w:r w:rsidRPr="00775DAC">
              <w:rPr>
                <w:rFonts w:ascii="Times New Roman"/>
                <w:kern w:val="2"/>
                <w:sz w:val="21"/>
                <w:szCs w:val="21"/>
              </w:rPr>
              <w:t>(%)</w:t>
            </w:r>
          </w:p>
        </w:tc>
      </w:tr>
      <w:tr w:rsidR="00106C07" w:rsidRPr="00775DAC" w14:paraId="6B54FD03" w14:textId="77777777" w:rsidTr="00767CF1">
        <w:trPr>
          <w:trHeight w:val="510"/>
          <w:jc w:val="center"/>
        </w:trPr>
        <w:tc>
          <w:tcPr>
            <w:tcW w:w="1120" w:type="dxa"/>
            <w:vMerge/>
            <w:vAlign w:val="center"/>
          </w:tcPr>
          <w:p w14:paraId="7FC957C8" w14:textId="77777777" w:rsidR="00106C07" w:rsidRPr="00775DAC" w:rsidRDefault="00106C07">
            <w:pPr>
              <w:adjustRightInd/>
              <w:spacing w:line="240" w:lineRule="auto"/>
              <w:jc w:val="center"/>
              <w:textAlignment w:val="auto"/>
              <w:rPr>
                <w:rFonts w:ascii="Times New Roman"/>
                <w:kern w:val="2"/>
                <w:sz w:val="21"/>
                <w:szCs w:val="21"/>
              </w:rPr>
            </w:pPr>
          </w:p>
        </w:tc>
        <w:tc>
          <w:tcPr>
            <w:tcW w:w="509" w:type="dxa"/>
            <w:noWrap/>
            <w:tcMar>
              <w:top w:w="20" w:type="dxa"/>
              <w:left w:w="20" w:type="dxa"/>
              <w:bottom w:w="0" w:type="dxa"/>
              <w:right w:w="20" w:type="dxa"/>
            </w:tcMar>
            <w:vAlign w:val="center"/>
          </w:tcPr>
          <w:p w14:paraId="6A39998D" w14:textId="77777777" w:rsidR="00106C07" w:rsidRPr="00775DAC" w:rsidRDefault="004877B7">
            <w:pPr>
              <w:adjustRightInd/>
              <w:spacing w:line="240" w:lineRule="auto"/>
              <w:jc w:val="center"/>
              <w:textAlignment w:val="auto"/>
              <w:rPr>
                <w:rFonts w:ascii="Times New Roman"/>
                <w:kern w:val="2"/>
                <w:sz w:val="21"/>
                <w:szCs w:val="21"/>
              </w:rPr>
            </w:pPr>
            <w:r w:rsidRPr="00775DAC">
              <w:rPr>
                <w:rFonts w:ascii="Times New Roman"/>
                <w:kern w:val="2"/>
                <w:sz w:val="21"/>
                <w:szCs w:val="21"/>
              </w:rPr>
              <w:t>16</w:t>
            </w:r>
          </w:p>
        </w:tc>
        <w:tc>
          <w:tcPr>
            <w:tcW w:w="960" w:type="dxa"/>
            <w:noWrap/>
            <w:tcMar>
              <w:top w:w="20" w:type="dxa"/>
              <w:left w:w="20" w:type="dxa"/>
              <w:bottom w:w="0" w:type="dxa"/>
              <w:right w:w="20" w:type="dxa"/>
            </w:tcMar>
            <w:vAlign w:val="center"/>
          </w:tcPr>
          <w:p w14:paraId="3EC4A6D7" w14:textId="77777777" w:rsidR="00106C07" w:rsidRPr="00775DAC" w:rsidRDefault="004877B7">
            <w:pPr>
              <w:adjustRightInd/>
              <w:spacing w:line="240" w:lineRule="auto"/>
              <w:jc w:val="center"/>
              <w:textAlignment w:val="auto"/>
              <w:rPr>
                <w:rFonts w:ascii="Times New Roman"/>
                <w:kern w:val="2"/>
                <w:sz w:val="21"/>
                <w:szCs w:val="21"/>
              </w:rPr>
            </w:pPr>
            <w:r w:rsidRPr="00775DAC">
              <w:rPr>
                <w:rFonts w:ascii="Times New Roman"/>
                <w:kern w:val="2"/>
                <w:sz w:val="21"/>
                <w:szCs w:val="21"/>
              </w:rPr>
              <w:t>13</w:t>
            </w:r>
            <w:r w:rsidRPr="00775DAC">
              <w:rPr>
                <w:rFonts w:ascii="Times New Roman" w:hint="eastAsia"/>
                <w:kern w:val="2"/>
                <w:sz w:val="21"/>
                <w:szCs w:val="21"/>
              </w:rPr>
              <w:t>.2</w:t>
            </w:r>
          </w:p>
        </w:tc>
        <w:tc>
          <w:tcPr>
            <w:tcW w:w="1155" w:type="dxa"/>
            <w:noWrap/>
            <w:tcMar>
              <w:top w:w="20" w:type="dxa"/>
              <w:left w:w="20" w:type="dxa"/>
              <w:bottom w:w="0" w:type="dxa"/>
              <w:right w:w="20" w:type="dxa"/>
            </w:tcMar>
            <w:vAlign w:val="center"/>
          </w:tcPr>
          <w:p w14:paraId="1941602C" w14:textId="77777777" w:rsidR="00106C07" w:rsidRPr="00775DAC" w:rsidRDefault="004877B7">
            <w:pPr>
              <w:adjustRightInd/>
              <w:spacing w:line="240" w:lineRule="auto"/>
              <w:jc w:val="center"/>
              <w:textAlignment w:val="auto"/>
              <w:rPr>
                <w:rFonts w:ascii="Times New Roman"/>
                <w:kern w:val="2"/>
                <w:sz w:val="21"/>
                <w:szCs w:val="21"/>
              </w:rPr>
            </w:pPr>
            <w:r w:rsidRPr="00775DAC">
              <w:rPr>
                <w:rFonts w:ascii="Times New Roman"/>
                <w:kern w:val="2"/>
                <w:sz w:val="21"/>
                <w:szCs w:val="21"/>
              </w:rPr>
              <w:t>9.5</w:t>
            </w:r>
          </w:p>
        </w:tc>
        <w:tc>
          <w:tcPr>
            <w:tcW w:w="1016" w:type="dxa"/>
            <w:noWrap/>
            <w:tcMar>
              <w:top w:w="20" w:type="dxa"/>
              <w:left w:w="20" w:type="dxa"/>
              <w:bottom w:w="0" w:type="dxa"/>
              <w:right w:w="20" w:type="dxa"/>
            </w:tcMar>
            <w:vAlign w:val="center"/>
          </w:tcPr>
          <w:p w14:paraId="7C133832" w14:textId="77777777" w:rsidR="00106C07" w:rsidRPr="00775DAC" w:rsidRDefault="004877B7">
            <w:pPr>
              <w:adjustRightInd/>
              <w:spacing w:line="240" w:lineRule="auto"/>
              <w:jc w:val="center"/>
              <w:textAlignment w:val="auto"/>
              <w:rPr>
                <w:rFonts w:ascii="Times New Roman"/>
                <w:kern w:val="2"/>
                <w:sz w:val="21"/>
                <w:szCs w:val="21"/>
              </w:rPr>
            </w:pPr>
            <w:r w:rsidRPr="00775DAC">
              <w:rPr>
                <w:rFonts w:ascii="Times New Roman"/>
                <w:kern w:val="2"/>
                <w:sz w:val="21"/>
                <w:szCs w:val="21"/>
              </w:rPr>
              <w:t>4.</w:t>
            </w:r>
            <w:r w:rsidRPr="00775DAC">
              <w:rPr>
                <w:rFonts w:ascii="Times New Roman" w:hint="eastAsia"/>
                <w:kern w:val="2"/>
                <w:sz w:val="21"/>
                <w:szCs w:val="21"/>
              </w:rPr>
              <w:t>75</w:t>
            </w:r>
          </w:p>
        </w:tc>
        <w:tc>
          <w:tcPr>
            <w:tcW w:w="825" w:type="dxa"/>
            <w:noWrap/>
            <w:tcMar>
              <w:top w:w="20" w:type="dxa"/>
              <w:left w:w="20" w:type="dxa"/>
              <w:bottom w:w="0" w:type="dxa"/>
              <w:right w:w="20" w:type="dxa"/>
            </w:tcMar>
            <w:vAlign w:val="center"/>
          </w:tcPr>
          <w:p w14:paraId="085FC98F" w14:textId="77777777" w:rsidR="00106C07" w:rsidRPr="00775DAC" w:rsidRDefault="004877B7">
            <w:pPr>
              <w:adjustRightInd/>
              <w:spacing w:line="240" w:lineRule="auto"/>
              <w:jc w:val="center"/>
              <w:textAlignment w:val="auto"/>
              <w:rPr>
                <w:rFonts w:ascii="Times New Roman"/>
                <w:kern w:val="2"/>
                <w:sz w:val="21"/>
                <w:szCs w:val="21"/>
              </w:rPr>
            </w:pPr>
            <w:r w:rsidRPr="00775DAC">
              <w:rPr>
                <w:rFonts w:ascii="Times New Roman"/>
                <w:kern w:val="2"/>
                <w:sz w:val="21"/>
                <w:szCs w:val="21"/>
              </w:rPr>
              <w:t>2.</w:t>
            </w:r>
            <w:r w:rsidRPr="00775DAC">
              <w:rPr>
                <w:rFonts w:ascii="Times New Roman" w:hint="eastAsia"/>
                <w:kern w:val="2"/>
                <w:sz w:val="21"/>
                <w:szCs w:val="21"/>
              </w:rPr>
              <w:t>36</w:t>
            </w:r>
          </w:p>
        </w:tc>
        <w:tc>
          <w:tcPr>
            <w:tcW w:w="888" w:type="dxa"/>
            <w:noWrap/>
            <w:tcMar>
              <w:top w:w="20" w:type="dxa"/>
              <w:left w:w="20" w:type="dxa"/>
              <w:bottom w:w="0" w:type="dxa"/>
              <w:right w:w="20" w:type="dxa"/>
            </w:tcMar>
            <w:vAlign w:val="center"/>
          </w:tcPr>
          <w:p w14:paraId="5DC41BEF" w14:textId="77777777" w:rsidR="00106C07" w:rsidRPr="00775DAC" w:rsidRDefault="004877B7">
            <w:pPr>
              <w:adjustRightInd/>
              <w:spacing w:line="240" w:lineRule="auto"/>
              <w:jc w:val="center"/>
              <w:textAlignment w:val="auto"/>
              <w:rPr>
                <w:rFonts w:ascii="Times New Roman"/>
                <w:kern w:val="2"/>
                <w:sz w:val="21"/>
                <w:szCs w:val="21"/>
              </w:rPr>
            </w:pPr>
            <w:r w:rsidRPr="00775DAC">
              <w:rPr>
                <w:rFonts w:ascii="Times New Roman"/>
                <w:kern w:val="2"/>
                <w:sz w:val="21"/>
                <w:szCs w:val="21"/>
              </w:rPr>
              <w:t>1.</w:t>
            </w:r>
            <w:r w:rsidRPr="00775DAC">
              <w:rPr>
                <w:rFonts w:ascii="Times New Roman" w:hint="eastAsia"/>
                <w:kern w:val="2"/>
                <w:sz w:val="21"/>
                <w:szCs w:val="21"/>
              </w:rPr>
              <w:t>18</w:t>
            </w:r>
          </w:p>
        </w:tc>
        <w:tc>
          <w:tcPr>
            <w:tcW w:w="888" w:type="dxa"/>
            <w:noWrap/>
            <w:tcMar>
              <w:top w:w="20" w:type="dxa"/>
              <w:left w:w="20" w:type="dxa"/>
              <w:bottom w:w="0" w:type="dxa"/>
              <w:right w:w="20" w:type="dxa"/>
            </w:tcMar>
            <w:vAlign w:val="center"/>
          </w:tcPr>
          <w:p w14:paraId="47708760" w14:textId="77777777" w:rsidR="00106C07" w:rsidRPr="00775DAC" w:rsidRDefault="004877B7">
            <w:pPr>
              <w:adjustRightInd/>
              <w:spacing w:line="240" w:lineRule="auto"/>
              <w:jc w:val="center"/>
              <w:textAlignment w:val="auto"/>
              <w:rPr>
                <w:rFonts w:ascii="Times New Roman"/>
                <w:kern w:val="2"/>
                <w:sz w:val="21"/>
                <w:szCs w:val="21"/>
              </w:rPr>
            </w:pPr>
            <w:r w:rsidRPr="00775DAC">
              <w:rPr>
                <w:rFonts w:ascii="Times New Roman"/>
                <w:kern w:val="2"/>
                <w:sz w:val="21"/>
                <w:szCs w:val="21"/>
              </w:rPr>
              <w:t>0.6</w:t>
            </w:r>
          </w:p>
        </w:tc>
        <w:tc>
          <w:tcPr>
            <w:tcW w:w="757" w:type="dxa"/>
            <w:noWrap/>
            <w:tcMar>
              <w:top w:w="20" w:type="dxa"/>
              <w:left w:w="20" w:type="dxa"/>
              <w:bottom w:w="0" w:type="dxa"/>
              <w:right w:w="20" w:type="dxa"/>
            </w:tcMar>
            <w:vAlign w:val="center"/>
          </w:tcPr>
          <w:p w14:paraId="430648C3" w14:textId="77777777" w:rsidR="00106C07" w:rsidRPr="00775DAC" w:rsidRDefault="004877B7">
            <w:pPr>
              <w:adjustRightInd/>
              <w:spacing w:line="240" w:lineRule="auto"/>
              <w:jc w:val="center"/>
              <w:textAlignment w:val="auto"/>
              <w:rPr>
                <w:rFonts w:ascii="Times New Roman"/>
                <w:kern w:val="2"/>
                <w:sz w:val="21"/>
                <w:szCs w:val="21"/>
              </w:rPr>
            </w:pPr>
            <w:r w:rsidRPr="00775DAC">
              <w:rPr>
                <w:rFonts w:ascii="Times New Roman"/>
                <w:kern w:val="2"/>
                <w:sz w:val="21"/>
                <w:szCs w:val="21"/>
              </w:rPr>
              <w:t>0.3</w:t>
            </w:r>
          </w:p>
        </w:tc>
        <w:tc>
          <w:tcPr>
            <w:tcW w:w="768" w:type="dxa"/>
            <w:noWrap/>
            <w:tcMar>
              <w:top w:w="20" w:type="dxa"/>
              <w:left w:w="20" w:type="dxa"/>
              <w:bottom w:w="0" w:type="dxa"/>
              <w:right w:w="20" w:type="dxa"/>
            </w:tcMar>
            <w:vAlign w:val="center"/>
          </w:tcPr>
          <w:p w14:paraId="63224757" w14:textId="77777777" w:rsidR="00106C07" w:rsidRPr="00775DAC" w:rsidRDefault="004877B7">
            <w:pPr>
              <w:adjustRightInd/>
              <w:spacing w:line="240" w:lineRule="auto"/>
              <w:jc w:val="center"/>
              <w:textAlignment w:val="auto"/>
              <w:rPr>
                <w:rFonts w:ascii="Times New Roman"/>
                <w:kern w:val="2"/>
                <w:sz w:val="21"/>
                <w:szCs w:val="21"/>
              </w:rPr>
            </w:pPr>
            <w:r w:rsidRPr="00775DAC">
              <w:rPr>
                <w:rFonts w:ascii="Times New Roman"/>
                <w:kern w:val="2"/>
                <w:sz w:val="21"/>
                <w:szCs w:val="21"/>
              </w:rPr>
              <w:t>0.</w:t>
            </w:r>
            <w:r w:rsidRPr="00775DAC">
              <w:rPr>
                <w:rFonts w:ascii="Times New Roman" w:hint="eastAsia"/>
                <w:kern w:val="2"/>
                <w:sz w:val="21"/>
                <w:szCs w:val="21"/>
              </w:rPr>
              <w:t>15</w:t>
            </w:r>
          </w:p>
        </w:tc>
        <w:tc>
          <w:tcPr>
            <w:tcW w:w="753" w:type="dxa"/>
            <w:noWrap/>
            <w:tcMar>
              <w:top w:w="20" w:type="dxa"/>
              <w:left w:w="20" w:type="dxa"/>
              <w:bottom w:w="0" w:type="dxa"/>
              <w:right w:w="20" w:type="dxa"/>
            </w:tcMar>
            <w:vAlign w:val="center"/>
          </w:tcPr>
          <w:p w14:paraId="3517C107" w14:textId="77777777" w:rsidR="00106C07" w:rsidRPr="00775DAC" w:rsidRDefault="004877B7">
            <w:pPr>
              <w:adjustRightInd/>
              <w:spacing w:line="240" w:lineRule="auto"/>
              <w:jc w:val="center"/>
              <w:textAlignment w:val="auto"/>
              <w:rPr>
                <w:rFonts w:ascii="Times New Roman"/>
                <w:kern w:val="2"/>
                <w:sz w:val="21"/>
                <w:szCs w:val="21"/>
              </w:rPr>
            </w:pPr>
            <w:r w:rsidRPr="00775DAC">
              <w:rPr>
                <w:rFonts w:ascii="Times New Roman"/>
                <w:kern w:val="2"/>
                <w:sz w:val="21"/>
                <w:szCs w:val="21"/>
              </w:rPr>
              <w:t>0.</w:t>
            </w:r>
            <w:r w:rsidRPr="00775DAC">
              <w:rPr>
                <w:rFonts w:ascii="Times New Roman" w:hint="eastAsia"/>
                <w:kern w:val="2"/>
                <w:sz w:val="21"/>
                <w:szCs w:val="21"/>
              </w:rPr>
              <w:t>075</w:t>
            </w:r>
          </w:p>
        </w:tc>
      </w:tr>
      <w:tr w:rsidR="00106C07" w:rsidRPr="00775DAC" w14:paraId="53D62C68" w14:textId="77777777" w:rsidTr="00767CF1">
        <w:trPr>
          <w:trHeight w:val="510"/>
          <w:jc w:val="center"/>
        </w:trPr>
        <w:tc>
          <w:tcPr>
            <w:tcW w:w="1120" w:type="dxa"/>
            <w:tcMar>
              <w:top w:w="20" w:type="dxa"/>
              <w:left w:w="20" w:type="dxa"/>
              <w:bottom w:w="0" w:type="dxa"/>
              <w:right w:w="20" w:type="dxa"/>
            </w:tcMar>
            <w:vAlign w:val="center"/>
          </w:tcPr>
          <w:p w14:paraId="367B4344" w14:textId="77777777" w:rsidR="00106C07" w:rsidRPr="00775DAC" w:rsidRDefault="004877B7">
            <w:pPr>
              <w:adjustRightInd/>
              <w:spacing w:line="240" w:lineRule="auto"/>
              <w:jc w:val="center"/>
              <w:textAlignment w:val="auto"/>
              <w:rPr>
                <w:rFonts w:ascii="Times New Roman"/>
                <w:kern w:val="2"/>
                <w:sz w:val="21"/>
                <w:szCs w:val="21"/>
              </w:rPr>
            </w:pPr>
            <w:r w:rsidRPr="00775DAC">
              <w:rPr>
                <w:rFonts w:ascii="Times New Roman"/>
                <w:kern w:val="2"/>
                <w:sz w:val="21"/>
                <w:szCs w:val="21"/>
              </w:rPr>
              <w:t xml:space="preserve"> AC-</w:t>
            </w:r>
            <w:r w:rsidRPr="00775DAC">
              <w:rPr>
                <w:rFonts w:ascii="Times New Roman" w:hint="eastAsia"/>
                <w:kern w:val="2"/>
                <w:sz w:val="21"/>
                <w:szCs w:val="21"/>
              </w:rPr>
              <w:t>13</w:t>
            </w:r>
            <w:r w:rsidRPr="00775DAC">
              <w:rPr>
                <w:rFonts w:ascii="Times New Roman"/>
                <w:kern w:val="2"/>
                <w:sz w:val="21"/>
                <w:szCs w:val="21"/>
              </w:rPr>
              <w:t>C</w:t>
            </w:r>
          </w:p>
        </w:tc>
        <w:tc>
          <w:tcPr>
            <w:tcW w:w="509" w:type="dxa"/>
            <w:tcMar>
              <w:top w:w="20" w:type="dxa"/>
              <w:left w:w="20" w:type="dxa"/>
              <w:bottom w:w="0" w:type="dxa"/>
              <w:right w:w="20" w:type="dxa"/>
            </w:tcMar>
            <w:vAlign w:val="center"/>
          </w:tcPr>
          <w:p w14:paraId="31D06630" w14:textId="77777777" w:rsidR="00106C07" w:rsidRPr="00775DAC" w:rsidRDefault="004877B7">
            <w:pPr>
              <w:adjustRightInd/>
              <w:spacing w:line="240" w:lineRule="auto"/>
              <w:jc w:val="center"/>
              <w:textAlignment w:val="auto"/>
              <w:rPr>
                <w:rFonts w:ascii="Times New Roman"/>
                <w:kern w:val="2"/>
                <w:sz w:val="21"/>
                <w:szCs w:val="21"/>
              </w:rPr>
            </w:pPr>
            <w:r w:rsidRPr="00775DAC">
              <w:rPr>
                <w:rFonts w:ascii="Times New Roman" w:hint="eastAsia"/>
                <w:kern w:val="2"/>
                <w:sz w:val="21"/>
                <w:szCs w:val="21"/>
              </w:rPr>
              <w:t>100</w:t>
            </w:r>
          </w:p>
        </w:tc>
        <w:tc>
          <w:tcPr>
            <w:tcW w:w="960" w:type="dxa"/>
            <w:tcMar>
              <w:top w:w="20" w:type="dxa"/>
              <w:left w:w="20" w:type="dxa"/>
              <w:bottom w:w="0" w:type="dxa"/>
              <w:right w:w="20" w:type="dxa"/>
            </w:tcMar>
            <w:vAlign w:val="center"/>
          </w:tcPr>
          <w:p w14:paraId="22ED1B27" w14:textId="77777777" w:rsidR="00106C07" w:rsidRPr="00775DAC" w:rsidRDefault="004877B7">
            <w:pPr>
              <w:adjustRightInd/>
              <w:spacing w:line="240" w:lineRule="auto"/>
              <w:jc w:val="center"/>
              <w:textAlignment w:val="auto"/>
              <w:rPr>
                <w:rFonts w:ascii="Times New Roman"/>
                <w:kern w:val="2"/>
                <w:sz w:val="21"/>
                <w:szCs w:val="21"/>
              </w:rPr>
            </w:pPr>
            <w:r w:rsidRPr="00775DAC">
              <w:rPr>
                <w:rFonts w:ascii="Times New Roman" w:hint="eastAsia"/>
                <w:kern w:val="2"/>
                <w:sz w:val="21"/>
                <w:szCs w:val="21"/>
              </w:rPr>
              <w:t>90</w:t>
            </w:r>
            <w:r w:rsidRPr="00775DAC">
              <w:rPr>
                <w:rFonts w:ascii="Times New Roman" w:hint="eastAsia"/>
                <w:kern w:val="2"/>
                <w:sz w:val="21"/>
                <w:szCs w:val="21"/>
              </w:rPr>
              <w:t>～</w:t>
            </w:r>
            <w:r w:rsidRPr="00775DAC">
              <w:rPr>
                <w:rFonts w:ascii="Times New Roman" w:hint="eastAsia"/>
                <w:kern w:val="2"/>
                <w:sz w:val="21"/>
                <w:szCs w:val="21"/>
              </w:rPr>
              <w:t>100</w:t>
            </w:r>
          </w:p>
        </w:tc>
        <w:tc>
          <w:tcPr>
            <w:tcW w:w="1155" w:type="dxa"/>
            <w:tcMar>
              <w:top w:w="20" w:type="dxa"/>
              <w:left w:w="20" w:type="dxa"/>
              <w:bottom w:w="0" w:type="dxa"/>
              <w:right w:w="20" w:type="dxa"/>
            </w:tcMar>
            <w:vAlign w:val="center"/>
          </w:tcPr>
          <w:p w14:paraId="7D37673A" w14:textId="77777777" w:rsidR="00106C07" w:rsidRPr="00775DAC" w:rsidRDefault="004877B7">
            <w:pPr>
              <w:adjustRightInd/>
              <w:spacing w:line="240" w:lineRule="auto"/>
              <w:jc w:val="center"/>
              <w:textAlignment w:val="auto"/>
              <w:rPr>
                <w:rFonts w:ascii="Times New Roman"/>
                <w:kern w:val="2"/>
                <w:sz w:val="21"/>
                <w:szCs w:val="21"/>
              </w:rPr>
            </w:pPr>
            <w:r w:rsidRPr="00775DAC">
              <w:rPr>
                <w:rFonts w:ascii="Times New Roman" w:hint="eastAsia"/>
                <w:kern w:val="2"/>
                <w:sz w:val="21"/>
                <w:szCs w:val="21"/>
              </w:rPr>
              <w:t>68</w:t>
            </w:r>
            <w:r w:rsidRPr="00775DAC">
              <w:rPr>
                <w:rFonts w:ascii="Times New Roman" w:hint="eastAsia"/>
                <w:kern w:val="2"/>
                <w:sz w:val="21"/>
                <w:szCs w:val="21"/>
              </w:rPr>
              <w:t>～</w:t>
            </w:r>
            <w:r w:rsidRPr="00775DAC">
              <w:rPr>
                <w:rFonts w:ascii="Times New Roman" w:hint="eastAsia"/>
                <w:kern w:val="2"/>
                <w:sz w:val="21"/>
                <w:szCs w:val="21"/>
              </w:rPr>
              <w:t>85</w:t>
            </w:r>
          </w:p>
        </w:tc>
        <w:tc>
          <w:tcPr>
            <w:tcW w:w="1016" w:type="dxa"/>
            <w:tcMar>
              <w:top w:w="20" w:type="dxa"/>
              <w:left w:w="20" w:type="dxa"/>
              <w:bottom w:w="0" w:type="dxa"/>
              <w:right w:w="20" w:type="dxa"/>
            </w:tcMar>
            <w:vAlign w:val="center"/>
          </w:tcPr>
          <w:p w14:paraId="518027E3" w14:textId="77777777" w:rsidR="00106C07" w:rsidRPr="00775DAC" w:rsidRDefault="004877B7">
            <w:pPr>
              <w:adjustRightInd/>
              <w:spacing w:line="240" w:lineRule="auto"/>
              <w:jc w:val="center"/>
              <w:textAlignment w:val="auto"/>
              <w:rPr>
                <w:rFonts w:ascii="Times New Roman"/>
                <w:kern w:val="2"/>
                <w:sz w:val="21"/>
                <w:szCs w:val="21"/>
              </w:rPr>
            </w:pPr>
            <w:r w:rsidRPr="00775DAC">
              <w:rPr>
                <w:rFonts w:ascii="Times New Roman" w:hint="eastAsia"/>
                <w:kern w:val="2"/>
                <w:sz w:val="21"/>
                <w:szCs w:val="21"/>
              </w:rPr>
              <w:t>38</w:t>
            </w:r>
            <w:r w:rsidRPr="00775DAC">
              <w:rPr>
                <w:rFonts w:ascii="Times New Roman" w:hint="eastAsia"/>
                <w:kern w:val="2"/>
                <w:sz w:val="21"/>
                <w:szCs w:val="21"/>
              </w:rPr>
              <w:t>～</w:t>
            </w:r>
            <w:r w:rsidRPr="00775DAC">
              <w:rPr>
                <w:rFonts w:ascii="Times New Roman" w:hint="eastAsia"/>
                <w:kern w:val="2"/>
                <w:sz w:val="21"/>
                <w:szCs w:val="21"/>
              </w:rPr>
              <w:t>68</w:t>
            </w:r>
          </w:p>
        </w:tc>
        <w:tc>
          <w:tcPr>
            <w:tcW w:w="825" w:type="dxa"/>
            <w:tcMar>
              <w:top w:w="20" w:type="dxa"/>
              <w:left w:w="20" w:type="dxa"/>
              <w:bottom w:w="0" w:type="dxa"/>
              <w:right w:w="20" w:type="dxa"/>
            </w:tcMar>
            <w:vAlign w:val="center"/>
          </w:tcPr>
          <w:p w14:paraId="3C870735" w14:textId="77777777" w:rsidR="00106C07" w:rsidRPr="00775DAC" w:rsidRDefault="004877B7">
            <w:pPr>
              <w:adjustRightInd/>
              <w:spacing w:line="240" w:lineRule="auto"/>
              <w:jc w:val="center"/>
              <w:textAlignment w:val="auto"/>
              <w:rPr>
                <w:rFonts w:ascii="Times New Roman"/>
                <w:kern w:val="2"/>
                <w:sz w:val="21"/>
                <w:szCs w:val="21"/>
              </w:rPr>
            </w:pPr>
            <w:r w:rsidRPr="00775DAC">
              <w:rPr>
                <w:rFonts w:ascii="Times New Roman" w:hint="eastAsia"/>
                <w:kern w:val="2"/>
                <w:sz w:val="21"/>
                <w:szCs w:val="21"/>
              </w:rPr>
              <w:t>24</w:t>
            </w:r>
            <w:r w:rsidRPr="00775DAC">
              <w:rPr>
                <w:rFonts w:ascii="Times New Roman" w:hint="eastAsia"/>
                <w:kern w:val="2"/>
                <w:sz w:val="21"/>
                <w:szCs w:val="21"/>
              </w:rPr>
              <w:t>～</w:t>
            </w:r>
            <w:r w:rsidRPr="00775DAC">
              <w:rPr>
                <w:rFonts w:ascii="Times New Roman" w:hint="eastAsia"/>
                <w:kern w:val="2"/>
                <w:sz w:val="21"/>
                <w:szCs w:val="21"/>
              </w:rPr>
              <w:t>50</w:t>
            </w:r>
          </w:p>
        </w:tc>
        <w:tc>
          <w:tcPr>
            <w:tcW w:w="888" w:type="dxa"/>
            <w:tcMar>
              <w:top w:w="20" w:type="dxa"/>
              <w:left w:w="20" w:type="dxa"/>
              <w:bottom w:w="0" w:type="dxa"/>
              <w:right w:w="20" w:type="dxa"/>
            </w:tcMar>
            <w:vAlign w:val="center"/>
          </w:tcPr>
          <w:p w14:paraId="232C4AA2" w14:textId="77777777" w:rsidR="00106C07" w:rsidRPr="00775DAC" w:rsidRDefault="004877B7">
            <w:pPr>
              <w:adjustRightInd/>
              <w:spacing w:line="240" w:lineRule="auto"/>
              <w:jc w:val="center"/>
              <w:textAlignment w:val="auto"/>
              <w:rPr>
                <w:rFonts w:ascii="Times New Roman"/>
                <w:kern w:val="2"/>
                <w:sz w:val="21"/>
                <w:szCs w:val="21"/>
              </w:rPr>
            </w:pPr>
            <w:r w:rsidRPr="00775DAC">
              <w:rPr>
                <w:rFonts w:ascii="Times New Roman" w:hint="eastAsia"/>
                <w:kern w:val="2"/>
                <w:sz w:val="21"/>
                <w:szCs w:val="21"/>
              </w:rPr>
              <w:t>15</w:t>
            </w:r>
            <w:r w:rsidRPr="00775DAC">
              <w:rPr>
                <w:rFonts w:ascii="Times New Roman" w:hint="eastAsia"/>
                <w:kern w:val="2"/>
                <w:sz w:val="21"/>
                <w:szCs w:val="21"/>
              </w:rPr>
              <w:t>～</w:t>
            </w:r>
            <w:r w:rsidRPr="00775DAC">
              <w:rPr>
                <w:rFonts w:ascii="Times New Roman"/>
                <w:kern w:val="2"/>
                <w:sz w:val="21"/>
                <w:szCs w:val="21"/>
              </w:rPr>
              <w:t>3</w:t>
            </w:r>
            <w:r w:rsidRPr="00775DAC">
              <w:rPr>
                <w:rFonts w:ascii="Times New Roman" w:hint="eastAsia"/>
                <w:kern w:val="2"/>
                <w:sz w:val="21"/>
                <w:szCs w:val="21"/>
              </w:rPr>
              <w:t>8</w:t>
            </w:r>
          </w:p>
        </w:tc>
        <w:tc>
          <w:tcPr>
            <w:tcW w:w="888" w:type="dxa"/>
            <w:tcMar>
              <w:top w:w="20" w:type="dxa"/>
              <w:left w:w="20" w:type="dxa"/>
              <w:bottom w:w="0" w:type="dxa"/>
              <w:right w:w="20" w:type="dxa"/>
            </w:tcMar>
            <w:vAlign w:val="center"/>
          </w:tcPr>
          <w:p w14:paraId="7537DC2D" w14:textId="77777777" w:rsidR="00106C07" w:rsidRPr="00775DAC" w:rsidRDefault="004877B7">
            <w:pPr>
              <w:adjustRightInd/>
              <w:spacing w:line="240" w:lineRule="auto"/>
              <w:jc w:val="center"/>
              <w:textAlignment w:val="auto"/>
              <w:rPr>
                <w:rFonts w:ascii="Times New Roman"/>
                <w:kern w:val="2"/>
                <w:sz w:val="21"/>
                <w:szCs w:val="21"/>
              </w:rPr>
            </w:pPr>
            <w:r w:rsidRPr="00775DAC">
              <w:rPr>
                <w:rFonts w:ascii="Times New Roman" w:hint="eastAsia"/>
                <w:kern w:val="2"/>
                <w:sz w:val="21"/>
                <w:szCs w:val="21"/>
              </w:rPr>
              <w:t>10</w:t>
            </w:r>
            <w:r w:rsidRPr="00775DAC">
              <w:rPr>
                <w:rFonts w:ascii="Times New Roman" w:hint="eastAsia"/>
                <w:kern w:val="2"/>
                <w:sz w:val="21"/>
                <w:szCs w:val="21"/>
              </w:rPr>
              <w:t>～</w:t>
            </w:r>
            <w:r w:rsidRPr="00775DAC">
              <w:rPr>
                <w:rFonts w:ascii="Times New Roman"/>
                <w:kern w:val="2"/>
                <w:sz w:val="21"/>
                <w:szCs w:val="21"/>
              </w:rPr>
              <w:t>2</w:t>
            </w:r>
            <w:r w:rsidRPr="00775DAC">
              <w:rPr>
                <w:rFonts w:ascii="Times New Roman" w:hint="eastAsia"/>
                <w:kern w:val="2"/>
                <w:sz w:val="21"/>
                <w:szCs w:val="21"/>
              </w:rPr>
              <w:t>8</w:t>
            </w:r>
          </w:p>
        </w:tc>
        <w:tc>
          <w:tcPr>
            <w:tcW w:w="757" w:type="dxa"/>
            <w:tcMar>
              <w:top w:w="20" w:type="dxa"/>
              <w:left w:w="20" w:type="dxa"/>
              <w:bottom w:w="0" w:type="dxa"/>
              <w:right w:w="20" w:type="dxa"/>
            </w:tcMar>
            <w:vAlign w:val="center"/>
          </w:tcPr>
          <w:p w14:paraId="7B069471" w14:textId="77777777" w:rsidR="00106C07" w:rsidRPr="00775DAC" w:rsidRDefault="004877B7">
            <w:pPr>
              <w:adjustRightInd/>
              <w:spacing w:line="240" w:lineRule="auto"/>
              <w:jc w:val="center"/>
              <w:textAlignment w:val="auto"/>
              <w:rPr>
                <w:rFonts w:ascii="Times New Roman"/>
                <w:kern w:val="2"/>
                <w:sz w:val="21"/>
                <w:szCs w:val="21"/>
              </w:rPr>
            </w:pPr>
            <w:r w:rsidRPr="00775DAC">
              <w:rPr>
                <w:rFonts w:ascii="Times New Roman" w:hint="eastAsia"/>
                <w:kern w:val="2"/>
                <w:sz w:val="21"/>
                <w:szCs w:val="21"/>
              </w:rPr>
              <w:t>7</w:t>
            </w:r>
            <w:r w:rsidRPr="00775DAC">
              <w:rPr>
                <w:rFonts w:ascii="Times New Roman" w:hint="eastAsia"/>
                <w:kern w:val="2"/>
                <w:sz w:val="21"/>
                <w:szCs w:val="21"/>
              </w:rPr>
              <w:t>～</w:t>
            </w:r>
            <w:r w:rsidRPr="00775DAC">
              <w:rPr>
                <w:rFonts w:ascii="Times New Roman" w:hint="eastAsia"/>
                <w:kern w:val="2"/>
                <w:sz w:val="21"/>
                <w:szCs w:val="21"/>
              </w:rPr>
              <w:t>20</w:t>
            </w:r>
          </w:p>
        </w:tc>
        <w:tc>
          <w:tcPr>
            <w:tcW w:w="768" w:type="dxa"/>
            <w:tcMar>
              <w:top w:w="20" w:type="dxa"/>
              <w:left w:w="20" w:type="dxa"/>
              <w:bottom w:w="0" w:type="dxa"/>
              <w:right w:w="20" w:type="dxa"/>
            </w:tcMar>
            <w:vAlign w:val="center"/>
          </w:tcPr>
          <w:p w14:paraId="4679BB0C" w14:textId="77777777" w:rsidR="00106C07" w:rsidRPr="00775DAC" w:rsidRDefault="004877B7">
            <w:pPr>
              <w:adjustRightInd/>
              <w:spacing w:line="240" w:lineRule="auto"/>
              <w:jc w:val="center"/>
              <w:textAlignment w:val="auto"/>
              <w:rPr>
                <w:rFonts w:ascii="Times New Roman"/>
                <w:kern w:val="2"/>
                <w:sz w:val="21"/>
                <w:szCs w:val="21"/>
              </w:rPr>
            </w:pPr>
            <w:r w:rsidRPr="00775DAC">
              <w:rPr>
                <w:rFonts w:ascii="Times New Roman" w:hint="eastAsia"/>
                <w:kern w:val="2"/>
                <w:sz w:val="21"/>
                <w:szCs w:val="21"/>
              </w:rPr>
              <w:t>5</w:t>
            </w:r>
            <w:r w:rsidRPr="00775DAC">
              <w:rPr>
                <w:rFonts w:ascii="Times New Roman" w:hint="eastAsia"/>
                <w:kern w:val="2"/>
                <w:sz w:val="21"/>
                <w:szCs w:val="21"/>
              </w:rPr>
              <w:t>～</w:t>
            </w:r>
            <w:r w:rsidRPr="00775DAC">
              <w:rPr>
                <w:rFonts w:ascii="Times New Roman"/>
                <w:kern w:val="2"/>
                <w:sz w:val="21"/>
                <w:szCs w:val="21"/>
              </w:rPr>
              <w:t>1</w:t>
            </w:r>
            <w:r w:rsidRPr="00775DAC">
              <w:rPr>
                <w:rFonts w:ascii="Times New Roman" w:hint="eastAsia"/>
                <w:kern w:val="2"/>
                <w:sz w:val="21"/>
                <w:szCs w:val="21"/>
              </w:rPr>
              <w:t>5</w:t>
            </w:r>
          </w:p>
        </w:tc>
        <w:tc>
          <w:tcPr>
            <w:tcW w:w="753" w:type="dxa"/>
            <w:tcMar>
              <w:top w:w="20" w:type="dxa"/>
              <w:left w:w="20" w:type="dxa"/>
              <w:bottom w:w="0" w:type="dxa"/>
              <w:right w:w="20" w:type="dxa"/>
            </w:tcMar>
            <w:vAlign w:val="center"/>
          </w:tcPr>
          <w:p w14:paraId="470988E9" w14:textId="77777777" w:rsidR="00106C07" w:rsidRPr="00775DAC" w:rsidRDefault="004877B7">
            <w:pPr>
              <w:adjustRightInd/>
              <w:spacing w:line="240" w:lineRule="auto"/>
              <w:jc w:val="center"/>
              <w:textAlignment w:val="auto"/>
              <w:rPr>
                <w:rFonts w:ascii="Times New Roman"/>
                <w:kern w:val="2"/>
                <w:sz w:val="21"/>
                <w:szCs w:val="21"/>
              </w:rPr>
            </w:pPr>
            <w:r w:rsidRPr="00775DAC">
              <w:rPr>
                <w:rFonts w:ascii="Times New Roman" w:hint="eastAsia"/>
                <w:kern w:val="2"/>
                <w:sz w:val="21"/>
                <w:szCs w:val="21"/>
              </w:rPr>
              <w:t>4</w:t>
            </w:r>
            <w:r w:rsidRPr="00775DAC">
              <w:rPr>
                <w:rFonts w:ascii="Times New Roman" w:hint="eastAsia"/>
                <w:kern w:val="2"/>
                <w:sz w:val="21"/>
                <w:szCs w:val="21"/>
              </w:rPr>
              <w:t>～</w:t>
            </w:r>
            <w:r w:rsidRPr="00775DAC">
              <w:rPr>
                <w:rFonts w:ascii="Times New Roman" w:hint="eastAsia"/>
                <w:kern w:val="2"/>
                <w:sz w:val="21"/>
                <w:szCs w:val="21"/>
              </w:rPr>
              <w:t>8</w:t>
            </w:r>
          </w:p>
        </w:tc>
      </w:tr>
    </w:tbl>
    <w:p w14:paraId="5A69ED22" w14:textId="77777777" w:rsidR="00E949ED" w:rsidRPr="00775DAC" w:rsidRDefault="00E949ED">
      <w:pPr>
        <w:pStyle w:val="z"/>
        <w:ind w:firstLineChars="0" w:firstLine="0"/>
        <w:jc w:val="center"/>
        <w:rPr>
          <w:b/>
          <w:bCs/>
          <w:color w:val="000000"/>
          <w:kern w:val="0"/>
          <w:szCs w:val="24"/>
        </w:rPr>
      </w:pPr>
    </w:p>
    <w:p w14:paraId="5A7282D9" w14:textId="274342E4" w:rsidR="00106C07" w:rsidRPr="00775DAC" w:rsidRDefault="004877B7">
      <w:pPr>
        <w:pStyle w:val="z"/>
        <w:ind w:firstLineChars="0" w:firstLine="0"/>
        <w:jc w:val="center"/>
        <w:rPr>
          <w:b/>
          <w:bCs/>
          <w:color w:val="000000"/>
          <w:kern w:val="0"/>
          <w:szCs w:val="24"/>
        </w:rPr>
      </w:pPr>
      <w:r w:rsidRPr="00775DAC">
        <w:rPr>
          <w:rFonts w:hint="eastAsia"/>
          <w:b/>
          <w:bCs/>
          <w:color w:val="000000"/>
          <w:kern w:val="0"/>
          <w:szCs w:val="24"/>
        </w:rPr>
        <w:lastRenderedPageBreak/>
        <w:t>AC-13C</w:t>
      </w:r>
      <w:r w:rsidRPr="00775DAC">
        <w:rPr>
          <w:rFonts w:hint="eastAsia"/>
          <w:b/>
          <w:bCs/>
          <w:color w:val="000000"/>
          <w:kern w:val="0"/>
          <w:szCs w:val="24"/>
        </w:rPr>
        <w:t>关键性筛孔通过率</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13"/>
        <w:gridCol w:w="2410"/>
        <w:gridCol w:w="3184"/>
        <w:gridCol w:w="2632"/>
      </w:tblGrid>
      <w:tr w:rsidR="00106C07" w:rsidRPr="00775DAC" w14:paraId="3F7FCA17" w14:textId="77777777" w:rsidTr="00767CF1">
        <w:trPr>
          <w:trHeight w:val="510"/>
          <w:jc w:val="center"/>
        </w:trPr>
        <w:tc>
          <w:tcPr>
            <w:tcW w:w="1413" w:type="dxa"/>
            <w:noWrap/>
            <w:tcMar>
              <w:top w:w="20" w:type="dxa"/>
              <w:left w:w="20" w:type="dxa"/>
              <w:bottom w:w="0" w:type="dxa"/>
              <w:right w:w="20" w:type="dxa"/>
            </w:tcMar>
            <w:vAlign w:val="center"/>
          </w:tcPr>
          <w:p w14:paraId="76129C57"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混合料类型</w:t>
            </w:r>
          </w:p>
        </w:tc>
        <w:tc>
          <w:tcPr>
            <w:tcW w:w="2410" w:type="dxa"/>
            <w:noWrap/>
            <w:tcMar>
              <w:top w:w="20" w:type="dxa"/>
              <w:left w:w="20" w:type="dxa"/>
              <w:bottom w:w="0" w:type="dxa"/>
              <w:right w:w="20" w:type="dxa"/>
            </w:tcMar>
            <w:vAlign w:val="center"/>
          </w:tcPr>
          <w:p w14:paraId="4304A9D2"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公称最大粒径</w:t>
            </w:r>
            <w:r w:rsidRPr="00775DAC">
              <w:rPr>
                <w:rFonts w:ascii="Times New Roman"/>
                <w:kern w:val="2"/>
                <w:sz w:val="24"/>
                <w:szCs w:val="24"/>
              </w:rPr>
              <w:t>(mm)</w:t>
            </w:r>
          </w:p>
        </w:tc>
        <w:tc>
          <w:tcPr>
            <w:tcW w:w="3184" w:type="dxa"/>
            <w:noWrap/>
            <w:tcMar>
              <w:top w:w="20" w:type="dxa"/>
              <w:left w:w="20" w:type="dxa"/>
              <w:bottom w:w="0" w:type="dxa"/>
              <w:right w:w="20" w:type="dxa"/>
            </w:tcMar>
            <w:vAlign w:val="center"/>
          </w:tcPr>
          <w:p w14:paraId="24F3ACA4"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用以分类的关键性筛孔</w:t>
            </w:r>
            <w:r w:rsidRPr="00775DAC">
              <w:rPr>
                <w:rFonts w:ascii="Times New Roman"/>
                <w:kern w:val="2"/>
                <w:sz w:val="24"/>
                <w:szCs w:val="24"/>
              </w:rPr>
              <w:t>(mm)</w:t>
            </w:r>
          </w:p>
        </w:tc>
        <w:tc>
          <w:tcPr>
            <w:tcW w:w="2632" w:type="dxa"/>
            <w:noWrap/>
            <w:tcMar>
              <w:top w:w="20" w:type="dxa"/>
              <w:left w:w="20" w:type="dxa"/>
              <w:bottom w:w="0" w:type="dxa"/>
              <w:right w:w="20" w:type="dxa"/>
            </w:tcMar>
            <w:vAlign w:val="center"/>
          </w:tcPr>
          <w:p w14:paraId="3332D0C4"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关键性筛孔通过率</w:t>
            </w:r>
            <w:r w:rsidRPr="00775DAC">
              <w:rPr>
                <w:rFonts w:ascii="Times New Roman"/>
                <w:kern w:val="2"/>
                <w:sz w:val="24"/>
                <w:szCs w:val="24"/>
              </w:rPr>
              <w:t>(%)</w:t>
            </w:r>
          </w:p>
        </w:tc>
      </w:tr>
      <w:tr w:rsidR="00106C07" w:rsidRPr="00775DAC" w14:paraId="645ED0E0" w14:textId="77777777" w:rsidTr="00767CF1">
        <w:trPr>
          <w:trHeight w:val="510"/>
          <w:jc w:val="center"/>
        </w:trPr>
        <w:tc>
          <w:tcPr>
            <w:tcW w:w="1413" w:type="dxa"/>
            <w:noWrap/>
            <w:tcMar>
              <w:top w:w="20" w:type="dxa"/>
              <w:left w:w="20" w:type="dxa"/>
              <w:bottom w:w="0" w:type="dxa"/>
              <w:right w:w="20" w:type="dxa"/>
            </w:tcMar>
            <w:vAlign w:val="center"/>
          </w:tcPr>
          <w:p w14:paraId="2478BADC"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kern w:val="2"/>
                <w:sz w:val="24"/>
                <w:szCs w:val="24"/>
              </w:rPr>
              <w:t>AC-</w:t>
            </w:r>
            <w:r w:rsidRPr="00775DAC">
              <w:rPr>
                <w:rFonts w:ascii="Times New Roman" w:hint="eastAsia"/>
                <w:kern w:val="2"/>
                <w:sz w:val="24"/>
                <w:szCs w:val="24"/>
              </w:rPr>
              <w:t>13</w:t>
            </w:r>
            <w:r w:rsidRPr="00775DAC">
              <w:rPr>
                <w:rFonts w:ascii="Times New Roman"/>
                <w:kern w:val="2"/>
                <w:sz w:val="24"/>
                <w:szCs w:val="24"/>
              </w:rPr>
              <w:t>C</w:t>
            </w:r>
          </w:p>
        </w:tc>
        <w:tc>
          <w:tcPr>
            <w:tcW w:w="2410" w:type="dxa"/>
            <w:noWrap/>
            <w:tcMar>
              <w:top w:w="20" w:type="dxa"/>
              <w:left w:w="20" w:type="dxa"/>
              <w:bottom w:w="0" w:type="dxa"/>
              <w:right w:w="20" w:type="dxa"/>
            </w:tcMar>
            <w:vAlign w:val="center"/>
          </w:tcPr>
          <w:p w14:paraId="46A54FFB"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13.2</w:t>
            </w:r>
          </w:p>
        </w:tc>
        <w:tc>
          <w:tcPr>
            <w:tcW w:w="3184" w:type="dxa"/>
            <w:noWrap/>
            <w:tcMar>
              <w:top w:w="20" w:type="dxa"/>
              <w:left w:w="20" w:type="dxa"/>
              <w:bottom w:w="0" w:type="dxa"/>
              <w:right w:w="20" w:type="dxa"/>
            </w:tcMar>
            <w:vAlign w:val="center"/>
          </w:tcPr>
          <w:p w14:paraId="4EFA23A7"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2.36</w:t>
            </w:r>
          </w:p>
        </w:tc>
        <w:tc>
          <w:tcPr>
            <w:tcW w:w="2632" w:type="dxa"/>
            <w:noWrap/>
            <w:tcMar>
              <w:top w:w="20" w:type="dxa"/>
              <w:left w:w="20" w:type="dxa"/>
              <w:bottom w:w="0" w:type="dxa"/>
              <w:right w:w="20" w:type="dxa"/>
            </w:tcMar>
            <w:vAlign w:val="center"/>
          </w:tcPr>
          <w:p w14:paraId="6D36A4D7"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w:t>
            </w:r>
            <w:r w:rsidRPr="00775DAC">
              <w:rPr>
                <w:rFonts w:ascii="Times New Roman" w:hint="eastAsia"/>
                <w:kern w:val="2"/>
                <w:sz w:val="24"/>
                <w:szCs w:val="24"/>
              </w:rPr>
              <w:t>40</w:t>
            </w:r>
          </w:p>
        </w:tc>
      </w:tr>
    </w:tbl>
    <w:p w14:paraId="24801C7C" w14:textId="7A055665" w:rsidR="00106C07" w:rsidRPr="00775DAC" w:rsidRDefault="004877B7">
      <w:pPr>
        <w:pStyle w:val="z"/>
        <w:ind w:firstLineChars="0" w:firstLine="0"/>
        <w:jc w:val="center"/>
        <w:rPr>
          <w:b/>
          <w:bCs/>
          <w:color w:val="000000"/>
          <w:kern w:val="0"/>
          <w:szCs w:val="24"/>
        </w:rPr>
      </w:pPr>
      <w:r w:rsidRPr="00775DAC">
        <w:rPr>
          <w:rFonts w:hint="eastAsia"/>
          <w:b/>
          <w:bCs/>
          <w:color w:val="000000"/>
          <w:kern w:val="0"/>
          <w:szCs w:val="24"/>
        </w:rPr>
        <w:t>AC-13C</w:t>
      </w:r>
      <w:r w:rsidRPr="00775DAC">
        <w:rPr>
          <w:rFonts w:hint="eastAsia"/>
          <w:b/>
          <w:bCs/>
          <w:color w:val="000000"/>
          <w:kern w:val="0"/>
          <w:szCs w:val="24"/>
        </w:rPr>
        <w:t>沥青混合料马歇尔试验技术标准</w:t>
      </w:r>
    </w:p>
    <w:tbl>
      <w:tblPr>
        <w:tblW w:w="96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3051"/>
        <w:gridCol w:w="2514"/>
        <w:gridCol w:w="1562"/>
        <w:gridCol w:w="2512"/>
      </w:tblGrid>
      <w:tr w:rsidR="00106C07" w:rsidRPr="00775DAC" w14:paraId="14390F70" w14:textId="77777777" w:rsidTr="00767CF1">
        <w:trPr>
          <w:trHeight w:val="510"/>
          <w:jc w:val="center"/>
        </w:trPr>
        <w:tc>
          <w:tcPr>
            <w:tcW w:w="55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1D1853B"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试验指标</w:t>
            </w:r>
          </w:p>
        </w:tc>
        <w:tc>
          <w:tcPr>
            <w:tcW w:w="1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F10D83"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单位</w:t>
            </w:r>
          </w:p>
        </w:tc>
        <w:tc>
          <w:tcPr>
            <w:tcW w:w="25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A035B3"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技术要求</w:t>
            </w:r>
          </w:p>
        </w:tc>
      </w:tr>
      <w:tr w:rsidR="00106C07" w:rsidRPr="00775DAC" w14:paraId="1EBE9820" w14:textId="77777777" w:rsidTr="00767CF1">
        <w:trPr>
          <w:trHeight w:val="510"/>
          <w:jc w:val="center"/>
        </w:trPr>
        <w:tc>
          <w:tcPr>
            <w:tcW w:w="55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C11F561" w14:textId="77777777" w:rsidR="00106C07" w:rsidRPr="00775DAC" w:rsidRDefault="004877B7">
            <w:pPr>
              <w:adjustRightInd/>
              <w:spacing w:line="240" w:lineRule="auto"/>
              <w:jc w:val="center"/>
              <w:textAlignment w:val="auto"/>
              <w:rPr>
                <w:rFonts w:ascii="Times New Roman"/>
                <w:kern w:val="2"/>
                <w:sz w:val="24"/>
                <w:szCs w:val="24"/>
              </w:rPr>
            </w:pPr>
            <w:proofErr w:type="gramStart"/>
            <w:r w:rsidRPr="00775DAC">
              <w:rPr>
                <w:rFonts w:ascii="Times New Roman" w:hint="eastAsia"/>
                <w:kern w:val="2"/>
                <w:sz w:val="24"/>
                <w:szCs w:val="24"/>
              </w:rPr>
              <w:t>击实次数</w:t>
            </w:r>
            <w:proofErr w:type="gramEnd"/>
            <w:r w:rsidRPr="00775DAC">
              <w:rPr>
                <w:rFonts w:ascii="Times New Roman" w:hint="eastAsia"/>
                <w:kern w:val="2"/>
                <w:sz w:val="24"/>
                <w:szCs w:val="24"/>
              </w:rPr>
              <w:t>(</w:t>
            </w:r>
            <w:r w:rsidRPr="00775DAC">
              <w:rPr>
                <w:rFonts w:ascii="Times New Roman" w:hint="eastAsia"/>
                <w:kern w:val="2"/>
                <w:sz w:val="24"/>
                <w:szCs w:val="24"/>
              </w:rPr>
              <w:t>双面</w:t>
            </w:r>
            <w:r w:rsidRPr="00775DAC">
              <w:rPr>
                <w:rFonts w:ascii="Times New Roman" w:hint="eastAsia"/>
                <w:kern w:val="2"/>
                <w:sz w:val="24"/>
                <w:szCs w:val="24"/>
              </w:rPr>
              <w:t>)</w:t>
            </w:r>
          </w:p>
        </w:tc>
        <w:tc>
          <w:tcPr>
            <w:tcW w:w="1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FF8533"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次</w:t>
            </w:r>
          </w:p>
        </w:tc>
        <w:tc>
          <w:tcPr>
            <w:tcW w:w="25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A5ABD9"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75</w:t>
            </w:r>
          </w:p>
        </w:tc>
      </w:tr>
      <w:tr w:rsidR="00106C07" w:rsidRPr="00775DAC" w14:paraId="2DB21560" w14:textId="77777777" w:rsidTr="00767CF1">
        <w:trPr>
          <w:trHeight w:val="510"/>
          <w:jc w:val="center"/>
        </w:trPr>
        <w:tc>
          <w:tcPr>
            <w:tcW w:w="55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0DEB382"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试件尺寸</w:t>
            </w:r>
          </w:p>
        </w:tc>
        <w:tc>
          <w:tcPr>
            <w:tcW w:w="1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993853"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mm</w:t>
            </w:r>
          </w:p>
        </w:tc>
        <w:tc>
          <w:tcPr>
            <w:tcW w:w="25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12A789"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φ</w:t>
            </w:r>
            <w:r w:rsidRPr="00775DAC">
              <w:rPr>
                <w:rFonts w:ascii="Times New Roman" w:hint="eastAsia"/>
                <w:kern w:val="2"/>
                <w:sz w:val="24"/>
                <w:szCs w:val="24"/>
              </w:rPr>
              <w:t>101.6mm</w:t>
            </w:r>
            <w:r w:rsidRPr="00775DAC">
              <w:rPr>
                <w:rFonts w:ascii="Times New Roman" w:hint="eastAsia"/>
                <w:kern w:val="2"/>
                <w:sz w:val="24"/>
                <w:szCs w:val="24"/>
              </w:rPr>
              <w:t>×</w:t>
            </w:r>
            <w:r w:rsidRPr="00775DAC">
              <w:rPr>
                <w:rFonts w:ascii="Times New Roman" w:hint="eastAsia"/>
                <w:kern w:val="2"/>
                <w:sz w:val="24"/>
                <w:szCs w:val="24"/>
              </w:rPr>
              <w:t>63.5mm</w:t>
            </w:r>
          </w:p>
        </w:tc>
      </w:tr>
      <w:tr w:rsidR="00106C07" w:rsidRPr="00775DAC" w14:paraId="3138C57B" w14:textId="77777777" w:rsidTr="00767CF1">
        <w:trPr>
          <w:trHeight w:val="510"/>
          <w:jc w:val="center"/>
        </w:trPr>
        <w:tc>
          <w:tcPr>
            <w:tcW w:w="30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3EADF37"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空隙率</w:t>
            </w:r>
            <w:r w:rsidRPr="00775DAC">
              <w:rPr>
                <w:rFonts w:ascii="Times New Roman" w:hint="eastAsia"/>
                <w:kern w:val="2"/>
                <w:sz w:val="24"/>
                <w:szCs w:val="24"/>
              </w:rPr>
              <w:t xml:space="preserve"> VV</w:t>
            </w:r>
          </w:p>
        </w:tc>
        <w:tc>
          <w:tcPr>
            <w:tcW w:w="25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820492"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深约</w:t>
            </w:r>
            <w:r w:rsidRPr="00775DAC">
              <w:rPr>
                <w:rFonts w:ascii="Times New Roman" w:hint="eastAsia"/>
                <w:kern w:val="2"/>
                <w:sz w:val="24"/>
                <w:szCs w:val="24"/>
              </w:rPr>
              <w:t>90mm</w:t>
            </w:r>
            <w:r w:rsidRPr="00775DAC">
              <w:rPr>
                <w:rFonts w:ascii="Times New Roman" w:hint="eastAsia"/>
                <w:kern w:val="2"/>
                <w:sz w:val="24"/>
                <w:szCs w:val="24"/>
              </w:rPr>
              <w:t>以内</w:t>
            </w:r>
          </w:p>
        </w:tc>
        <w:tc>
          <w:tcPr>
            <w:tcW w:w="1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F60260"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w:t>
            </w:r>
          </w:p>
        </w:tc>
        <w:tc>
          <w:tcPr>
            <w:tcW w:w="25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C5CC3B"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4</w:t>
            </w:r>
            <w:r w:rsidRPr="00775DAC">
              <w:rPr>
                <w:rFonts w:ascii="Times New Roman" w:hint="eastAsia"/>
                <w:kern w:val="2"/>
                <w:sz w:val="24"/>
                <w:szCs w:val="24"/>
              </w:rPr>
              <w:t>～</w:t>
            </w:r>
            <w:r w:rsidRPr="00775DAC">
              <w:rPr>
                <w:rFonts w:ascii="Times New Roman" w:hint="eastAsia"/>
                <w:kern w:val="2"/>
                <w:sz w:val="24"/>
                <w:szCs w:val="24"/>
              </w:rPr>
              <w:t>6</w:t>
            </w:r>
          </w:p>
        </w:tc>
      </w:tr>
      <w:tr w:rsidR="00106C07" w:rsidRPr="00775DAC" w14:paraId="07BA388B" w14:textId="77777777" w:rsidTr="00767CF1">
        <w:trPr>
          <w:trHeight w:val="510"/>
          <w:jc w:val="center"/>
        </w:trPr>
        <w:tc>
          <w:tcPr>
            <w:tcW w:w="30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9FCD58D" w14:textId="77777777" w:rsidR="00106C07" w:rsidRPr="00775DAC" w:rsidRDefault="00106C07">
            <w:pPr>
              <w:adjustRightInd/>
              <w:spacing w:line="240" w:lineRule="auto"/>
              <w:jc w:val="center"/>
              <w:textAlignment w:val="auto"/>
              <w:rPr>
                <w:rFonts w:ascii="Times New Roman"/>
                <w:kern w:val="2"/>
                <w:sz w:val="24"/>
                <w:szCs w:val="24"/>
              </w:rPr>
            </w:pPr>
          </w:p>
        </w:tc>
        <w:tc>
          <w:tcPr>
            <w:tcW w:w="25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996235"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深约</w:t>
            </w:r>
            <w:r w:rsidRPr="00775DAC">
              <w:rPr>
                <w:rFonts w:ascii="Times New Roman" w:hint="eastAsia"/>
                <w:kern w:val="2"/>
                <w:sz w:val="24"/>
                <w:szCs w:val="24"/>
              </w:rPr>
              <w:t>90mm</w:t>
            </w:r>
            <w:r w:rsidRPr="00775DAC">
              <w:rPr>
                <w:rFonts w:ascii="Times New Roman" w:hint="eastAsia"/>
                <w:kern w:val="2"/>
                <w:sz w:val="24"/>
                <w:szCs w:val="24"/>
              </w:rPr>
              <w:t>以下</w:t>
            </w:r>
          </w:p>
        </w:tc>
        <w:tc>
          <w:tcPr>
            <w:tcW w:w="1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5958E1"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w:t>
            </w:r>
          </w:p>
        </w:tc>
        <w:tc>
          <w:tcPr>
            <w:tcW w:w="25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B39078"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3</w:t>
            </w:r>
            <w:r w:rsidRPr="00775DAC">
              <w:rPr>
                <w:rFonts w:ascii="Times New Roman" w:hint="eastAsia"/>
                <w:kern w:val="2"/>
                <w:sz w:val="24"/>
                <w:szCs w:val="24"/>
              </w:rPr>
              <w:t>～</w:t>
            </w:r>
            <w:r w:rsidRPr="00775DAC">
              <w:rPr>
                <w:rFonts w:ascii="Times New Roman" w:hint="eastAsia"/>
                <w:kern w:val="2"/>
                <w:sz w:val="24"/>
                <w:szCs w:val="24"/>
              </w:rPr>
              <w:t>6</w:t>
            </w:r>
          </w:p>
        </w:tc>
      </w:tr>
      <w:tr w:rsidR="00106C07" w:rsidRPr="00775DAC" w14:paraId="3BF30E6A" w14:textId="77777777" w:rsidTr="00767CF1">
        <w:trPr>
          <w:trHeight w:val="510"/>
          <w:jc w:val="center"/>
        </w:trPr>
        <w:tc>
          <w:tcPr>
            <w:tcW w:w="55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E17E405"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稳定度</w:t>
            </w:r>
            <w:r w:rsidRPr="00775DAC">
              <w:rPr>
                <w:rFonts w:ascii="Times New Roman" w:hint="eastAsia"/>
                <w:kern w:val="2"/>
                <w:sz w:val="24"/>
                <w:szCs w:val="24"/>
              </w:rPr>
              <w:t xml:space="preserve">MS  </w:t>
            </w:r>
            <w:r w:rsidRPr="00775DAC">
              <w:rPr>
                <w:rFonts w:ascii="Times New Roman" w:hint="eastAsia"/>
                <w:kern w:val="2"/>
                <w:sz w:val="24"/>
                <w:szCs w:val="24"/>
              </w:rPr>
              <w:t>≥</w:t>
            </w:r>
          </w:p>
        </w:tc>
        <w:tc>
          <w:tcPr>
            <w:tcW w:w="1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935E25"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KN</w:t>
            </w:r>
          </w:p>
        </w:tc>
        <w:tc>
          <w:tcPr>
            <w:tcW w:w="25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F9279"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8</w:t>
            </w:r>
          </w:p>
        </w:tc>
      </w:tr>
      <w:tr w:rsidR="00106C07" w:rsidRPr="00775DAC" w14:paraId="12D1DDAF" w14:textId="77777777" w:rsidTr="00767CF1">
        <w:trPr>
          <w:trHeight w:val="510"/>
          <w:jc w:val="center"/>
        </w:trPr>
        <w:tc>
          <w:tcPr>
            <w:tcW w:w="55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67CC5E8"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流值</w:t>
            </w:r>
            <w:r w:rsidRPr="00775DAC">
              <w:rPr>
                <w:rFonts w:ascii="Times New Roman" w:hint="eastAsia"/>
                <w:kern w:val="2"/>
                <w:sz w:val="24"/>
                <w:szCs w:val="24"/>
              </w:rPr>
              <w:t xml:space="preserve"> FL</w:t>
            </w:r>
          </w:p>
        </w:tc>
        <w:tc>
          <w:tcPr>
            <w:tcW w:w="1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C14779"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mm</w:t>
            </w:r>
          </w:p>
        </w:tc>
        <w:tc>
          <w:tcPr>
            <w:tcW w:w="25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DFBFE7"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1.5</w:t>
            </w:r>
            <w:r w:rsidRPr="00775DAC">
              <w:rPr>
                <w:rFonts w:ascii="Times New Roman" w:hint="eastAsia"/>
                <w:kern w:val="2"/>
                <w:sz w:val="24"/>
                <w:szCs w:val="24"/>
              </w:rPr>
              <w:t>～</w:t>
            </w:r>
            <w:r w:rsidRPr="00775DAC">
              <w:rPr>
                <w:rFonts w:ascii="Times New Roman" w:hint="eastAsia"/>
                <w:kern w:val="2"/>
                <w:sz w:val="24"/>
                <w:szCs w:val="24"/>
              </w:rPr>
              <w:t>4</w:t>
            </w:r>
          </w:p>
        </w:tc>
      </w:tr>
      <w:tr w:rsidR="00106C07" w:rsidRPr="00775DAC" w14:paraId="5FBA23F5" w14:textId="77777777" w:rsidTr="00767CF1">
        <w:trPr>
          <w:trHeight w:val="510"/>
          <w:jc w:val="center"/>
        </w:trPr>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32311C" w14:textId="77777777" w:rsidR="00106C07" w:rsidRPr="00775DAC" w:rsidRDefault="00106C07">
            <w:pPr>
              <w:adjustRightInd/>
              <w:spacing w:line="240" w:lineRule="auto"/>
              <w:jc w:val="center"/>
              <w:textAlignment w:val="auto"/>
              <w:rPr>
                <w:rFonts w:ascii="Times New Roman"/>
                <w:kern w:val="2"/>
                <w:sz w:val="24"/>
                <w:szCs w:val="24"/>
              </w:rPr>
            </w:pPr>
          </w:p>
          <w:p w14:paraId="5892AAEE"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矿料间隙率</w:t>
            </w:r>
            <w:r w:rsidRPr="00775DAC">
              <w:rPr>
                <w:rFonts w:ascii="Times New Roman" w:hint="eastAsia"/>
                <w:kern w:val="2"/>
                <w:sz w:val="24"/>
                <w:szCs w:val="24"/>
              </w:rPr>
              <w:t xml:space="preserve">VMA(%) </w:t>
            </w:r>
            <w:r w:rsidRPr="00775DAC">
              <w:rPr>
                <w:rFonts w:ascii="Times New Roman" w:hint="eastAsia"/>
                <w:kern w:val="2"/>
                <w:sz w:val="24"/>
                <w:szCs w:val="24"/>
              </w:rPr>
              <w:t>≥</w:t>
            </w:r>
          </w:p>
        </w:tc>
        <w:tc>
          <w:tcPr>
            <w:tcW w:w="25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B4494D"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设计空隙率</w:t>
            </w:r>
            <w:r w:rsidRPr="00775DAC">
              <w:rPr>
                <w:rFonts w:ascii="Times New Roman" w:hint="eastAsia"/>
                <w:kern w:val="2"/>
                <w:sz w:val="24"/>
                <w:szCs w:val="24"/>
              </w:rPr>
              <w:t>(%)</w:t>
            </w:r>
          </w:p>
        </w:tc>
        <w:tc>
          <w:tcPr>
            <w:tcW w:w="40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86CC478"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VMA</w:t>
            </w:r>
            <w:r w:rsidRPr="00775DAC">
              <w:rPr>
                <w:rFonts w:ascii="Times New Roman" w:hint="eastAsia"/>
                <w:kern w:val="2"/>
                <w:sz w:val="24"/>
                <w:szCs w:val="24"/>
              </w:rPr>
              <w:t>及</w:t>
            </w:r>
            <w:r w:rsidRPr="00775DAC">
              <w:rPr>
                <w:rFonts w:ascii="Times New Roman" w:hint="eastAsia"/>
                <w:kern w:val="2"/>
                <w:sz w:val="24"/>
                <w:szCs w:val="24"/>
              </w:rPr>
              <w:t>VFA</w:t>
            </w:r>
            <w:r w:rsidRPr="00775DAC">
              <w:rPr>
                <w:rFonts w:ascii="Times New Roman" w:hint="eastAsia"/>
                <w:kern w:val="2"/>
                <w:sz w:val="24"/>
                <w:szCs w:val="24"/>
              </w:rPr>
              <w:t>技术要求</w:t>
            </w:r>
            <w:r w:rsidRPr="00775DAC">
              <w:rPr>
                <w:rFonts w:ascii="Times New Roman" w:hint="eastAsia"/>
                <w:kern w:val="2"/>
                <w:sz w:val="24"/>
                <w:szCs w:val="24"/>
              </w:rPr>
              <w:t>(%)</w:t>
            </w:r>
          </w:p>
        </w:tc>
      </w:tr>
      <w:tr w:rsidR="00106C07" w:rsidRPr="00775DAC" w14:paraId="18CB92F1" w14:textId="77777777" w:rsidTr="00767CF1">
        <w:trPr>
          <w:trHeight w:val="510"/>
          <w:jc w:val="center"/>
        </w:trPr>
        <w:tc>
          <w:tcPr>
            <w:tcW w:w="30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3024B38" w14:textId="77777777" w:rsidR="00106C07" w:rsidRPr="00775DAC" w:rsidRDefault="00106C07">
            <w:pPr>
              <w:adjustRightInd/>
              <w:spacing w:line="240" w:lineRule="auto"/>
              <w:jc w:val="center"/>
              <w:textAlignment w:val="auto"/>
              <w:rPr>
                <w:rFonts w:ascii="Times New Roman"/>
                <w:kern w:val="2"/>
                <w:sz w:val="24"/>
                <w:szCs w:val="24"/>
              </w:rPr>
            </w:pPr>
          </w:p>
        </w:tc>
        <w:tc>
          <w:tcPr>
            <w:tcW w:w="25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0C5553"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2</w:t>
            </w:r>
          </w:p>
        </w:tc>
        <w:tc>
          <w:tcPr>
            <w:tcW w:w="40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6320A8D"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12</w:t>
            </w:r>
          </w:p>
        </w:tc>
      </w:tr>
      <w:tr w:rsidR="00106C07" w:rsidRPr="00775DAC" w14:paraId="658644FC" w14:textId="77777777" w:rsidTr="00767CF1">
        <w:trPr>
          <w:trHeight w:val="510"/>
          <w:jc w:val="center"/>
        </w:trPr>
        <w:tc>
          <w:tcPr>
            <w:tcW w:w="30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4D0D5F8" w14:textId="77777777" w:rsidR="00106C07" w:rsidRPr="00775DAC" w:rsidRDefault="00106C07">
            <w:pPr>
              <w:adjustRightInd/>
              <w:spacing w:line="240" w:lineRule="auto"/>
              <w:jc w:val="center"/>
              <w:textAlignment w:val="auto"/>
              <w:rPr>
                <w:rFonts w:ascii="Times New Roman"/>
                <w:kern w:val="2"/>
                <w:sz w:val="24"/>
                <w:szCs w:val="24"/>
              </w:rPr>
            </w:pPr>
          </w:p>
        </w:tc>
        <w:tc>
          <w:tcPr>
            <w:tcW w:w="25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AD65F1"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3</w:t>
            </w:r>
          </w:p>
        </w:tc>
        <w:tc>
          <w:tcPr>
            <w:tcW w:w="40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92CC4CA"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13</w:t>
            </w:r>
          </w:p>
        </w:tc>
      </w:tr>
      <w:tr w:rsidR="00106C07" w:rsidRPr="00775DAC" w14:paraId="7EBD36FE" w14:textId="77777777" w:rsidTr="00767CF1">
        <w:trPr>
          <w:trHeight w:val="510"/>
          <w:jc w:val="center"/>
        </w:trPr>
        <w:tc>
          <w:tcPr>
            <w:tcW w:w="30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B115BF3" w14:textId="77777777" w:rsidR="00106C07" w:rsidRPr="00775DAC" w:rsidRDefault="00106C07">
            <w:pPr>
              <w:adjustRightInd/>
              <w:spacing w:line="240" w:lineRule="auto"/>
              <w:jc w:val="center"/>
              <w:textAlignment w:val="auto"/>
              <w:rPr>
                <w:rFonts w:ascii="Times New Roman"/>
                <w:kern w:val="2"/>
                <w:sz w:val="24"/>
                <w:szCs w:val="24"/>
              </w:rPr>
            </w:pPr>
          </w:p>
        </w:tc>
        <w:tc>
          <w:tcPr>
            <w:tcW w:w="25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016268"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4</w:t>
            </w:r>
          </w:p>
        </w:tc>
        <w:tc>
          <w:tcPr>
            <w:tcW w:w="40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428DD44"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14</w:t>
            </w:r>
          </w:p>
        </w:tc>
      </w:tr>
      <w:tr w:rsidR="00106C07" w:rsidRPr="00775DAC" w14:paraId="1548527C" w14:textId="77777777" w:rsidTr="00767CF1">
        <w:trPr>
          <w:trHeight w:val="510"/>
          <w:jc w:val="center"/>
        </w:trPr>
        <w:tc>
          <w:tcPr>
            <w:tcW w:w="30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BF39E71" w14:textId="77777777" w:rsidR="00106C07" w:rsidRPr="00775DAC" w:rsidRDefault="00106C07">
            <w:pPr>
              <w:adjustRightInd/>
              <w:spacing w:line="240" w:lineRule="auto"/>
              <w:jc w:val="center"/>
              <w:textAlignment w:val="auto"/>
              <w:rPr>
                <w:rFonts w:ascii="Times New Roman"/>
                <w:kern w:val="2"/>
                <w:sz w:val="24"/>
                <w:szCs w:val="24"/>
              </w:rPr>
            </w:pPr>
          </w:p>
        </w:tc>
        <w:tc>
          <w:tcPr>
            <w:tcW w:w="25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122BBF"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5</w:t>
            </w:r>
          </w:p>
        </w:tc>
        <w:tc>
          <w:tcPr>
            <w:tcW w:w="40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024F7EF"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15</w:t>
            </w:r>
          </w:p>
        </w:tc>
      </w:tr>
      <w:tr w:rsidR="00106C07" w:rsidRPr="00775DAC" w14:paraId="7ABF5605" w14:textId="77777777" w:rsidTr="00767CF1">
        <w:trPr>
          <w:trHeight w:val="510"/>
          <w:jc w:val="center"/>
        </w:trPr>
        <w:tc>
          <w:tcPr>
            <w:tcW w:w="305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2911D8A" w14:textId="77777777" w:rsidR="00106C07" w:rsidRPr="00775DAC" w:rsidRDefault="00106C07">
            <w:pPr>
              <w:adjustRightInd/>
              <w:spacing w:line="240" w:lineRule="auto"/>
              <w:jc w:val="center"/>
              <w:textAlignment w:val="auto"/>
              <w:rPr>
                <w:rFonts w:ascii="Times New Roman"/>
                <w:kern w:val="2"/>
                <w:sz w:val="24"/>
                <w:szCs w:val="24"/>
              </w:rPr>
            </w:pPr>
          </w:p>
        </w:tc>
        <w:tc>
          <w:tcPr>
            <w:tcW w:w="25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26FD57"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6</w:t>
            </w:r>
          </w:p>
        </w:tc>
        <w:tc>
          <w:tcPr>
            <w:tcW w:w="40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6D1D403"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16</w:t>
            </w:r>
          </w:p>
        </w:tc>
      </w:tr>
      <w:tr w:rsidR="00106C07" w:rsidRPr="00775DAC" w14:paraId="6F98CDC7" w14:textId="77777777" w:rsidTr="00767CF1">
        <w:trPr>
          <w:trHeight w:val="510"/>
          <w:jc w:val="center"/>
        </w:trPr>
        <w:tc>
          <w:tcPr>
            <w:tcW w:w="55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9540357"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沥青饱和度</w:t>
            </w:r>
            <w:r w:rsidRPr="00775DAC">
              <w:rPr>
                <w:rFonts w:ascii="Times New Roman" w:hint="eastAsia"/>
                <w:kern w:val="2"/>
                <w:sz w:val="24"/>
                <w:szCs w:val="24"/>
              </w:rPr>
              <w:t xml:space="preserve"> VFA(%)</w:t>
            </w:r>
          </w:p>
        </w:tc>
        <w:tc>
          <w:tcPr>
            <w:tcW w:w="40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710EE75"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65</w:t>
            </w:r>
            <w:r w:rsidRPr="00775DAC">
              <w:rPr>
                <w:rFonts w:ascii="Times New Roman" w:hint="eastAsia"/>
                <w:kern w:val="2"/>
                <w:sz w:val="24"/>
                <w:szCs w:val="24"/>
              </w:rPr>
              <w:t>～</w:t>
            </w:r>
            <w:r w:rsidRPr="00775DAC">
              <w:rPr>
                <w:rFonts w:ascii="Times New Roman" w:hint="eastAsia"/>
                <w:kern w:val="2"/>
                <w:sz w:val="24"/>
                <w:szCs w:val="24"/>
              </w:rPr>
              <w:t>75</w:t>
            </w:r>
          </w:p>
        </w:tc>
      </w:tr>
    </w:tbl>
    <w:p w14:paraId="541B2BE0" w14:textId="77777777" w:rsidR="00106C07" w:rsidRPr="00775DAC" w:rsidRDefault="004877B7">
      <w:pPr>
        <w:pStyle w:val="z"/>
        <w:ind w:firstLine="480"/>
        <w:contextualSpacing/>
        <w:rPr>
          <w:szCs w:val="24"/>
        </w:rPr>
      </w:pPr>
      <w:r w:rsidRPr="00775DAC">
        <w:rPr>
          <w:rFonts w:hint="eastAsia"/>
          <w:szCs w:val="24"/>
        </w:rPr>
        <w:t>2</w:t>
      </w:r>
      <w:r w:rsidRPr="00775DAC">
        <w:rPr>
          <w:rFonts w:hint="eastAsia"/>
          <w:szCs w:val="24"/>
        </w:rPr>
        <w:t>）中粒式沥青混凝土</w:t>
      </w:r>
    </w:p>
    <w:p w14:paraId="316F0F76" w14:textId="77777777" w:rsidR="00106C07" w:rsidRPr="00775DAC" w:rsidRDefault="004877B7">
      <w:pPr>
        <w:pStyle w:val="z"/>
        <w:ind w:firstLine="480"/>
        <w:contextualSpacing/>
        <w:rPr>
          <w:szCs w:val="24"/>
        </w:rPr>
      </w:pPr>
      <w:r w:rsidRPr="00775DAC">
        <w:rPr>
          <w:szCs w:val="24"/>
        </w:rPr>
        <w:t>A</w:t>
      </w:r>
      <w:r w:rsidRPr="00775DAC">
        <w:rPr>
          <w:rFonts w:hint="eastAsia"/>
          <w:szCs w:val="24"/>
        </w:rPr>
        <w:t>C-2</w:t>
      </w:r>
      <w:r w:rsidRPr="00775DAC">
        <w:rPr>
          <w:szCs w:val="24"/>
        </w:rPr>
        <w:t>0</w:t>
      </w:r>
      <w:r w:rsidRPr="00775DAC">
        <w:rPr>
          <w:rFonts w:hint="eastAsia"/>
          <w:szCs w:val="24"/>
        </w:rPr>
        <w:t>C</w:t>
      </w:r>
      <w:r w:rsidRPr="00775DAC">
        <w:rPr>
          <w:rFonts w:hint="eastAsia"/>
          <w:szCs w:val="24"/>
        </w:rPr>
        <w:t>型，集中厂拌，摊铺机摊铺。沥青混凝土设计相关要求见下表：</w:t>
      </w:r>
    </w:p>
    <w:p w14:paraId="0CB0E89A" w14:textId="77777777" w:rsidR="00106C07" w:rsidRPr="00775DAC" w:rsidRDefault="004877B7">
      <w:pPr>
        <w:pStyle w:val="z"/>
        <w:ind w:firstLineChars="0" w:firstLine="0"/>
        <w:jc w:val="center"/>
        <w:rPr>
          <w:b/>
          <w:bCs/>
          <w:color w:val="000000"/>
          <w:kern w:val="0"/>
          <w:szCs w:val="24"/>
        </w:rPr>
      </w:pPr>
      <w:r w:rsidRPr="00775DAC">
        <w:rPr>
          <w:rFonts w:hint="eastAsia"/>
          <w:b/>
          <w:bCs/>
          <w:color w:val="000000"/>
          <w:kern w:val="0"/>
          <w:szCs w:val="24"/>
        </w:rPr>
        <w:t>AC-2</w:t>
      </w:r>
      <w:r w:rsidRPr="00775DAC">
        <w:rPr>
          <w:b/>
          <w:bCs/>
          <w:color w:val="000000"/>
          <w:kern w:val="0"/>
          <w:szCs w:val="24"/>
        </w:rPr>
        <w:t>0</w:t>
      </w:r>
      <w:r w:rsidRPr="00775DAC">
        <w:rPr>
          <w:rFonts w:hint="eastAsia"/>
          <w:b/>
          <w:bCs/>
          <w:color w:val="000000"/>
          <w:kern w:val="0"/>
          <w:szCs w:val="24"/>
        </w:rPr>
        <w:t>C</w:t>
      </w:r>
      <w:r w:rsidRPr="00775DAC">
        <w:rPr>
          <w:rFonts w:hint="eastAsia"/>
          <w:b/>
          <w:bCs/>
          <w:color w:val="000000"/>
          <w:kern w:val="0"/>
          <w:szCs w:val="24"/>
        </w:rPr>
        <w:t>混合料矿料级配范围</w:t>
      </w:r>
    </w:p>
    <w:tbl>
      <w:tblPr>
        <w:tblW w:w="9639" w:type="dxa"/>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999"/>
        <w:gridCol w:w="578"/>
        <w:gridCol w:w="862"/>
        <w:gridCol w:w="715"/>
        <w:gridCol w:w="753"/>
        <w:gridCol w:w="753"/>
        <w:gridCol w:w="752"/>
        <w:gridCol w:w="753"/>
        <w:gridCol w:w="736"/>
        <w:gridCol w:w="620"/>
        <w:gridCol w:w="753"/>
        <w:gridCol w:w="752"/>
        <w:gridCol w:w="613"/>
      </w:tblGrid>
      <w:tr w:rsidR="00106C07" w:rsidRPr="00775DAC" w14:paraId="0372AA95" w14:textId="77777777" w:rsidTr="00767CF1">
        <w:trPr>
          <w:trHeight w:val="510"/>
          <w:jc w:val="center"/>
        </w:trPr>
        <w:tc>
          <w:tcPr>
            <w:tcW w:w="999" w:type="dxa"/>
            <w:vMerge w:val="restart"/>
            <w:tcMar>
              <w:top w:w="20" w:type="dxa"/>
              <w:left w:w="20" w:type="dxa"/>
              <w:bottom w:w="0" w:type="dxa"/>
              <w:right w:w="20" w:type="dxa"/>
            </w:tcMar>
            <w:vAlign w:val="center"/>
          </w:tcPr>
          <w:p w14:paraId="79D82167" w14:textId="77777777" w:rsidR="00106C07" w:rsidRPr="00775DAC" w:rsidRDefault="004877B7">
            <w:pPr>
              <w:adjustRightInd/>
              <w:spacing w:line="240" w:lineRule="exact"/>
              <w:jc w:val="center"/>
              <w:textAlignment w:val="auto"/>
              <w:rPr>
                <w:rFonts w:hAnsi="宋体"/>
                <w:kern w:val="2"/>
                <w:sz w:val="21"/>
                <w:szCs w:val="21"/>
              </w:rPr>
            </w:pPr>
            <w:r w:rsidRPr="00775DAC">
              <w:rPr>
                <w:rFonts w:hAnsi="宋体" w:hint="eastAsia"/>
                <w:kern w:val="2"/>
                <w:sz w:val="21"/>
                <w:szCs w:val="21"/>
              </w:rPr>
              <w:t>级配类型</w:t>
            </w:r>
          </w:p>
        </w:tc>
        <w:tc>
          <w:tcPr>
            <w:tcW w:w="8640" w:type="dxa"/>
            <w:gridSpan w:val="12"/>
            <w:vAlign w:val="center"/>
          </w:tcPr>
          <w:p w14:paraId="738654DD" w14:textId="77777777" w:rsidR="00106C07" w:rsidRPr="00775DAC" w:rsidRDefault="004877B7">
            <w:pPr>
              <w:adjustRightInd/>
              <w:spacing w:line="240" w:lineRule="exact"/>
              <w:jc w:val="center"/>
              <w:textAlignment w:val="auto"/>
              <w:rPr>
                <w:rFonts w:hAnsi="宋体"/>
                <w:kern w:val="2"/>
                <w:sz w:val="21"/>
                <w:szCs w:val="21"/>
              </w:rPr>
            </w:pPr>
            <w:r w:rsidRPr="00775DAC">
              <w:rPr>
                <w:rFonts w:hAnsi="宋体" w:hint="eastAsia"/>
                <w:kern w:val="2"/>
                <w:sz w:val="21"/>
                <w:szCs w:val="21"/>
              </w:rPr>
              <w:t>通过下列筛孔(mm)的质量百分率(%)</w:t>
            </w:r>
          </w:p>
        </w:tc>
      </w:tr>
      <w:tr w:rsidR="00106C07" w:rsidRPr="00775DAC" w14:paraId="151E4D9D" w14:textId="77777777" w:rsidTr="00767CF1">
        <w:trPr>
          <w:trHeight w:val="510"/>
          <w:jc w:val="center"/>
        </w:trPr>
        <w:tc>
          <w:tcPr>
            <w:tcW w:w="999" w:type="dxa"/>
            <w:vMerge/>
            <w:vAlign w:val="center"/>
          </w:tcPr>
          <w:p w14:paraId="6106D930" w14:textId="77777777" w:rsidR="00106C07" w:rsidRPr="00775DAC" w:rsidRDefault="00106C07">
            <w:pPr>
              <w:adjustRightInd/>
              <w:spacing w:line="240" w:lineRule="exact"/>
              <w:jc w:val="center"/>
              <w:textAlignment w:val="auto"/>
              <w:rPr>
                <w:rFonts w:hAnsi="宋体"/>
                <w:kern w:val="2"/>
                <w:sz w:val="21"/>
                <w:szCs w:val="21"/>
              </w:rPr>
            </w:pPr>
          </w:p>
        </w:tc>
        <w:tc>
          <w:tcPr>
            <w:tcW w:w="578" w:type="dxa"/>
            <w:tcMar>
              <w:top w:w="20" w:type="dxa"/>
              <w:left w:w="20" w:type="dxa"/>
              <w:bottom w:w="0" w:type="dxa"/>
              <w:right w:w="20" w:type="dxa"/>
            </w:tcMar>
            <w:vAlign w:val="center"/>
          </w:tcPr>
          <w:p w14:paraId="5EC6F614" w14:textId="77777777" w:rsidR="00106C07" w:rsidRPr="00775DAC" w:rsidRDefault="004877B7">
            <w:pPr>
              <w:adjustRightInd/>
              <w:spacing w:line="240" w:lineRule="exact"/>
              <w:jc w:val="center"/>
              <w:textAlignment w:val="auto"/>
              <w:rPr>
                <w:rFonts w:hAnsi="宋体"/>
                <w:kern w:val="2"/>
                <w:sz w:val="21"/>
                <w:szCs w:val="21"/>
              </w:rPr>
            </w:pPr>
            <w:r w:rsidRPr="00775DAC">
              <w:rPr>
                <w:rFonts w:hAnsi="宋体" w:hint="eastAsia"/>
                <w:kern w:val="2"/>
                <w:sz w:val="21"/>
                <w:szCs w:val="21"/>
              </w:rPr>
              <w:t>26.5</w:t>
            </w:r>
          </w:p>
        </w:tc>
        <w:tc>
          <w:tcPr>
            <w:tcW w:w="862" w:type="dxa"/>
            <w:tcMar>
              <w:top w:w="20" w:type="dxa"/>
              <w:left w:w="20" w:type="dxa"/>
              <w:bottom w:w="0" w:type="dxa"/>
              <w:right w:w="20" w:type="dxa"/>
            </w:tcMar>
            <w:vAlign w:val="center"/>
          </w:tcPr>
          <w:p w14:paraId="11DB4FD6" w14:textId="77777777" w:rsidR="00106C07" w:rsidRPr="00775DAC" w:rsidRDefault="004877B7">
            <w:pPr>
              <w:adjustRightInd/>
              <w:spacing w:line="240" w:lineRule="exact"/>
              <w:jc w:val="center"/>
              <w:textAlignment w:val="auto"/>
              <w:rPr>
                <w:rFonts w:hAnsi="宋体"/>
                <w:kern w:val="2"/>
                <w:sz w:val="21"/>
                <w:szCs w:val="21"/>
              </w:rPr>
            </w:pPr>
            <w:r w:rsidRPr="00775DAC">
              <w:rPr>
                <w:rFonts w:hAnsi="宋体" w:hint="eastAsia"/>
                <w:kern w:val="2"/>
                <w:sz w:val="21"/>
                <w:szCs w:val="21"/>
              </w:rPr>
              <w:t>19</w:t>
            </w:r>
          </w:p>
        </w:tc>
        <w:tc>
          <w:tcPr>
            <w:tcW w:w="715" w:type="dxa"/>
            <w:tcMar>
              <w:top w:w="20" w:type="dxa"/>
              <w:left w:w="20" w:type="dxa"/>
              <w:bottom w:w="0" w:type="dxa"/>
              <w:right w:w="20" w:type="dxa"/>
            </w:tcMar>
            <w:vAlign w:val="center"/>
          </w:tcPr>
          <w:p w14:paraId="25926DCE" w14:textId="77777777" w:rsidR="00106C07" w:rsidRPr="00775DAC" w:rsidRDefault="004877B7">
            <w:pPr>
              <w:adjustRightInd/>
              <w:spacing w:line="240" w:lineRule="exact"/>
              <w:jc w:val="center"/>
              <w:textAlignment w:val="auto"/>
              <w:rPr>
                <w:rFonts w:hAnsi="宋体"/>
                <w:kern w:val="2"/>
                <w:sz w:val="21"/>
                <w:szCs w:val="21"/>
              </w:rPr>
            </w:pPr>
            <w:r w:rsidRPr="00775DAC">
              <w:rPr>
                <w:rFonts w:hAnsi="宋体" w:hint="eastAsia"/>
                <w:kern w:val="2"/>
                <w:sz w:val="21"/>
                <w:szCs w:val="21"/>
              </w:rPr>
              <w:t>16</w:t>
            </w:r>
          </w:p>
        </w:tc>
        <w:tc>
          <w:tcPr>
            <w:tcW w:w="753" w:type="dxa"/>
            <w:tcMar>
              <w:top w:w="20" w:type="dxa"/>
              <w:left w:w="20" w:type="dxa"/>
              <w:bottom w:w="0" w:type="dxa"/>
              <w:right w:w="20" w:type="dxa"/>
            </w:tcMar>
            <w:vAlign w:val="center"/>
          </w:tcPr>
          <w:p w14:paraId="7D8B3FFD" w14:textId="77777777" w:rsidR="00106C07" w:rsidRPr="00775DAC" w:rsidRDefault="004877B7">
            <w:pPr>
              <w:adjustRightInd/>
              <w:spacing w:line="240" w:lineRule="exact"/>
              <w:jc w:val="center"/>
              <w:textAlignment w:val="auto"/>
              <w:rPr>
                <w:rFonts w:hAnsi="宋体"/>
                <w:kern w:val="2"/>
                <w:sz w:val="21"/>
                <w:szCs w:val="21"/>
              </w:rPr>
            </w:pPr>
            <w:r w:rsidRPr="00775DAC">
              <w:rPr>
                <w:rFonts w:hAnsi="宋体" w:hint="eastAsia"/>
                <w:kern w:val="2"/>
                <w:sz w:val="21"/>
                <w:szCs w:val="21"/>
              </w:rPr>
              <w:t>13.2</w:t>
            </w:r>
          </w:p>
        </w:tc>
        <w:tc>
          <w:tcPr>
            <w:tcW w:w="753" w:type="dxa"/>
            <w:tcMar>
              <w:top w:w="20" w:type="dxa"/>
              <w:left w:w="20" w:type="dxa"/>
              <w:bottom w:w="0" w:type="dxa"/>
              <w:right w:w="20" w:type="dxa"/>
            </w:tcMar>
            <w:vAlign w:val="center"/>
          </w:tcPr>
          <w:p w14:paraId="6222CA0A" w14:textId="77777777" w:rsidR="00106C07" w:rsidRPr="00775DAC" w:rsidRDefault="004877B7">
            <w:pPr>
              <w:adjustRightInd/>
              <w:spacing w:line="240" w:lineRule="exact"/>
              <w:jc w:val="center"/>
              <w:textAlignment w:val="auto"/>
              <w:rPr>
                <w:rFonts w:hAnsi="宋体"/>
                <w:kern w:val="2"/>
                <w:sz w:val="21"/>
                <w:szCs w:val="21"/>
              </w:rPr>
            </w:pPr>
            <w:r w:rsidRPr="00775DAC">
              <w:rPr>
                <w:rFonts w:hAnsi="宋体" w:hint="eastAsia"/>
                <w:kern w:val="2"/>
                <w:sz w:val="21"/>
                <w:szCs w:val="21"/>
              </w:rPr>
              <w:t>9.5</w:t>
            </w:r>
          </w:p>
        </w:tc>
        <w:tc>
          <w:tcPr>
            <w:tcW w:w="752" w:type="dxa"/>
            <w:tcMar>
              <w:top w:w="20" w:type="dxa"/>
              <w:left w:w="20" w:type="dxa"/>
              <w:bottom w:w="0" w:type="dxa"/>
              <w:right w:w="20" w:type="dxa"/>
            </w:tcMar>
            <w:vAlign w:val="center"/>
          </w:tcPr>
          <w:p w14:paraId="6BADC8A8" w14:textId="77777777" w:rsidR="00106C07" w:rsidRPr="00775DAC" w:rsidRDefault="004877B7">
            <w:pPr>
              <w:adjustRightInd/>
              <w:spacing w:line="240" w:lineRule="exact"/>
              <w:jc w:val="center"/>
              <w:textAlignment w:val="auto"/>
              <w:rPr>
                <w:rFonts w:hAnsi="宋体"/>
                <w:kern w:val="2"/>
                <w:sz w:val="21"/>
                <w:szCs w:val="21"/>
              </w:rPr>
            </w:pPr>
            <w:r w:rsidRPr="00775DAC">
              <w:rPr>
                <w:rFonts w:hAnsi="宋体" w:hint="eastAsia"/>
                <w:kern w:val="2"/>
                <w:sz w:val="21"/>
                <w:szCs w:val="21"/>
              </w:rPr>
              <w:t>4.75</w:t>
            </w:r>
          </w:p>
        </w:tc>
        <w:tc>
          <w:tcPr>
            <w:tcW w:w="753" w:type="dxa"/>
            <w:tcMar>
              <w:top w:w="20" w:type="dxa"/>
              <w:left w:w="20" w:type="dxa"/>
              <w:bottom w:w="0" w:type="dxa"/>
              <w:right w:w="20" w:type="dxa"/>
            </w:tcMar>
            <w:vAlign w:val="center"/>
          </w:tcPr>
          <w:p w14:paraId="04F7CBDF" w14:textId="77777777" w:rsidR="00106C07" w:rsidRPr="00775DAC" w:rsidRDefault="004877B7">
            <w:pPr>
              <w:adjustRightInd/>
              <w:spacing w:line="240" w:lineRule="exact"/>
              <w:jc w:val="center"/>
              <w:textAlignment w:val="auto"/>
              <w:rPr>
                <w:rFonts w:hAnsi="宋体"/>
                <w:kern w:val="2"/>
                <w:sz w:val="21"/>
                <w:szCs w:val="21"/>
              </w:rPr>
            </w:pPr>
            <w:r w:rsidRPr="00775DAC">
              <w:rPr>
                <w:rFonts w:hAnsi="宋体" w:hint="eastAsia"/>
                <w:kern w:val="2"/>
                <w:sz w:val="21"/>
                <w:szCs w:val="21"/>
              </w:rPr>
              <w:t>2.36</w:t>
            </w:r>
          </w:p>
        </w:tc>
        <w:tc>
          <w:tcPr>
            <w:tcW w:w="736" w:type="dxa"/>
            <w:tcMar>
              <w:top w:w="20" w:type="dxa"/>
              <w:left w:w="20" w:type="dxa"/>
              <w:bottom w:w="0" w:type="dxa"/>
              <w:right w:w="20" w:type="dxa"/>
            </w:tcMar>
            <w:vAlign w:val="center"/>
          </w:tcPr>
          <w:p w14:paraId="3154E0C9" w14:textId="77777777" w:rsidR="00106C07" w:rsidRPr="00775DAC" w:rsidRDefault="004877B7">
            <w:pPr>
              <w:adjustRightInd/>
              <w:spacing w:line="240" w:lineRule="exact"/>
              <w:jc w:val="center"/>
              <w:textAlignment w:val="auto"/>
              <w:rPr>
                <w:rFonts w:hAnsi="宋体"/>
                <w:kern w:val="2"/>
                <w:sz w:val="21"/>
                <w:szCs w:val="21"/>
              </w:rPr>
            </w:pPr>
            <w:r w:rsidRPr="00775DAC">
              <w:rPr>
                <w:rFonts w:hAnsi="宋体" w:hint="eastAsia"/>
                <w:kern w:val="2"/>
                <w:sz w:val="21"/>
                <w:szCs w:val="21"/>
              </w:rPr>
              <w:t>1.18</w:t>
            </w:r>
          </w:p>
        </w:tc>
        <w:tc>
          <w:tcPr>
            <w:tcW w:w="620" w:type="dxa"/>
            <w:tcMar>
              <w:top w:w="20" w:type="dxa"/>
              <w:left w:w="20" w:type="dxa"/>
              <w:bottom w:w="0" w:type="dxa"/>
              <w:right w:w="20" w:type="dxa"/>
            </w:tcMar>
            <w:vAlign w:val="center"/>
          </w:tcPr>
          <w:p w14:paraId="20405065" w14:textId="77777777" w:rsidR="00106C07" w:rsidRPr="00775DAC" w:rsidRDefault="004877B7">
            <w:pPr>
              <w:adjustRightInd/>
              <w:spacing w:line="240" w:lineRule="exact"/>
              <w:jc w:val="center"/>
              <w:textAlignment w:val="auto"/>
              <w:rPr>
                <w:rFonts w:hAnsi="宋体"/>
                <w:kern w:val="2"/>
                <w:sz w:val="21"/>
                <w:szCs w:val="21"/>
              </w:rPr>
            </w:pPr>
            <w:r w:rsidRPr="00775DAC">
              <w:rPr>
                <w:rFonts w:hAnsi="宋体" w:hint="eastAsia"/>
                <w:kern w:val="2"/>
                <w:sz w:val="21"/>
                <w:szCs w:val="21"/>
              </w:rPr>
              <w:t>0.6</w:t>
            </w:r>
          </w:p>
        </w:tc>
        <w:tc>
          <w:tcPr>
            <w:tcW w:w="753" w:type="dxa"/>
            <w:tcMar>
              <w:top w:w="20" w:type="dxa"/>
              <w:left w:w="20" w:type="dxa"/>
              <w:bottom w:w="0" w:type="dxa"/>
              <w:right w:w="20" w:type="dxa"/>
            </w:tcMar>
            <w:vAlign w:val="center"/>
          </w:tcPr>
          <w:p w14:paraId="5E58F035" w14:textId="77777777" w:rsidR="00106C07" w:rsidRPr="00775DAC" w:rsidRDefault="004877B7">
            <w:pPr>
              <w:adjustRightInd/>
              <w:spacing w:line="240" w:lineRule="exact"/>
              <w:jc w:val="center"/>
              <w:textAlignment w:val="auto"/>
              <w:rPr>
                <w:rFonts w:hAnsi="宋体"/>
                <w:kern w:val="2"/>
                <w:sz w:val="21"/>
                <w:szCs w:val="21"/>
              </w:rPr>
            </w:pPr>
            <w:r w:rsidRPr="00775DAC">
              <w:rPr>
                <w:rFonts w:hAnsi="宋体" w:hint="eastAsia"/>
                <w:kern w:val="2"/>
                <w:sz w:val="21"/>
                <w:szCs w:val="21"/>
              </w:rPr>
              <w:t>0.3</w:t>
            </w:r>
          </w:p>
        </w:tc>
        <w:tc>
          <w:tcPr>
            <w:tcW w:w="752" w:type="dxa"/>
            <w:tcMar>
              <w:top w:w="20" w:type="dxa"/>
              <w:left w:w="20" w:type="dxa"/>
              <w:bottom w:w="0" w:type="dxa"/>
              <w:right w:w="20" w:type="dxa"/>
            </w:tcMar>
            <w:vAlign w:val="center"/>
          </w:tcPr>
          <w:p w14:paraId="1503FFF7" w14:textId="77777777" w:rsidR="00106C07" w:rsidRPr="00775DAC" w:rsidRDefault="004877B7">
            <w:pPr>
              <w:adjustRightInd/>
              <w:spacing w:line="240" w:lineRule="exact"/>
              <w:jc w:val="center"/>
              <w:textAlignment w:val="auto"/>
              <w:rPr>
                <w:rFonts w:hAnsi="宋体"/>
                <w:kern w:val="2"/>
                <w:sz w:val="21"/>
                <w:szCs w:val="21"/>
              </w:rPr>
            </w:pPr>
            <w:r w:rsidRPr="00775DAC">
              <w:rPr>
                <w:rFonts w:hAnsi="宋体" w:hint="eastAsia"/>
                <w:kern w:val="2"/>
                <w:sz w:val="21"/>
                <w:szCs w:val="21"/>
              </w:rPr>
              <w:t>0.15</w:t>
            </w:r>
          </w:p>
        </w:tc>
        <w:tc>
          <w:tcPr>
            <w:tcW w:w="613" w:type="dxa"/>
            <w:tcMar>
              <w:top w:w="20" w:type="dxa"/>
              <w:left w:w="20" w:type="dxa"/>
              <w:bottom w:w="0" w:type="dxa"/>
              <w:right w:w="20" w:type="dxa"/>
            </w:tcMar>
            <w:vAlign w:val="center"/>
          </w:tcPr>
          <w:p w14:paraId="557F70FC" w14:textId="77777777" w:rsidR="00106C07" w:rsidRPr="00775DAC" w:rsidRDefault="004877B7">
            <w:pPr>
              <w:adjustRightInd/>
              <w:spacing w:line="240" w:lineRule="exact"/>
              <w:jc w:val="center"/>
              <w:textAlignment w:val="auto"/>
              <w:rPr>
                <w:rFonts w:hAnsi="宋体"/>
                <w:kern w:val="2"/>
                <w:sz w:val="21"/>
                <w:szCs w:val="21"/>
              </w:rPr>
            </w:pPr>
            <w:r w:rsidRPr="00775DAC">
              <w:rPr>
                <w:rFonts w:hAnsi="宋体" w:hint="eastAsia"/>
                <w:kern w:val="2"/>
                <w:sz w:val="21"/>
                <w:szCs w:val="21"/>
              </w:rPr>
              <w:t>0.075</w:t>
            </w:r>
          </w:p>
        </w:tc>
      </w:tr>
      <w:tr w:rsidR="00106C07" w:rsidRPr="00775DAC" w14:paraId="7863A4B7" w14:textId="77777777" w:rsidTr="00767CF1">
        <w:trPr>
          <w:trHeight w:val="510"/>
          <w:jc w:val="center"/>
        </w:trPr>
        <w:tc>
          <w:tcPr>
            <w:tcW w:w="999" w:type="dxa"/>
            <w:tcMar>
              <w:top w:w="20" w:type="dxa"/>
              <w:left w:w="20" w:type="dxa"/>
              <w:bottom w:w="0" w:type="dxa"/>
              <w:right w:w="20" w:type="dxa"/>
            </w:tcMar>
            <w:vAlign w:val="center"/>
          </w:tcPr>
          <w:p w14:paraId="46944040" w14:textId="77777777" w:rsidR="00106C07" w:rsidRPr="00775DAC" w:rsidRDefault="004877B7">
            <w:pPr>
              <w:adjustRightInd/>
              <w:spacing w:line="240" w:lineRule="exact"/>
              <w:jc w:val="center"/>
              <w:textAlignment w:val="auto"/>
              <w:rPr>
                <w:rFonts w:hAnsi="宋体"/>
                <w:kern w:val="2"/>
                <w:sz w:val="21"/>
                <w:szCs w:val="21"/>
              </w:rPr>
            </w:pPr>
            <w:r w:rsidRPr="00775DAC">
              <w:rPr>
                <w:rFonts w:hAnsi="宋体"/>
                <w:kern w:val="2"/>
                <w:sz w:val="21"/>
                <w:szCs w:val="21"/>
              </w:rPr>
              <w:t>AC-2</w:t>
            </w:r>
            <w:r w:rsidRPr="00775DAC">
              <w:rPr>
                <w:rFonts w:hAnsi="宋体" w:hint="eastAsia"/>
                <w:kern w:val="2"/>
                <w:sz w:val="21"/>
                <w:szCs w:val="21"/>
              </w:rPr>
              <w:t>0</w:t>
            </w:r>
            <w:r w:rsidRPr="00775DAC">
              <w:rPr>
                <w:rFonts w:hAnsi="宋体"/>
                <w:kern w:val="2"/>
                <w:sz w:val="21"/>
                <w:szCs w:val="21"/>
              </w:rPr>
              <w:t>C</w:t>
            </w:r>
          </w:p>
        </w:tc>
        <w:tc>
          <w:tcPr>
            <w:tcW w:w="578" w:type="dxa"/>
            <w:tcMar>
              <w:top w:w="20" w:type="dxa"/>
              <w:left w:w="20" w:type="dxa"/>
              <w:bottom w:w="0" w:type="dxa"/>
              <w:right w:w="20" w:type="dxa"/>
            </w:tcMar>
            <w:vAlign w:val="center"/>
          </w:tcPr>
          <w:p w14:paraId="4071A447" w14:textId="77777777" w:rsidR="00106C07" w:rsidRPr="00775DAC" w:rsidRDefault="004877B7">
            <w:pPr>
              <w:adjustRightInd/>
              <w:spacing w:line="240" w:lineRule="exact"/>
              <w:jc w:val="center"/>
              <w:textAlignment w:val="auto"/>
              <w:rPr>
                <w:rFonts w:hAnsi="宋体"/>
                <w:kern w:val="2"/>
                <w:sz w:val="21"/>
                <w:szCs w:val="21"/>
              </w:rPr>
            </w:pPr>
            <w:r w:rsidRPr="00775DAC">
              <w:rPr>
                <w:rFonts w:hAnsi="宋体"/>
                <w:kern w:val="2"/>
                <w:sz w:val="21"/>
                <w:szCs w:val="21"/>
              </w:rPr>
              <w:t>100</w:t>
            </w:r>
          </w:p>
        </w:tc>
        <w:tc>
          <w:tcPr>
            <w:tcW w:w="862" w:type="dxa"/>
            <w:tcMar>
              <w:top w:w="20" w:type="dxa"/>
              <w:left w:w="20" w:type="dxa"/>
              <w:bottom w:w="0" w:type="dxa"/>
              <w:right w:w="20" w:type="dxa"/>
            </w:tcMar>
            <w:vAlign w:val="center"/>
          </w:tcPr>
          <w:p w14:paraId="62B80724" w14:textId="77777777" w:rsidR="00106C07" w:rsidRPr="00775DAC" w:rsidRDefault="004877B7">
            <w:pPr>
              <w:adjustRightInd/>
              <w:spacing w:line="240" w:lineRule="exact"/>
              <w:jc w:val="center"/>
              <w:textAlignment w:val="auto"/>
              <w:rPr>
                <w:rFonts w:hAnsi="宋体"/>
                <w:kern w:val="2"/>
                <w:sz w:val="21"/>
                <w:szCs w:val="21"/>
              </w:rPr>
            </w:pPr>
            <w:r w:rsidRPr="00775DAC">
              <w:rPr>
                <w:rFonts w:hAnsi="宋体" w:hint="eastAsia"/>
                <w:kern w:val="2"/>
                <w:sz w:val="21"/>
                <w:szCs w:val="21"/>
              </w:rPr>
              <w:t>90～100</w:t>
            </w:r>
          </w:p>
        </w:tc>
        <w:tc>
          <w:tcPr>
            <w:tcW w:w="715" w:type="dxa"/>
            <w:tcMar>
              <w:top w:w="20" w:type="dxa"/>
              <w:left w:w="20" w:type="dxa"/>
              <w:bottom w:w="0" w:type="dxa"/>
              <w:right w:w="20" w:type="dxa"/>
            </w:tcMar>
            <w:vAlign w:val="center"/>
          </w:tcPr>
          <w:p w14:paraId="48F6D7A1" w14:textId="77777777" w:rsidR="00106C07" w:rsidRPr="00775DAC" w:rsidRDefault="004877B7">
            <w:pPr>
              <w:adjustRightInd/>
              <w:spacing w:line="240" w:lineRule="exact"/>
              <w:jc w:val="center"/>
              <w:textAlignment w:val="auto"/>
              <w:rPr>
                <w:rFonts w:hAnsi="宋体"/>
                <w:kern w:val="2"/>
                <w:sz w:val="21"/>
                <w:szCs w:val="21"/>
              </w:rPr>
            </w:pPr>
            <w:r w:rsidRPr="00775DAC">
              <w:rPr>
                <w:rFonts w:hAnsi="宋体" w:hint="eastAsia"/>
                <w:kern w:val="2"/>
                <w:sz w:val="21"/>
                <w:szCs w:val="21"/>
              </w:rPr>
              <w:t>78～92</w:t>
            </w:r>
          </w:p>
        </w:tc>
        <w:tc>
          <w:tcPr>
            <w:tcW w:w="753" w:type="dxa"/>
            <w:tcMar>
              <w:top w:w="20" w:type="dxa"/>
              <w:left w:w="20" w:type="dxa"/>
              <w:bottom w:w="0" w:type="dxa"/>
              <w:right w:w="20" w:type="dxa"/>
            </w:tcMar>
            <w:vAlign w:val="center"/>
          </w:tcPr>
          <w:p w14:paraId="40BB1660" w14:textId="77777777" w:rsidR="00106C07" w:rsidRPr="00775DAC" w:rsidRDefault="004877B7">
            <w:pPr>
              <w:adjustRightInd/>
              <w:spacing w:line="240" w:lineRule="exact"/>
              <w:jc w:val="center"/>
              <w:textAlignment w:val="auto"/>
              <w:rPr>
                <w:rFonts w:hAnsi="宋体"/>
                <w:kern w:val="2"/>
                <w:sz w:val="21"/>
                <w:szCs w:val="21"/>
              </w:rPr>
            </w:pPr>
            <w:r w:rsidRPr="00775DAC">
              <w:rPr>
                <w:rFonts w:hAnsi="宋体" w:hint="eastAsia"/>
                <w:kern w:val="2"/>
                <w:sz w:val="21"/>
                <w:szCs w:val="21"/>
              </w:rPr>
              <w:t>62～80</w:t>
            </w:r>
          </w:p>
        </w:tc>
        <w:tc>
          <w:tcPr>
            <w:tcW w:w="753" w:type="dxa"/>
            <w:tcMar>
              <w:top w:w="20" w:type="dxa"/>
              <w:left w:w="20" w:type="dxa"/>
              <w:bottom w:w="0" w:type="dxa"/>
              <w:right w:w="20" w:type="dxa"/>
            </w:tcMar>
            <w:vAlign w:val="center"/>
          </w:tcPr>
          <w:p w14:paraId="64564760" w14:textId="77777777" w:rsidR="00106C07" w:rsidRPr="00775DAC" w:rsidRDefault="004877B7">
            <w:pPr>
              <w:adjustRightInd/>
              <w:spacing w:line="240" w:lineRule="exact"/>
              <w:jc w:val="center"/>
              <w:textAlignment w:val="auto"/>
              <w:rPr>
                <w:rFonts w:hAnsi="宋体"/>
                <w:kern w:val="2"/>
                <w:sz w:val="21"/>
                <w:szCs w:val="21"/>
              </w:rPr>
            </w:pPr>
            <w:r w:rsidRPr="00775DAC">
              <w:rPr>
                <w:rFonts w:hAnsi="宋体" w:hint="eastAsia"/>
                <w:kern w:val="2"/>
                <w:sz w:val="21"/>
                <w:szCs w:val="21"/>
              </w:rPr>
              <w:t>50～72</w:t>
            </w:r>
          </w:p>
        </w:tc>
        <w:tc>
          <w:tcPr>
            <w:tcW w:w="752" w:type="dxa"/>
            <w:tcMar>
              <w:top w:w="20" w:type="dxa"/>
              <w:left w:w="20" w:type="dxa"/>
              <w:bottom w:w="0" w:type="dxa"/>
              <w:right w:w="20" w:type="dxa"/>
            </w:tcMar>
            <w:vAlign w:val="center"/>
          </w:tcPr>
          <w:p w14:paraId="5CFD1A4B" w14:textId="77777777" w:rsidR="00106C07" w:rsidRPr="00775DAC" w:rsidRDefault="004877B7">
            <w:pPr>
              <w:adjustRightInd/>
              <w:spacing w:line="240" w:lineRule="exact"/>
              <w:jc w:val="center"/>
              <w:textAlignment w:val="auto"/>
              <w:rPr>
                <w:rFonts w:hAnsi="宋体"/>
                <w:kern w:val="2"/>
                <w:sz w:val="21"/>
                <w:szCs w:val="21"/>
              </w:rPr>
            </w:pPr>
            <w:r w:rsidRPr="00775DAC">
              <w:rPr>
                <w:rFonts w:hAnsi="宋体" w:hint="eastAsia"/>
                <w:kern w:val="2"/>
                <w:sz w:val="21"/>
                <w:szCs w:val="21"/>
              </w:rPr>
              <w:t>26～56</w:t>
            </w:r>
          </w:p>
        </w:tc>
        <w:tc>
          <w:tcPr>
            <w:tcW w:w="753" w:type="dxa"/>
            <w:tcMar>
              <w:top w:w="20" w:type="dxa"/>
              <w:left w:w="20" w:type="dxa"/>
              <w:bottom w:w="0" w:type="dxa"/>
              <w:right w:w="20" w:type="dxa"/>
            </w:tcMar>
            <w:vAlign w:val="center"/>
          </w:tcPr>
          <w:p w14:paraId="74E6A914" w14:textId="77777777" w:rsidR="00106C07" w:rsidRPr="00775DAC" w:rsidRDefault="004877B7">
            <w:pPr>
              <w:adjustRightInd/>
              <w:spacing w:line="240" w:lineRule="exact"/>
              <w:jc w:val="center"/>
              <w:textAlignment w:val="auto"/>
              <w:rPr>
                <w:rFonts w:hAnsi="宋体"/>
                <w:kern w:val="2"/>
                <w:sz w:val="21"/>
                <w:szCs w:val="21"/>
              </w:rPr>
            </w:pPr>
            <w:r w:rsidRPr="00775DAC">
              <w:rPr>
                <w:rFonts w:hAnsi="宋体"/>
                <w:kern w:val="2"/>
                <w:sz w:val="21"/>
                <w:szCs w:val="21"/>
              </w:rPr>
              <w:t>16</w:t>
            </w:r>
            <w:r w:rsidRPr="00775DAC">
              <w:rPr>
                <w:rFonts w:hAnsi="宋体" w:hint="eastAsia"/>
                <w:kern w:val="2"/>
                <w:sz w:val="21"/>
                <w:szCs w:val="21"/>
              </w:rPr>
              <w:t>～</w:t>
            </w:r>
            <w:r w:rsidRPr="00775DAC">
              <w:rPr>
                <w:rFonts w:hAnsi="宋体"/>
                <w:kern w:val="2"/>
                <w:sz w:val="21"/>
                <w:szCs w:val="21"/>
              </w:rPr>
              <w:t>4</w:t>
            </w:r>
            <w:r w:rsidRPr="00775DAC">
              <w:rPr>
                <w:rFonts w:hAnsi="宋体" w:hint="eastAsia"/>
                <w:kern w:val="2"/>
                <w:sz w:val="21"/>
                <w:szCs w:val="21"/>
              </w:rPr>
              <w:t>4</w:t>
            </w:r>
          </w:p>
        </w:tc>
        <w:tc>
          <w:tcPr>
            <w:tcW w:w="736" w:type="dxa"/>
            <w:tcMar>
              <w:top w:w="20" w:type="dxa"/>
              <w:left w:w="20" w:type="dxa"/>
              <w:bottom w:w="0" w:type="dxa"/>
              <w:right w:w="20" w:type="dxa"/>
            </w:tcMar>
            <w:vAlign w:val="center"/>
          </w:tcPr>
          <w:p w14:paraId="4FF14B71" w14:textId="77777777" w:rsidR="00106C07" w:rsidRPr="00775DAC" w:rsidRDefault="004877B7">
            <w:pPr>
              <w:adjustRightInd/>
              <w:spacing w:line="240" w:lineRule="exact"/>
              <w:jc w:val="center"/>
              <w:textAlignment w:val="auto"/>
              <w:rPr>
                <w:rFonts w:hAnsi="宋体"/>
                <w:kern w:val="2"/>
                <w:sz w:val="21"/>
                <w:szCs w:val="21"/>
              </w:rPr>
            </w:pPr>
            <w:r w:rsidRPr="00775DAC">
              <w:rPr>
                <w:rFonts w:hAnsi="宋体"/>
                <w:kern w:val="2"/>
                <w:sz w:val="21"/>
                <w:szCs w:val="21"/>
              </w:rPr>
              <w:t>12</w:t>
            </w:r>
            <w:r w:rsidRPr="00775DAC">
              <w:rPr>
                <w:rFonts w:hAnsi="宋体" w:hint="eastAsia"/>
                <w:kern w:val="2"/>
                <w:sz w:val="21"/>
                <w:szCs w:val="21"/>
              </w:rPr>
              <w:t>～</w:t>
            </w:r>
            <w:r w:rsidRPr="00775DAC">
              <w:rPr>
                <w:rFonts w:hAnsi="宋体"/>
                <w:kern w:val="2"/>
                <w:sz w:val="21"/>
                <w:szCs w:val="21"/>
              </w:rPr>
              <w:t>33</w:t>
            </w:r>
          </w:p>
        </w:tc>
        <w:tc>
          <w:tcPr>
            <w:tcW w:w="620" w:type="dxa"/>
            <w:tcMar>
              <w:top w:w="20" w:type="dxa"/>
              <w:left w:w="20" w:type="dxa"/>
              <w:bottom w:w="0" w:type="dxa"/>
              <w:right w:w="20" w:type="dxa"/>
            </w:tcMar>
            <w:vAlign w:val="center"/>
          </w:tcPr>
          <w:p w14:paraId="76E80C88" w14:textId="77777777" w:rsidR="00106C07" w:rsidRPr="00775DAC" w:rsidRDefault="004877B7">
            <w:pPr>
              <w:adjustRightInd/>
              <w:spacing w:line="240" w:lineRule="exact"/>
              <w:jc w:val="center"/>
              <w:textAlignment w:val="auto"/>
              <w:rPr>
                <w:rFonts w:hAnsi="宋体"/>
                <w:kern w:val="2"/>
                <w:sz w:val="21"/>
                <w:szCs w:val="21"/>
              </w:rPr>
            </w:pPr>
            <w:r w:rsidRPr="00775DAC">
              <w:rPr>
                <w:rFonts w:hAnsi="宋体"/>
                <w:kern w:val="2"/>
                <w:sz w:val="21"/>
                <w:szCs w:val="21"/>
              </w:rPr>
              <w:t>8</w:t>
            </w:r>
            <w:r w:rsidRPr="00775DAC">
              <w:rPr>
                <w:rFonts w:hAnsi="宋体" w:hint="eastAsia"/>
                <w:kern w:val="2"/>
                <w:sz w:val="21"/>
                <w:szCs w:val="21"/>
              </w:rPr>
              <w:t>～</w:t>
            </w:r>
            <w:r w:rsidRPr="00775DAC">
              <w:rPr>
                <w:rFonts w:hAnsi="宋体"/>
                <w:kern w:val="2"/>
                <w:sz w:val="21"/>
                <w:szCs w:val="21"/>
              </w:rPr>
              <w:t>24</w:t>
            </w:r>
          </w:p>
        </w:tc>
        <w:tc>
          <w:tcPr>
            <w:tcW w:w="753" w:type="dxa"/>
            <w:tcMar>
              <w:top w:w="20" w:type="dxa"/>
              <w:left w:w="20" w:type="dxa"/>
              <w:bottom w:w="0" w:type="dxa"/>
              <w:right w:w="20" w:type="dxa"/>
            </w:tcMar>
            <w:vAlign w:val="center"/>
          </w:tcPr>
          <w:p w14:paraId="3F35BF7B" w14:textId="77777777" w:rsidR="00106C07" w:rsidRPr="00775DAC" w:rsidRDefault="004877B7">
            <w:pPr>
              <w:adjustRightInd/>
              <w:spacing w:line="240" w:lineRule="exact"/>
              <w:jc w:val="center"/>
              <w:textAlignment w:val="auto"/>
              <w:rPr>
                <w:rFonts w:hAnsi="宋体"/>
                <w:kern w:val="2"/>
                <w:sz w:val="21"/>
                <w:szCs w:val="21"/>
              </w:rPr>
            </w:pPr>
            <w:r w:rsidRPr="00775DAC">
              <w:rPr>
                <w:rFonts w:hAnsi="宋体"/>
                <w:kern w:val="2"/>
                <w:sz w:val="21"/>
                <w:szCs w:val="21"/>
              </w:rPr>
              <w:t>5</w:t>
            </w:r>
            <w:r w:rsidRPr="00775DAC">
              <w:rPr>
                <w:rFonts w:hAnsi="宋体" w:hint="eastAsia"/>
                <w:kern w:val="2"/>
                <w:sz w:val="21"/>
                <w:szCs w:val="21"/>
              </w:rPr>
              <w:t>～</w:t>
            </w:r>
            <w:r w:rsidRPr="00775DAC">
              <w:rPr>
                <w:rFonts w:hAnsi="宋体"/>
                <w:kern w:val="2"/>
                <w:sz w:val="21"/>
                <w:szCs w:val="21"/>
              </w:rPr>
              <w:t>17</w:t>
            </w:r>
          </w:p>
        </w:tc>
        <w:tc>
          <w:tcPr>
            <w:tcW w:w="752" w:type="dxa"/>
            <w:tcMar>
              <w:top w:w="20" w:type="dxa"/>
              <w:left w:w="20" w:type="dxa"/>
              <w:bottom w:w="0" w:type="dxa"/>
              <w:right w:w="20" w:type="dxa"/>
            </w:tcMar>
            <w:vAlign w:val="center"/>
          </w:tcPr>
          <w:p w14:paraId="0BFFB81D" w14:textId="77777777" w:rsidR="00106C07" w:rsidRPr="00775DAC" w:rsidRDefault="004877B7">
            <w:pPr>
              <w:adjustRightInd/>
              <w:spacing w:line="240" w:lineRule="exact"/>
              <w:jc w:val="center"/>
              <w:textAlignment w:val="auto"/>
              <w:rPr>
                <w:rFonts w:hAnsi="宋体"/>
                <w:kern w:val="2"/>
                <w:sz w:val="21"/>
                <w:szCs w:val="21"/>
              </w:rPr>
            </w:pPr>
            <w:r w:rsidRPr="00775DAC">
              <w:rPr>
                <w:rFonts w:hAnsi="宋体"/>
                <w:kern w:val="2"/>
                <w:sz w:val="21"/>
                <w:szCs w:val="21"/>
              </w:rPr>
              <w:t>4</w:t>
            </w:r>
            <w:r w:rsidRPr="00775DAC">
              <w:rPr>
                <w:rFonts w:hAnsi="宋体" w:hint="eastAsia"/>
                <w:kern w:val="2"/>
                <w:sz w:val="21"/>
                <w:szCs w:val="21"/>
              </w:rPr>
              <w:t>～</w:t>
            </w:r>
            <w:r w:rsidRPr="00775DAC">
              <w:rPr>
                <w:rFonts w:hAnsi="宋体"/>
                <w:kern w:val="2"/>
                <w:sz w:val="21"/>
                <w:szCs w:val="21"/>
              </w:rPr>
              <w:t>13</w:t>
            </w:r>
          </w:p>
        </w:tc>
        <w:tc>
          <w:tcPr>
            <w:tcW w:w="613" w:type="dxa"/>
            <w:tcMar>
              <w:top w:w="20" w:type="dxa"/>
              <w:left w:w="20" w:type="dxa"/>
              <w:bottom w:w="0" w:type="dxa"/>
              <w:right w:w="20" w:type="dxa"/>
            </w:tcMar>
            <w:vAlign w:val="center"/>
          </w:tcPr>
          <w:p w14:paraId="6C46EF9F" w14:textId="77777777" w:rsidR="00106C07" w:rsidRPr="00775DAC" w:rsidRDefault="004877B7">
            <w:pPr>
              <w:adjustRightInd/>
              <w:spacing w:line="240" w:lineRule="exact"/>
              <w:jc w:val="center"/>
              <w:textAlignment w:val="auto"/>
              <w:rPr>
                <w:rFonts w:hAnsi="宋体"/>
                <w:kern w:val="2"/>
                <w:sz w:val="21"/>
                <w:szCs w:val="21"/>
              </w:rPr>
            </w:pPr>
            <w:r w:rsidRPr="00775DAC">
              <w:rPr>
                <w:rFonts w:hAnsi="宋体"/>
                <w:kern w:val="2"/>
                <w:sz w:val="21"/>
                <w:szCs w:val="21"/>
              </w:rPr>
              <w:t>3</w:t>
            </w:r>
            <w:r w:rsidRPr="00775DAC">
              <w:rPr>
                <w:rFonts w:hAnsi="宋体" w:hint="eastAsia"/>
                <w:kern w:val="2"/>
                <w:sz w:val="21"/>
                <w:szCs w:val="21"/>
              </w:rPr>
              <w:t>～</w:t>
            </w:r>
            <w:r w:rsidRPr="00775DAC">
              <w:rPr>
                <w:rFonts w:hAnsi="宋体"/>
                <w:kern w:val="2"/>
                <w:sz w:val="21"/>
                <w:szCs w:val="21"/>
              </w:rPr>
              <w:t>7</w:t>
            </w:r>
          </w:p>
        </w:tc>
      </w:tr>
    </w:tbl>
    <w:p w14:paraId="2049F5B9" w14:textId="77777777" w:rsidR="00E949ED" w:rsidRPr="00775DAC" w:rsidRDefault="00E949ED">
      <w:pPr>
        <w:pStyle w:val="z"/>
        <w:ind w:firstLineChars="0" w:firstLine="0"/>
        <w:jc w:val="center"/>
        <w:rPr>
          <w:b/>
          <w:bCs/>
          <w:color w:val="000000"/>
          <w:kern w:val="0"/>
          <w:szCs w:val="24"/>
        </w:rPr>
      </w:pPr>
    </w:p>
    <w:p w14:paraId="21B2E75C" w14:textId="2CBB160F" w:rsidR="00106C07" w:rsidRPr="00775DAC" w:rsidRDefault="004877B7">
      <w:pPr>
        <w:pStyle w:val="z"/>
        <w:ind w:firstLineChars="0" w:firstLine="0"/>
        <w:jc w:val="center"/>
        <w:rPr>
          <w:b/>
          <w:bCs/>
          <w:color w:val="000000"/>
          <w:kern w:val="0"/>
          <w:szCs w:val="24"/>
        </w:rPr>
      </w:pPr>
      <w:r w:rsidRPr="00775DAC">
        <w:rPr>
          <w:rFonts w:hint="eastAsia"/>
          <w:b/>
          <w:bCs/>
          <w:color w:val="000000"/>
          <w:kern w:val="0"/>
          <w:szCs w:val="24"/>
        </w:rPr>
        <w:t>AC-2</w:t>
      </w:r>
      <w:r w:rsidRPr="00775DAC">
        <w:rPr>
          <w:b/>
          <w:bCs/>
          <w:color w:val="000000"/>
          <w:kern w:val="0"/>
          <w:szCs w:val="24"/>
        </w:rPr>
        <w:t>0</w:t>
      </w:r>
      <w:r w:rsidRPr="00775DAC">
        <w:rPr>
          <w:rFonts w:hint="eastAsia"/>
          <w:b/>
          <w:bCs/>
          <w:color w:val="000000"/>
          <w:kern w:val="0"/>
          <w:szCs w:val="24"/>
        </w:rPr>
        <w:t>C</w:t>
      </w:r>
      <w:r w:rsidRPr="00775DAC">
        <w:rPr>
          <w:rFonts w:hint="eastAsia"/>
          <w:b/>
          <w:bCs/>
          <w:color w:val="000000"/>
          <w:kern w:val="0"/>
          <w:szCs w:val="24"/>
        </w:rPr>
        <w:t>关键性筛孔通过率</w:t>
      </w:r>
    </w:p>
    <w:tbl>
      <w:tblPr>
        <w:tblW w:w="9639" w:type="dxa"/>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472"/>
        <w:gridCol w:w="2302"/>
        <w:gridCol w:w="2647"/>
        <w:gridCol w:w="2218"/>
      </w:tblGrid>
      <w:tr w:rsidR="00106C07" w:rsidRPr="00775DAC" w14:paraId="5A229C02" w14:textId="77777777" w:rsidTr="00767CF1">
        <w:trPr>
          <w:trHeight w:val="510"/>
          <w:jc w:val="center"/>
        </w:trPr>
        <w:tc>
          <w:tcPr>
            <w:tcW w:w="2472" w:type="dxa"/>
            <w:tcMar>
              <w:top w:w="20" w:type="dxa"/>
              <w:left w:w="20" w:type="dxa"/>
              <w:bottom w:w="0" w:type="dxa"/>
              <w:right w:w="20" w:type="dxa"/>
            </w:tcMar>
            <w:vAlign w:val="center"/>
          </w:tcPr>
          <w:p w14:paraId="67627708"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hint="eastAsia"/>
                <w:kern w:val="2"/>
                <w:sz w:val="24"/>
                <w:szCs w:val="24"/>
              </w:rPr>
              <w:t>混合料类型</w:t>
            </w:r>
          </w:p>
        </w:tc>
        <w:tc>
          <w:tcPr>
            <w:tcW w:w="2302" w:type="dxa"/>
            <w:tcMar>
              <w:top w:w="20" w:type="dxa"/>
              <w:left w:w="20" w:type="dxa"/>
              <w:bottom w:w="0" w:type="dxa"/>
              <w:right w:w="20" w:type="dxa"/>
            </w:tcMar>
            <w:vAlign w:val="center"/>
          </w:tcPr>
          <w:p w14:paraId="477D5A1A"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hint="eastAsia"/>
                <w:kern w:val="2"/>
                <w:sz w:val="24"/>
                <w:szCs w:val="24"/>
              </w:rPr>
              <w:t>公称最大粒径</w:t>
            </w:r>
            <w:r w:rsidRPr="00775DAC">
              <w:rPr>
                <w:rFonts w:ascii="Times New Roman" w:hint="eastAsia"/>
                <w:kern w:val="2"/>
                <w:sz w:val="24"/>
                <w:szCs w:val="24"/>
              </w:rPr>
              <w:t>(mm)</w:t>
            </w:r>
          </w:p>
        </w:tc>
        <w:tc>
          <w:tcPr>
            <w:tcW w:w="2647" w:type="dxa"/>
            <w:tcMar>
              <w:top w:w="20" w:type="dxa"/>
              <w:left w:w="20" w:type="dxa"/>
              <w:bottom w:w="0" w:type="dxa"/>
              <w:right w:w="20" w:type="dxa"/>
            </w:tcMar>
            <w:vAlign w:val="center"/>
          </w:tcPr>
          <w:p w14:paraId="2EF67C60"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hint="eastAsia"/>
                <w:kern w:val="2"/>
                <w:sz w:val="24"/>
                <w:szCs w:val="24"/>
              </w:rPr>
              <w:t>用以分类的关键性筛孔</w:t>
            </w:r>
            <w:r w:rsidRPr="00775DAC">
              <w:rPr>
                <w:rFonts w:ascii="Times New Roman" w:hint="eastAsia"/>
                <w:kern w:val="2"/>
                <w:sz w:val="24"/>
                <w:szCs w:val="24"/>
              </w:rPr>
              <w:t>(mm)</w:t>
            </w:r>
          </w:p>
        </w:tc>
        <w:tc>
          <w:tcPr>
            <w:tcW w:w="2218" w:type="dxa"/>
            <w:tcMar>
              <w:top w:w="20" w:type="dxa"/>
              <w:left w:w="20" w:type="dxa"/>
              <w:bottom w:w="0" w:type="dxa"/>
              <w:right w:w="20" w:type="dxa"/>
            </w:tcMar>
            <w:vAlign w:val="center"/>
          </w:tcPr>
          <w:p w14:paraId="410E3C0D"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hint="eastAsia"/>
                <w:kern w:val="2"/>
                <w:sz w:val="24"/>
                <w:szCs w:val="24"/>
              </w:rPr>
              <w:t>关键性筛孔通过率</w:t>
            </w:r>
            <w:r w:rsidRPr="00775DAC">
              <w:rPr>
                <w:rFonts w:ascii="Times New Roman" w:hint="eastAsia"/>
                <w:kern w:val="2"/>
                <w:sz w:val="24"/>
                <w:szCs w:val="24"/>
              </w:rPr>
              <w:t>(%)</w:t>
            </w:r>
          </w:p>
        </w:tc>
      </w:tr>
      <w:tr w:rsidR="00106C07" w:rsidRPr="00775DAC" w14:paraId="69F361E7" w14:textId="77777777" w:rsidTr="00767CF1">
        <w:trPr>
          <w:trHeight w:val="510"/>
          <w:jc w:val="center"/>
        </w:trPr>
        <w:tc>
          <w:tcPr>
            <w:tcW w:w="2472" w:type="dxa"/>
            <w:tcMar>
              <w:top w:w="20" w:type="dxa"/>
              <w:left w:w="20" w:type="dxa"/>
              <w:bottom w:w="0" w:type="dxa"/>
              <w:right w:w="20" w:type="dxa"/>
            </w:tcMar>
            <w:vAlign w:val="center"/>
          </w:tcPr>
          <w:p w14:paraId="7CC7D808"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kern w:val="2"/>
                <w:sz w:val="24"/>
                <w:szCs w:val="24"/>
              </w:rPr>
              <w:t>AC-</w:t>
            </w:r>
            <w:r w:rsidRPr="00775DAC">
              <w:rPr>
                <w:rFonts w:ascii="Times New Roman" w:hint="eastAsia"/>
                <w:kern w:val="2"/>
                <w:sz w:val="24"/>
                <w:szCs w:val="24"/>
              </w:rPr>
              <w:t>2</w:t>
            </w:r>
            <w:r w:rsidRPr="00775DAC">
              <w:rPr>
                <w:rFonts w:ascii="Times New Roman"/>
                <w:kern w:val="2"/>
                <w:sz w:val="24"/>
                <w:szCs w:val="24"/>
              </w:rPr>
              <w:t>0C</w:t>
            </w:r>
          </w:p>
        </w:tc>
        <w:tc>
          <w:tcPr>
            <w:tcW w:w="2302" w:type="dxa"/>
            <w:tcMar>
              <w:top w:w="20" w:type="dxa"/>
              <w:left w:w="20" w:type="dxa"/>
              <w:bottom w:w="0" w:type="dxa"/>
              <w:right w:w="20" w:type="dxa"/>
            </w:tcMar>
            <w:vAlign w:val="center"/>
          </w:tcPr>
          <w:p w14:paraId="19B7ACE9"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kern w:val="2"/>
                <w:sz w:val="24"/>
                <w:szCs w:val="24"/>
              </w:rPr>
              <w:t>19</w:t>
            </w:r>
          </w:p>
        </w:tc>
        <w:tc>
          <w:tcPr>
            <w:tcW w:w="2647" w:type="dxa"/>
            <w:tcMar>
              <w:top w:w="20" w:type="dxa"/>
              <w:left w:w="20" w:type="dxa"/>
              <w:bottom w:w="0" w:type="dxa"/>
              <w:right w:w="20" w:type="dxa"/>
            </w:tcMar>
            <w:vAlign w:val="center"/>
          </w:tcPr>
          <w:p w14:paraId="36711FD1"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hint="eastAsia"/>
                <w:kern w:val="2"/>
                <w:sz w:val="24"/>
                <w:szCs w:val="24"/>
              </w:rPr>
              <w:t>4.75</w:t>
            </w:r>
          </w:p>
        </w:tc>
        <w:tc>
          <w:tcPr>
            <w:tcW w:w="2218" w:type="dxa"/>
            <w:tcMar>
              <w:top w:w="20" w:type="dxa"/>
              <w:left w:w="20" w:type="dxa"/>
              <w:bottom w:w="0" w:type="dxa"/>
              <w:right w:w="20" w:type="dxa"/>
            </w:tcMar>
            <w:vAlign w:val="center"/>
          </w:tcPr>
          <w:p w14:paraId="2CDE5F1B"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hint="eastAsia"/>
                <w:kern w:val="2"/>
                <w:sz w:val="24"/>
                <w:szCs w:val="24"/>
              </w:rPr>
              <w:t>＜</w:t>
            </w:r>
            <w:r w:rsidRPr="00775DAC">
              <w:rPr>
                <w:rFonts w:ascii="Times New Roman" w:hint="eastAsia"/>
                <w:kern w:val="2"/>
                <w:sz w:val="24"/>
                <w:szCs w:val="24"/>
              </w:rPr>
              <w:t>4</w:t>
            </w:r>
            <w:r w:rsidRPr="00775DAC">
              <w:rPr>
                <w:rFonts w:ascii="Times New Roman"/>
                <w:kern w:val="2"/>
                <w:sz w:val="24"/>
                <w:szCs w:val="24"/>
              </w:rPr>
              <w:t>5</w:t>
            </w:r>
          </w:p>
        </w:tc>
      </w:tr>
    </w:tbl>
    <w:p w14:paraId="38FFC59E" w14:textId="6516245A" w:rsidR="00106C07" w:rsidRPr="00775DAC" w:rsidRDefault="004877B7">
      <w:pPr>
        <w:pStyle w:val="z"/>
        <w:ind w:firstLineChars="0" w:firstLine="0"/>
        <w:jc w:val="center"/>
        <w:rPr>
          <w:b/>
          <w:bCs/>
          <w:color w:val="000000"/>
          <w:kern w:val="0"/>
          <w:szCs w:val="24"/>
        </w:rPr>
      </w:pPr>
      <w:r w:rsidRPr="00775DAC">
        <w:rPr>
          <w:rFonts w:hint="eastAsia"/>
          <w:b/>
          <w:bCs/>
          <w:color w:val="000000"/>
          <w:kern w:val="0"/>
          <w:szCs w:val="24"/>
        </w:rPr>
        <w:t>AC-2</w:t>
      </w:r>
      <w:r w:rsidRPr="00775DAC">
        <w:rPr>
          <w:b/>
          <w:bCs/>
          <w:color w:val="000000"/>
          <w:kern w:val="0"/>
          <w:szCs w:val="24"/>
        </w:rPr>
        <w:t>0</w:t>
      </w:r>
      <w:r w:rsidRPr="00775DAC">
        <w:rPr>
          <w:rFonts w:hint="eastAsia"/>
          <w:b/>
          <w:bCs/>
          <w:color w:val="000000"/>
          <w:kern w:val="0"/>
          <w:szCs w:val="24"/>
        </w:rPr>
        <w:t>C</w:t>
      </w:r>
      <w:r w:rsidRPr="00775DAC">
        <w:rPr>
          <w:rFonts w:hint="eastAsia"/>
          <w:b/>
          <w:bCs/>
          <w:color w:val="000000"/>
          <w:kern w:val="0"/>
          <w:szCs w:val="24"/>
        </w:rPr>
        <w:t>沥青混合料马歇尔试验配合比设计技术标准</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17"/>
        <w:gridCol w:w="2281"/>
        <w:gridCol w:w="1943"/>
        <w:gridCol w:w="2498"/>
      </w:tblGrid>
      <w:tr w:rsidR="00106C07" w:rsidRPr="00775DAC" w14:paraId="076E392F" w14:textId="77777777" w:rsidTr="00767CF1">
        <w:trPr>
          <w:trHeight w:val="510"/>
          <w:tblHeader/>
          <w:jc w:val="center"/>
        </w:trPr>
        <w:tc>
          <w:tcPr>
            <w:tcW w:w="5198" w:type="dxa"/>
            <w:gridSpan w:val="2"/>
            <w:shd w:val="clear" w:color="auto" w:fill="auto"/>
            <w:noWrap/>
            <w:vAlign w:val="center"/>
          </w:tcPr>
          <w:p w14:paraId="474D0B0D"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hint="eastAsia"/>
                <w:kern w:val="2"/>
                <w:sz w:val="24"/>
                <w:szCs w:val="24"/>
              </w:rPr>
              <w:t>试验指标</w:t>
            </w:r>
          </w:p>
        </w:tc>
        <w:tc>
          <w:tcPr>
            <w:tcW w:w="1943" w:type="dxa"/>
            <w:shd w:val="clear" w:color="auto" w:fill="auto"/>
            <w:noWrap/>
            <w:vAlign w:val="center"/>
          </w:tcPr>
          <w:p w14:paraId="71ADC497"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hint="eastAsia"/>
                <w:kern w:val="2"/>
                <w:sz w:val="24"/>
                <w:szCs w:val="24"/>
              </w:rPr>
              <w:t>单位</w:t>
            </w:r>
          </w:p>
        </w:tc>
        <w:tc>
          <w:tcPr>
            <w:tcW w:w="2498" w:type="dxa"/>
            <w:shd w:val="clear" w:color="auto" w:fill="auto"/>
            <w:noWrap/>
            <w:vAlign w:val="center"/>
          </w:tcPr>
          <w:p w14:paraId="325BD103"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hint="eastAsia"/>
                <w:kern w:val="2"/>
                <w:sz w:val="24"/>
                <w:szCs w:val="24"/>
              </w:rPr>
              <w:t>技术要求</w:t>
            </w:r>
          </w:p>
        </w:tc>
      </w:tr>
      <w:tr w:rsidR="00106C07" w:rsidRPr="00775DAC" w14:paraId="4D17F250" w14:textId="77777777" w:rsidTr="00767CF1">
        <w:trPr>
          <w:trHeight w:val="510"/>
          <w:jc w:val="center"/>
        </w:trPr>
        <w:tc>
          <w:tcPr>
            <w:tcW w:w="5198" w:type="dxa"/>
            <w:gridSpan w:val="2"/>
            <w:shd w:val="clear" w:color="auto" w:fill="auto"/>
            <w:noWrap/>
            <w:vAlign w:val="center"/>
          </w:tcPr>
          <w:p w14:paraId="2A94726D" w14:textId="77777777" w:rsidR="00106C07" w:rsidRPr="00775DAC" w:rsidRDefault="004877B7">
            <w:pPr>
              <w:adjustRightInd/>
              <w:spacing w:line="240" w:lineRule="exact"/>
              <w:jc w:val="center"/>
              <w:textAlignment w:val="auto"/>
              <w:rPr>
                <w:rFonts w:ascii="Times New Roman"/>
                <w:kern w:val="2"/>
                <w:sz w:val="24"/>
                <w:szCs w:val="24"/>
              </w:rPr>
            </w:pPr>
            <w:proofErr w:type="gramStart"/>
            <w:r w:rsidRPr="00775DAC">
              <w:rPr>
                <w:rFonts w:ascii="Times New Roman" w:hint="eastAsia"/>
                <w:kern w:val="2"/>
                <w:sz w:val="24"/>
                <w:szCs w:val="24"/>
              </w:rPr>
              <w:t>击实次数</w:t>
            </w:r>
            <w:proofErr w:type="gramEnd"/>
            <w:r w:rsidRPr="00775DAC">
              <w:rPr>
                <w:rFonts w:ascii="Times New Roman"/>
                <w:kern w:val="2"/>
                <w:sz w:val="24"/>
                <w:szCs w:val="24"/>
              </w:rPr>
              <w:t>(</w:t>
            </w:r>
            <w:r w:rsidRPr="00775DAC">
              <w:rPr>
                <w:rFonts w:ascii="Times New Roman" w:hint="eastAsia"/>
                <w:kern w:val="2"/>
                <w:sz w:val="24"/>
                <w:szCs w:val="24"/>
              </w:rPr>
              <w:t>双面</w:t>
            </w:r>
            <w:r w:rsidRPr="00775DAC">
              <w:rPr>
                <w:rFonts w:ascii="Times New Roman"/>
                <w:kern w:val="2"/>
                <w:sz w:val="24"/>
                <w:szCs w:val="24"/>
              </w:rPr>
              <w:t>)</w:t>
            </w:r>
          </w:p>
        </w:tc>
        <w:tc>
          <w:tcPr>
            <w:tcW w:w="1943" w:type="dxa"/>
            <w:shd w:val="clear" w:color="auto" w:fill="auto"/>
            <w:noWrap/>
            <w:vAlign w:val="center"/>
          </w:tcPr>
          <w:p w14:paraId="1BF69BD6"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hint="eastAsia"/>
                <w:kern w:val="2"/>
                <w:sz w:val="24"/>
                <w:szCs w:val="24"/>
              </w:rPr>
              <w:t>次</w:t>
            </w:r>
          </w:p>
        </w:tc>
        <w:tc>
          <w:tcPr>
            <w:tcW w:w="2498" w:type="dxa"/>
            <w:shd w:val="clear" w:color="auto" w:fill="auto"/>
            <w:noWrap/>
            <w:vAlign w:val="center"/>
          </w:tcPr>
          <w:p w14:paraId="5EC52B38"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kern w:val="2"/>
                <w:sz w:val="24"/>
                <w:szCs w:val="24"/>
              </w:rPr>
              <w:t>75</w:t>
            </w:r>
          </w:p>
        </w:tc>
      </w:tr>
      <w:tr w:rsidR="00106C07" w:rsidRPr="00775DAC" w14:paraId="1D5B0921" w14:textId="77777777" w:rsidTr="00767CF1">
        <w:trPr>
          <w:trHeight w:val="510"/>
          <w:jc w:val="center"/>
        </w:trPr>
        <w:tc>
          <w:tcPr>
            <w:tcW w:w="5198" w:type="dxa"/>
            <w:gridSpan w:val="2"/>
            <w:shd w:val="clear" w:color="auto" w:fill="auto"/>
            <w:noWrap/>
            <w:vAlign w:val="center"/>
          </w:tcPr>
          <w:p w14:paraId="2AB7C147"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hint="eastAsia"/>
                <w:kern w:val="2"/>
                <w:sz w:val="24"/>
                <w:szCs w:val="24"/>
              </w:rPr>
              <w:t>试件尺寸</w:t>
            </w:r>
          </w:p>
        </w:tc>
        <w:tc>
          <w:tcPr>
            <w:tcW w:w="1943" w:type="dxa"/>
            <w:shd w:val="clear" w:color="auto" w:fill="auto"/>
            <w:noWrap/>
            <w:vAlign w:val="center"/>
          </w:tcPr>
          <w:p w14:paraId="667E8EF1"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kern w:val="2"/>
                <w:sz w:val="24"/>
                <w:szCs w:val="24"/>
              </w:rPr>
              <w:t>mm</w:t>
            </w:r>
          </w:p>
        </w:tc>
        <w:tc>
          <w:tcPr>
            <w:tcW w:w="2498" w:type="dxa"/>
            <w:shd w:val="clear" w:color="auto" w:fill="auto"/>
            <w:noWrap/>
            <w:vAlign w:val="center"/>
          </w:tcPr>
          <w:p w14:paraId="203E9EB3"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hint="eastAsia"/>
                <w:kern w:val="2"/>
                <w:sz w:val="24"/>
                <w:szCs w:val="24"/>
              </w:rPr>
              <w:t>φ</w:t>
            </w:r>
            <w:r w:rsidRPr="00775DAC">
              <w:rPr>
                <w:rFonts w:ascii="Times New Roman"/>
                <w:kern w:val="2"/>
                <w:sz w:val="24"/>
                <w:szCs w:val="24"/>
              </w:rPr>
              <w:t>101.6mm×63.</w:t>
            </w:r>
            <w:r w:rsidRPr="00775DAC">
              <w:rPr>
                <w:rFonts w:ascii="Times New Roman" w:hint="eastAsia"/>
                <w:kern w:val="2"/>
                <w:sz w:val="24"/>
                <w:szCs w:val="24"/>
              </w:rPr>
              <w:t>5</w:t>
            </w:r>
            <w:r w:rsidRPr="00775DAC">
              <w:rPr>
                <w:rFonts w:ascii="Times New Roman"/>
                <w:kern w:val="2"/>
                <w:sz w:val="24"/>
                <w:szCs w:val="24"/>
              </w:rPr>
              <w:t>mm</w:t>
            </w:r>
          </w:p>
        </w:tc>
      </w:tr>
      <w:tr w:rsidR="00106C07" w:rsidRPr="00775DAC" w14:paraId="597D7AB1" w14:textId="77777777" w:rsidTr="00767CF1">
        <w:trPr>
          <w:trHeight w:val="510"/>
          <w:jc w:val="center"/>
        </w:trPr>
        <w:tc>
          <w:tcPr>
            <w:tcW w:w="2917" w:type="dxa"/>
            <w:vMerge w:val="restart"/>
            <w:shd w:val="clear" w:color="auto" w:fill="auto"/>
            <w:noWrap/>
            <w:vAlign w:val="center"/>
          </w:tcPr>
          <w:p w14:paraId="4879F122"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hint="eastAsia"/>
                <w:kern w:val="2"/>
                <w:sz w:val="24"/>
                <w:szCs w:val="24"/>
              </w:rPr>
              <w:t>空隙率</w:t>
            </w:r>
            <w:r w:rsidRPr="00775DAC">
              <w:rPr>
                <w:rFonts w:ascii="Times New Roman"/>
                <w:kern w:val="2"/>
                <w:sz w:val="24"/>
                <w:szCs w:val="24"/>
              </w:rPr>
              <w:t xml:space="preserve"> VV</w:t>
            </w:r>
          </w:p>
        </w:tc>
        <w:tc>
          <w:tcPr>
            <w:tcW w:w="2281" w:type="dxa"/>
            <w:shd w:val="clear" w:color="auto" w:fill="auto"/>
            <w:noWrap/>
            <w:vAlign w:val="center"/>
          </w:tcPr>
          <w:p w14:paraId="09247D65"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hint="eastAsia"/>
                <w:kern w:val="2"/>
                <w:sz w:val="24"/>
                <w:szCs w:val="24"/>
              </w:rPr>
              <w:t>深约</w:t>
            </w:r>
            <w:r w:rsidRPr="00775DAC">
              <w:rPr>
                <w:rFonts w:ascii="Times New Roman"/>
                <w:kern w:val="2"/>
                <w:sz w:val="24"/>
                <w:szCs w:val="24"/>
              </w:rPr>
              <w:t>90</w:t>
            </w:r>
            <w:r w:rsidRPr="00775DAC">
              <w:rPr>
                <w:rFonts w:ascii="Times New Roman" w:hint="eastAsia"/>
                <w:kern w:val="2"/>
                <w:sz w:val="24"/>
                <w:szCs w:val="24"/>
              </w:rPr>
              <w:t>mm</w:t>
            </w:r>
            <w:r w:rsidRPr="00775DAC">
              <w:rPr>
                <w:rFonts w:ascii="Times New Roman" w:hint="eastAsia"/>
                <w:kern w:val="2"/>
                <w:sz w:val="24"/>
                <w:szCs w:val="24"/>
              </w:rPr>
              <w:t>以内</w:t>
            </w:r>
          </w:p>
        </w:tc>
        <w:tc>
          <w:tcPr>
            <w:tcW w:w="1943" w:type="dxa"/>
            <w:shd w:val="clear" w:color="auto" w:fill="auto"/>
            <w:noWrap/>
            <w:vAlign w:val="center"/>
          </w:tcPr>
          <w:p w14:paraId="57EB4F93"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kern w:val="2"/>
                <w:sz w:val="24"/>
                <w:szCs w:val="24"/>
              </w:rPr>
              <w:t>%</w:t>
            </w:r>
          </w:p>
        </w:tc>
        <w:tc>
          <w:tcPr>
            <w:tcW w:w="2498" w:type="dxa"/>
            <w:shd w:val="clear" w:color="auto" w:fill="auto"/>
            <w:noWrap/>
            <w:vAlign w:val="center"/>
          </w:tcPr>
          <w:p w14:paraId="7958A9F8"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hint="eastAsia"/>
                <w:kern w:val="2"/>
                <w:sz w:val="24"/>
                <w:szCs w:val="24"/>
              </w:rPr>
              <w:t>4</w:t>
            </w:r>
            <w:r w:rsidRPr="00775DAC">
              <w:rPr>
                <w:rFonts w:ascii="Times New Roman" w:hint="eastAsia"/>
                <w:kern w:val="2"/>
                <w:sz w:val="24"/>
                <w:szCs w:val="24"/>
              </w:rPr>
              <w:t>～</w:t>
            </w:r>
            <w:r w:rsidRPr="00775DAC">
              <w:rPr>
                <w:rFonts w:ascii="Times New Roman" w:hint="eastAsia"/>
                <w:kern w:val="2"/>
                <w:sz w:val="24"/>
                <w:szCs w:val="24"/>
              </w:rPr>
              <w:t>6</w:t>
            </w:r>
          </w:p>
        </w:tc>
      </w:tr>
      <w:tr w:rsidR="00106C07" w:rsidRPr="00775DAC" w14:paraId="57A38F17" w14:textId="77777777" w:rsidTr="00767CF1">
        <w:trPr>
          <w:trHeight w:val="510"/>
          <w:jc w:val="center"/>
        </w:trPr>
        <w:tc>
          <w:tcPr>
            <w:tcW w:w="2917" w:type="dxa"/>
            <w:vMerge/>
            <w:shd w:val="clear" w:color="auto" w:fill="auto"/>
            <w:vAlign w:val="center"/>
          </w:tcPr>
          <w:p w14:paraId="3DD8ABD9" w14:textId="77777777" w:rsidR="00106C07" w:rsidRPr="00775DAC" w:rsidRDefault="00106C07">
            <w:pPr>
              <w:adjustRightInd/>
              <w:spacing w:line="240" w:lineRule="exact"/>
              <w:jc w:val="center"/>
              <w:textAlignment w:val="auto"/>
              <w:rPr>
                <w:rFonts w:ascii="Times New Roman"/>
                <w:kern w:val="2"/>
                <w:sz w:val="24"/>
                <w:szCs w:val="24"/>
              </w:rPr>
            </w:pPr>
          </w:p>
        </w:tc>
        <w:tc>
          <w:tcPr>
            <w:tcW w:w="2281" w:type="dxa"/>
            <w:shd w:val="clear" w:color="auto" w:fill="auto"/>
            <w:noWrap/>
            <w:vAlign w:val="center"/>
          </w:tcPr>
          <w:p w14:paraId="3C456B9D"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hint="eastAsia"/>
                <w:kern w:val="2"/>
                <w:sz w:val="24"/>
                <w:szCs w:val="24"/>
              </w:rPr>
              <w:t>深约</w:t>
            </w:r>
            <w:r w:rsidRPr="00775DAC">
              <w:rPr>
                <w:rFonts w:ascii="Times New Roman"/>
                <w:kern w:val="2"/>
                <w:sz w:val="24"/>
                <w:szCs w:val="24"/>
              </w:rPr>
              <w:t>9</w:t>
            </w:r>
            <w:r w:rsidRPr="00775DAC">
              <w:rPr>
                <w:rFonts w:ascii="Times New Roman" w:hint="eastAsia"/>
                <w:kern w:val="2"/>
                <w:sz w:val="24"/>
                <w:szCs w:val="24"/>
              </w:rPr>
              <w:t>0mm</w:t>
            </w:r>
            <w:r w:rsidRPr="00775DAC">
              <w:rPr>
                <w:rFonts w:ascii="Times New Roman" w:hint="eastAsia"/>
                <w:kern w:val="2"/>
                <w:sz w:val="24"/>
                <w:szCs w:val="24"/>
              </w:rPr>
              <w:t>以下</w:t>
            </w:r>
          </w:p>
        </w:tc>
        <w:tc>
          <w:tcPr>
            <w:tcW w:w="1943" w:type="dxa"/>
            <w:shd w:val="clear" w:color="auto" w:fill="auto"/>
            <w:noWrap/>
            <w:vAlign w:val="center"/>
          </w:tcPr>
          <w:p w14:paraId="4E3E4053"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kern w:val="2"/>
                <w:sz w:val="24"/>
                <w:szCs w:val="24"/>
              </w:rPr>
              <w:t>%</w:t>
            </w:r>
          </w:p>
        </w:tc>
        <w:tc>
          <w:tcPr>
            <w:tcW w:w="2498" w:type="dxa"/>
            <w:shd w:val="clear" w:color="auto" w:fill="auto"/>
            <w:noWrap/>
            <w:vAlign w:val="center"/>
          </w:tcPr>
          <w:p w14:paraId="45368545"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kern w:val="2"/>
                <w:sz w:val="24"/>
                <w:szCs w:val="24"/>
              </w:rPr>
              <w:t>3</w:t>
            </w:r>
            <w:r w:rsidRPr="00775DAC">
              <w:rPr>
                <w:rFonts w:ascii="Times New Roman" w:hint="eastAsia"/>
                <w:kern w:val="2"/>
                <w:sz w:val="24"/>
                <w:szCs w:val="24"/>
              </w:rPr>
              <w:t>～</w:t>
            </w:r>
            <w:r w:rsidRPr="00775DAC">
              <w:rPr>
                <w:rFonts w:ascii="Times New Roman"/>
                <w:kern w:val="2"/>
                <w:sz w:val="24"/>
                <w:szCs w:val="24"/>
              </w:rPr>
              <w:t>6</w:t>
            </w:r>
          </w:p>
        </w:tc>
      </w:tr>
      <w:tr w:rsidR="00106C07" w:rsidRPr="00775DAC" w14:paraId="75A9C60B" w14:textId="77777777" w:rsidTr="00767CF1">
        <w:trPr>
          <w:trHeight w:val="510"/>
          <w:jc w:val="center"/>
        </w:trPr>
        <w:tc>
          <w:tcPr>
            <w:tcW w:w="5198" w:type="dxa"/>
            <w:gridSpan w:val="2"/>
            <w:shd w:val="clear" w:color="auto" w:fill="auto"/>
            <w:noWrap/>
            <w:vAlign w:val="center"/>
          </w:tcPr>
          <w:p w14:paraId="38B55C31"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hint="eastAsia"/>
                <w:kern w:val="2"/>
                <w:sz w:val="24"/>
                <w:szCs w:val="24"/>
              </w:rPr>
              <w:t>稳定度</w:t>
            </w:r>
            <w:r w:rsidRPr="00775DAC">
              <w:rPr>
                <w:rFonts w:ascii="Times New Roman"/>
                <w:kern w:val="2"/>
                <w:sz w:val="24"/>
                <w:szCs w:val="24"/>
              </w:rPr>
              <w:t xml:space="preserve">MS  </w:t>
            </w:r>
            <w:r w:rsidRPr="00775DAC">
              <w:rPr>
                <w:rFonts w:ascii="Times New Roman" w:hint="eastAsia"/>
                <w:kern w:val="2"/>
                <w:sz w:val="24"/>
                <w:szCs w:val="24"/>
              </w:rPr>
              <w:t>≥</w:t>
            </w:r>
          </w:p>
        </w:tc>
        <w:tc>
          <w:tcPr>
            <w:tcW w:w="1943" w:type="dxa"/>
            <w:shd w:val="clear" w:color="auto" w:fill="auto"/>
            <w:noWrap/>
            <w:vAlign w:val="center"/>
          </w:tcPr>
          <w:p w14:paraId="209EA0CA"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kern w:val="2"/>
                <w:sz w:val="24"/>
                <w:szCs w:val="24"/>
              </w:rPr>
              <w:t>KN</w:t>
            </w:r>
          </w:p>
        </w:tc>
        <w:tc>
          <w:tcPr>
            <w:tcW w:w="2498" w:type="dxa"/>
            <w:shd w:val="clear" w:color="auto" w:fill="auto"/>
            <w:noWrap/>
            <w:vAlign w:val="center"/>
          </w:tcPr>
          <w:p w14:paraId="008B28D3"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kern w:val="2"/>
                <w:sz w:val="24"/>
                <w:szCs w:val="24"/>
              </w:rPr>
              <w:t>8</w:t>
            </w:r>
          </w:p>
        </w:tc>
      </w:tr>
      <w:tr w:rsidR="00106C07" w:rsidRPr="00775DAC" w14:paraId="595CE6E9" w14:textId="77777777" w:rsidTr="00767CF1">
        <w:trPr>
          <w:trHeight w:val="510"/>
          <w:jc w:val="center"/>
        </w:trPr>
        <w:tc>
          <w:tcPr>
            <w:tcW w:w="5198" w:type="dxa"/>
            <w:gridSpan w:val="2"/>
            <w:shd w:val="clear" w:color="auto" w:fill="auto"/>
            <w:noWrap/>
            <w:vAlign w:val="center"/>
          </w:tcPr>
          <w:p w14:paraId="0D1F9853"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hint="eastAsia"/>
                <w:kern w:val="2"/>
                <w:sz w:val="24"/>
                <w:szCs w:val="24"/>
              </w:rPr>
              <w:t>流值</w:t>
            </w:r>
            <w:r w:rsidRPr="00775DAC">
              <w:rPr>
                <w:rFonts w:ascii="Times New Roman"/>
                <w:kern w:val="2"/>
                <w:sz w:val="24"/>
                <w:szCs w:val="24"/>
              </w:rPr>
              <w:t xml:space="preserve"> FL</w:t>
            </w:r>
          </w:p>
        </w:tc>
        <w:tc>
          <w:tcPr>
            <w:tcW w:w="1943" w:type="dxa"/>
            <w:shd w:val="clear" w:color="auto" w:fill="auto"/>
            <w:noWrap/>
            <w:vAlign w:val="center"/>
          </w:tcPr>
          <w:p w14:paraId="10235EA1"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kern w:val="2"/>
                <w:sz w:val="24"/>
                <w:szCs w:val="24"/>
              </w:rPr>
              <w:t>mm</w:t>
            </w:r>
          </w:p>
        </w:tc>
        <w:tc>
          <w:tcPr>
            <w:tcW w:w="2498" w:type="dxa"/>
            <w:shd w:val="clear" w:color="auto" w:fill="auto"/>
            <w:noWrap/>
            <w:vAlign w:val="center"/>
          </w:tcPr>
          <w:p w14:paraId="37F1FBFD"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hint="eastAsia"/>
                <w:kern w:val="2"/>
                <w:sz w:val="24"/>
                <w:szCs w:val="24"/>
              </w:rPr>
              <w:t>1.5</w:t>
            </w:r>
            <w:r w:rsidRPr="00775DAC">
              <w:rPr>
                <w:rFonts w:ascii="Times New Roman" w:hint="eastAsia"/>
                <w:kern w:val="2"/>
                <w:sz w:val="24"/>
                <w:szCs w:val="24"/>
              </w:rPr>
              <w:t>～</w:t>
            </w:r>
            <w:r w:rsidRPr="00775DAC">
              <w:rPr>
                <w:rFonts w:ascii="Times New Roman"/>
                <w:kern w:val="2"/>
                <w:sz w:val="24"/>
                <w:szCs w:val="24"/>
              </w:rPr>
              <w:t>4</w:t>
            </w:r>
          </w:p>
        </w:tc>
      </w:tr>
      <w:tr w:rsidR="00106C07" w:rsidRPr="00775DAC" w14:paraId="1B9CD14D" w14:textId="77777777" w:rsidTr="00767CF1">
        <w:trPr>
          <w:trHeight w:val="510"/>
          <w:jc w:val="center"/>
        </w:trPr>
        <w:tc>
          <w:tcPr>
            <w:tcW w:w="2917" w:type="dxa"/>
            <w:vMerge w:val="restart"/>
            <w:shd w:val="clear" w:color="auto" w:fill="auto"/>
            <w:vAlign w:val="center"/>
          </w:tcPr>
          <w:p w14:paraId="5C1355DB"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hint="eastAsia"/>
                <w:kern w:val="2"/>
                <w:sz w:val="24"/>
                <w:szCs w:val="24"/>
              </w:rPr>
              <w:t>矿料间隙率</w:t>
            </w:r>
            <w:r w:rsidRPr="00775DAC">
              <w:rPr>
                <w:rFonts w:ascii="Times New Roman"/>
                <w:kern w:val="2"/>
                <w:sz w:val="24"/>
                <w:szCs w:val="24"/>
              </w:rPr>
              <w:t>VMA(</w:t>
            </w:r>
            <w:r w:rsidRPr="00775DAC">
              <w:rPr>
                <w:rFonts w:ascii="Times New Roman" w:hint="eastAsia"/>
                <w:kern w:val="2"/>
                <w:sz w:val="24"/>
                <w:szCs w:val="24"/>
              </w:rPr>
              <w:t>%</w:t>
            </w:r>
            <w:r w:rsidRPr="00775DAC">
              <w:rPr>
                <w:rFonts w:ascii="Times New Roman"/>
                <w:kern w:val="2"/>
                <w:sz w:val="24"/>
                <w:szCs w:val="24"/>
              </w:rPr>
              <w:t xml:space="preserve">) </w:t>
            </w:r>
            <w:r w:rsidRPr="00775DAC">
              <w:rPr>
                <w:rFonts w:ascii="Times New Roman" w:hint="eastAsia"/>
                <w:kern w:val="2"/>
                <w:sz w:val="24"/>
                <w:szCs w:val="24"/>
              </w:rPr>
              <w:t>≥</w:t>
            </w:r>
          </w:p>
        </w:tc>
        <w:tc>
          <w:tcPr>
            <w:tcW w:w="2281" w:type="dxa"/>
            <w:shd w:val="clear" w:color="auto" w:fill="auto"/>
            <w:noWrap/>
            <w:vAlign w:val="center"/>
          </w:tcPr>
          <w:p w14:paraId="6CD18AE6"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hint="eastAsia"/>
                <w:kern w:val="2"/>
                <w:sz w:val="24"/>
                <w:szCs w:val="24"/>
              </w:rPr>
              <w:t>设计空隙率</w:t>
            </w:r>
            <w:r w:rsidRPr="00775DAC">
              <w:rPr>
                <w:rFonts w:ascii="Times New Roman"/>
                <w:kern w:val="2"/>
                <w:sz w:val="24"/>
                <w:szCs w:val="24"/>
              </w:rPr>
              <w:t>(</w:t>
            </w:r>
            <w:r w:rsidRPr="00775DAC">
              <w:rPr>
                <w:rFonts w:ascii="Times New Roman" w:hint="eastAsia"/>
                <w:kern w:val="2"/>
                <w:sz w:val="24"/>
                <w:szCs w:val="24"/>
              </w:rPr>
              <w:t>%</w:t>
            </w:r>
            <w:r w:rsidRPr="00775DAC">
              <w:rPr>
                <w:rFonts w:ascii="Times New Roman"/>
                <w:kern w:val="2"/>
                <w:sz w:val="24"/>
                <w:szCs w:val="24"/>
              </w:rPr>
              <w:t>)</w:t>
            </w:r>
          </w:p>
        </w:tc>
        <w:tc>
          <w:tcPr>
            <w:tcW w:w="4441" w:type="dxa"/>
            <w:gridSpan w:val="2"/>
            <w:shd w:val="clear" w:color="auto" w:fill="auto"/>
            <w:noWrap/>
            <w:vAlign w:val="center"/>
          </w:tcPr>
          <w:p w14:paraId="3DCA7950"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kern w:val="2"/>
                <w:sz w:val="24"/>
                <w:szCs w:val="24"/>
              </w:rPr>
              <w:t>VMA</w:t>
            </w:r>
            <w:r w:rsidRPr="00775DAC">
              <w:rPr>
                <w:rFonts w:ascii="Times New Roman" w:hint="eastAsia"/>
                <w:kern w:val="2"/>
                <w:sz w:val="24"/>
                <w:szCs w:val="24"/>
              </w:rPr>
              <w:t>及</w:t>
            </w:r>
            <w:r w:rsidRPr="00775DAC">
              <w:rPr>
                <w:rFonts w:ascii="Times New Roman"/>
                <w:kern w:val="2"/>
                <w:sz w:val="24"/>
                <w:szCs w:val="24"/>
              </w:rPr>
              <w:t>VFA</w:t>
            </w:r>
            <w:r w:rsidRPr="00775DAC">
              <w:rPr>
                <w:rFonts w:ascii="Times New Roman" w:hint="eastAsia"/>
                <w:kern w:val="2"/>
                <w:sz w:val="24"/>
                <w:szCs w:val="24"/>
              </w:rPr>
              <w:t>技术要求</w:t>
            </w:r>
            <w:r w:rsidRPr="00775DAC">
              <w:rPr>
                <w:rFonts w:ascii="Times New Roman"/>
                <w:kern w:val="2"/>
                <w:sz w:val="24"/>
                <w:szCs w:val="24"/>
              </w:rPr>
              <w:t>(</w:t>
            </w:r>
            <w:r w:rsidRPr="00775DAC">
              <w:rPr>
                <w:rFonts w:ascii="Times New Roman" w:hint="eastAsia"/>
                <w:kern w:val="2"/>
                <w:sz w:val="24"/>
                <w:szCs w:val="24"/>
              </w:rPr>
              <w:t>%</w:t>
            </w:r>
            <w:r w:rsidRPr="00775DAC">
              <w:rPr>
                <w:rFonts w:ascii="Times New Roman"/>
                <w:kern w:val="2"/>
                <w:sz w:val="24"/>
                <w:szCs w:val="24"/>
              </w:rPr>
              <w:t>)</w:t>
            </w:r>
          </w:p>
        </w:tc>
      </w:tr>
      <w:tr w:rsidR="00106C07" w:rsidRPr="00775DAC" w14:paraId="36FD49DB" w14:textId="77777777" w:rsidTr="00767CF1">
        <w:trPr>
          <w:trHeight w:val="510"/>
          <w:jc w:val="center"/>
        </w:trPr>
        <w:tc>
          <w:tcPr>
            <w:tcW w:w="2917" w:type="dxa"/>
            <w:vMerge/>
            <w:shd w:val="clear" w:color="auto" w:fill="auto"/>
            <w:vAlign w:val="center"/>
          </w:tcPr>
          <w:p w14:paraId="6A162547" w14:textId="77777777" w:rsidR="00106C07" w:rsidRPr="00775DAC" w:rsidRDefault="00106C07">
            <w:pPr>
              <w:adjustRightInd/>
              <w:spacing w:line="240" w:lineRule="exact"/>
              <w:jc w:val="center"/>
              <w:textAlignment w:val="auto"/>
              <w:rPr>
                <w:rFonts w:ascii="Times New Roman"/>
                <w:kern w:val="2"/>
                <w:sz w:val="24"/>
                <w:szCs w:val="24"/>
              </w:rPr>
            </w:pPr>
          </w:p>
        </w:tc>
        <w:tc>
          <w:tcPr>
            <w:tcW w:w="2281" w:type="dxa"/>
            <w:shd w:val="clear" w:color="auto" w:fill="auto"/>
            <w:noWrap/>
            <w:vAlign w:val="center"/>
          </w:tcPr>
          <w:p w14:paraId="6EA0F85F"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kern w:val="2"/>
                <w:sz w:val="24"/>
                <w:szCs w:val="24"/>
              </w:rPr>
              <w:t>2</w:t>
            </w:r>
          </w:p>
        </w:tc>
        <w:tc>
          <w:tcPr>
            <w:tcW w:w="4441" w:type="dxa"/>
            <w:gridSpan w:val="2"/>
            <w:shd w:val="clear" w:color="auto" w:fill="auto"/>
            <w:noWrap/>
            <w:vAlign w:val="center"/>
          </w:tcPr>
          <w:p w14:paraId="30653DB6"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kern w:val="2"/>
                <w:sz w:val="24"/>
                <w:szCs w:val="24"/>
              </w:rPr>
              <w:t>11</w:t>
            </w:r>
          </w:p>
        </w:tc>
      </w:tr>
      <w:tr w:rsidR="00106C07" w:rsidRPr="00775DAC" w14:paraId="4E218A25" w14:textId="77777777" w:rsidTr="00767CF1">
        <w:trPr>
          <w:trHeight w:val="510"/>
          <w:jc w:val="center"/>
        </w:trPr>
        <w:tc>
          <w:tcPr>
            <w:tcW w:w="2917" w:type="dxa"/>
            <w:vMerge/>
            <w:shd w:val="clear" w:color="auto" w:fill="auto"/>
            <w:vAlign w:val="center"/>
          </w:tcPr>
          <w:p w14:paraId="2E072F20" w14:textId="77777777" w:rsidR="00106C07" w:rsidRPr="00775DAC" w:rsidRDefault="00106C07">
            <w:pPr>
              <w:adjustRightInd/>
              <w:spacing w:line="240" w:lineRule="exact"/>
              <w:jc w:val="center"/>
              <w:textAlignment w:val="auto"/>
              <w:rPr>
                <w:rFonts w:ascii="Times New Roman"/>
                <w:kern w:val="2"/>
                <w:sz w:val="24"/>
                <w:szCs w:val="24"/>
              </w:rPr>
            </w:pPr>
          </w:p>
        </w:tc>
        <w:tc>
          <w:tcPr>
            <w:tcW w:w="2281" w:type="dxa"/>
            <w:shd w:val="clear" w:color="auto" w:fill="auto"/>
            <w:noWrap/>
            <w:vAlign w:val="center"/>
          </w:tcPr>
          <w:p w14:paraId="64A7ACEC"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kern w:val="2"/>
                <w:sz w:val="24"/>
                <w:szCs w:val="24"/>
              </w:rPr>
              <w:t>3</w:t>
            </w:r>
          </w:p>
        </w:tc>
        <w:tc>
          <w:tcPr>
            <w:tcW w:w="4441" w:type="dxa"/>
            <w:gridSpan w:val="2"/>
            <w:shd w:val="clear" w:color="auto" w:fill="auto"/>
            <w:noWrap/>
            <w:vAlign w:val="center"/>
          </w:tcPr>
          <w:p w14:paraId="0FA1D2D2"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hint="eastAsia"/>
                <w:kern w:val="2"/>
                <w:sz w:val="24"/>
                <w:szCs w:val="24"/>
              </w:rPr>
              <w:t>1</w:t>
            </w:r>
            <w:r w:rsidRPr="00775DAC">
              <w:rPr>
                <w:rFonts w:ascii="Times New Roman"/>
                <w:kern w:val="2"/>
                <w:sz w:val="24"/>
                <w:szCs w:val="24"/>
              </w:rPr>
              <w:t>2</w:t>
            </w:r>
          </w:p>
        </w:tc>
      </w:tr>
      <w:tr w:rsidR="00106C07" w:rsidRPr="00775DAC" w14:paraId="656F03F3" w14:textId="77777777" w:rsidTr="00767CF1">
        <w:trPr>
          <w:trHeight w:val="510"/>
          <w:jc w:val="center"/>
        </w:trPr>
        <w:tc>
          <w:tcPr>
            <w:tcW w:w="2917" w:type="dxa"/>
            <w:vMerge/>
            <w:shd w:val="clear" w:color="auto" w:fill="auto"/>
            <w:vAlign w:val="center"/>
          </w:tcPr>
          <w:p w14:paraId="77BD8EB2" w14:textId="77777777" w:rsidR="00106C07" w:rsidRPr="00775DAC" w:rsidRDefault="00106C07">
            <w:pPr>
              <w:adjustRightInd/>
              <w:spacing w:line="240" w:lineRule="exact"/>
              <w:jc w:val="center"/>
              <w:textAlignment w:val="auto"/>
              <w:rPr>
                <w:rFonts w:ascii="Times New Roman"/>
                <w:kern w:val="2"/>
                <w:sz w:val="24"/>
                <w:szCs w:val="24"/>
              </w:rPr>
            </w:pPr>
          </w:p>
        </w:tc>
        <w:tc>
          <w:tcPr>
            <w:tcW w:w="2281" w:type="dxa"/>
            <w:shd w:val="clear" w:color="auto" w:fill="auto"/>
            <w:noWrap/>
            <w:vAlign w:val="center"/>
          </w:tcPr>
          <w:p w14:paraId="3E183A06"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kern w:val="2"/>
                <w:sz w:val="24"/>
                <w:szCs w:val="24"/>
              </w:rPr>
              <w:t>4</w:t>
            </w:r>
          </w:p>
        </w:tc>
        <w:tc>
          <w:tcPr>
            <w:tcW w:w="4441" w:type="dxa"/>
            <w:gridSpan w:val="2"/>
            <w:shd w:val="clear" w:color="auto" w:fill="auto"/>
            <w:noWrap/>
            <w:vAlign w:val="center"/>
          </w:tcPr>
          <w:p w14:paraId="4276DFA8"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hint="eastAsia"/>
                <w:kern w:val="2"/>
                <w:sz w:val="24"/>
                <w:szCs w:val="24"/>
              </w:rPr>
              <w:t>1</w:t>
            </w:r>
            <w:r w:rsidRPr="00775DAC">
              <w:rPr>
                <w:rFonts w:ascii="Times New Roman"/>
                <w:kern w:val="2"/>
                <w:sz w:val="24"/>
                <w:szCs w:val="24"/>
              </w:rPr>
              <w:t>3</w:t>
            </w:r>
          </w:p>
        </w:tc>
      </w:tr>
      <w:tr w:rsidR="00106C07" w:rsidRPr="00775DAC" w14:paraId="24B76059" w14:textId="77777777" w:rsidTr="00767CF1">
        <w:trPr>
          <w:trHeight w:val="510"/>
          <w:jc w:val="center"/>
        </w:trPr>
        <w:tc>
          <w:tcPr>
            <w:tcW w:w="2917" w:type="dxa"/>
            <w:vMerge/>
            <w:shd w:val="clear" w:color="auto" w:fill="auto"/>
            <w:vAlign w:val="center"/>
          </w:tcPr>
          <w:p w14:paraId="6EF76BE6" w14:textId="77777777" w:rsidR="00106C07" w:rsidRPr="00775DAC" w:rsidRDefault="00106C07">
            <w:pPr>
              <w:adjustRightInd/>
              <w:spacing w:line="240" w:lineRule="exact"/>
              <w:jc w:val="center"/>
              <w:textAlignment w:val="auto"/>
              <w:rPr>
                <w:rFonts w:ascii="Times New Roman"/>
                <w:kern w:val="2"/>
                <w:sz w:val="24"/>
                <w:szCs w:val="24"/>
              </w:rPr>
            </w:pPr>
          </w:p>
        </w:tc>
        <w:tc>
          <w:tcPr>
            <w:tcW w:w="2281" w:type="dxa"/>
            <w:shd w:val="clear" w:color="auto" w:fill="auto"/>
            <w:noWrap/>
            <w:vAlign w:val="center"/>
          </w:tcPr>
          <w:p w14:paraId="24F3429A"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kern w:val="2"/>
                <w:sz w:val="24"/>
                <w:szCs w:val="24"/>
              </w:rPr>
              <w:t>5</w:t>
            </w:r>
          </w:p>
        </w:tc>
        <w:tc>
          <w:tcPr>
            <w:tcW w:w="4441" w:type="dxa"/>
            <w:gridSpan w:val="2"/>
            <w:shd w:val="clear" w:color="auto" w:fill="auto"/>
            <w:noWrap/>
            <w:vAlign w:val="center"/>
          </w:tcPr>
          <w:p w14:paraId="234EE517"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hint="eastAsia"/>
                <w:kern w:val="2"/>
                <w:sz w:val="24"/>
                <w:szCs w:val="24"/>
              </w:rPr>
              <w:t>1</w:t>
            </w:r>
            <w:r w:rsidRPr="00775DAC">
              <w:rPr>
                <w:rFonts w:ascii="Times New Roman"/>
                <w:kern w:val="2"/>
                <w:sz w:val="24"/>
                <w:szCs w:val="24"/>
              </w:rPr>
              <w:t>4</w:t>
            </w:r>
          </w:p>
        </w:tc>
      </w:tr>
      <w:tr w:rsidR="00106C07" w:rsidRPr="00775DAC" w14:paraId="64DCBD74" w14:textId="77777777" w:rsidTr="00767CF1">
        <w:trPr>
          <w:trHeight w:val="510"/>
          <w:jc w:val="center"/>
        </w:trPr>
        <w:tc>
          <w:tcPr>
            <w:tcW w:w="2917" w:type="dxa"/>
            <w:vMerge/>
            <w:shd w:val="clear" w:color="auto" w:fill="auto"/>
            <w:vAlign w:val="center"/>
          </w:tcPr>
          <w:p w14:paraId="29F80AA1" w14:textId="77777777" w:rsidR="00106C07" w:rsidRPr="00775DAC" w:rsidRDefault="00106C07">
            <w:pPr>
              <w:adjustRightInd/>
              <w:spacing w:line="240" w:lineRule="exact"/>
              <w:jc w:val="center"/>
              <w:textAlignment w:val="auto"/>
              <w:rPr>
                <w:rFonts w:ascii="Times New Roman"/>
                <w:kern w:val="2"/>
                <w:sz w:val="24"/>
                <w:szCs w:val="24"/>
              </w:rPr>
            </w:pPr>
          </w:p>
        </w:tc>
        <w:tc>
          <w:tcPr>
            <w:tcW w:w="2281" w:type="dxa"/>
            <w:shd w:val="clear" w:color="auto" w:fill="auto"/>
            <w:noWrap/>
            <w:vAlign w:val="center"/>
          </w:tcPr>
          <w:p w14:paraId="2BBC833A"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kern w:val="2"/>
                <w:sz w:val="24"/>
                <w:szCs w:val="24"/>
              </w:rPr>
              <w:t>6</w:t>
            </w:r>
          </w:p>
        </w:tc>
        <w:tc>
          <w:tcPr>
            <w:tcW w:w="4441" w:type="dxa"/>
            <w:gridSpan w:val="2"/>
            <w:shd w:val="clear" w:color="auto" w:fill="auto"/>
            <w:noWrap/>
            <w:vAlign w:val="center"/>
          </w:tcPr>
          <w:p w14:paraId="7A031F82"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hint="eastAsia"/>
                <w:kern w:val="2"/>
                <w:sz w:val="24"/>
                <w:szCs w:val="24"/>
              </w:rPr>
              <w:t>1</w:t>
            </w:r>
            <w:r w:rsidRPr="00775DAC">
              <w:rPr>
                <w:rFonts w:ascii="Times New Roman"/>
                <w:kern w:val="2"/>
                <w:sz w:val="24"/>
                <w:szCs w:val="24"/>
              </w:rPr>
              <w:t>5</w:t>
            </w:r>
          </w:p>
        </w:tc>
      </w:tr>
      <w:tr w:rsidR="00106C07" w:rsidRPr="00775DAC" w14:paraId="1199A4E6" w14:textId="77777777" w:rsidTr="00767CF1">
        <w:trPr>
          <w:trHeight w:val="510"/>
          <w:jc w:val="center"/>
        </w:trPr>
        <w:tc>
          <w:tcPr>
            <w:tcW w:w="5198" w:type="dxa"/>
            <w:gridSpan w:val="2"/>
            <w:shd w:val="clear" w:color="auto" w:fill="auto"/>
            <w:vAlign w:val="center"/>
          </w:tcPr>
          <w:p w14:paraId="035CF578"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hint="eastAsia"/>
                <w:kern w:val="2"/>
                <w:sz w:val="24"/>
                <w:szCs w:val="24"/>
              </w:rPr>
              <w:t>沥青饱和度</w:t>
            </w:r>
            <w:r w:rsidRPr="00775DAC">
              <w:rPr>
                <w:rFonts w:ascii="Times New Roman" w:hint="eastAsia"/>
                <w:kern w:val="2"/>
                <w:sz w:val="24"/>
                <w:szCs w:val="24"/>
              </w:rPr>
              <w:t xml:space="preserve"> VFA(%)</w:t>
            </w:r>
          </w:p>
        </w:tc>
        <w:tc>
          <w:tcPr>
            <w:tcW w:w="4441" w:type="dxa"/>
            <w:gridSpan w:val="2"/>
            <w:shd w:val="clear" w:color="auto" w:fill="auto"/>
            <w:noWrap/>
            <w:vAlign w:val="center"/>
          </w:tcPr>
          <w:p w14:paraId="2041A668" w14:textId="77777777" w:rsidR="00106C07" w:rsidRPr="00775DAC" w:rsidRDefault="004877B7">
            <w:pPr>
              <w:adjustRightInd/>
              <w:spacing w:line="240" w:lineRule="exact"/>
              <w:jc w:val="center"/>
              <w:textAlignment w:val="auto"/>
              <w:rPr>
                <w:rFonts w:ascii="Times New Roman"/>
                <w:kern w:val="2"/>
                <w:sz w:val="24"/>
                <w:szCs w:val="24"/>
              </w:rPr>
            </w:pPr>
            <w:r w:rsidRPr="00775DAC">
              <w:rPr>
                <w:rFonts w:ascii="Times New Roman"/>
                <w:kern w:val="2"/>
                <w:sz w:val="24"/>
                <w:szCs w:val="24"/>
              </w:rPr>
              <w:t>6</w:t>
            </w:r>
            <w:r w:rsidRPr="00775DAC">
              <w:rPr>
                <w:rFonts w:ascii="Times New Roman" w:hint="eastAsia"/>
                <w:kern w:val="2"/>
                <w:sz w:val="24"/>
                <w:szCs w:val="24"/>
              </w:rPr>
              <w:t>5</w:t>
            </w:r>
            <w:r w:rsidRPr="00775DAC">
              <w:rPr>
                <w:rFonts w:ascii="Times New Roman" w:hint="eastAsia"/>
                <w:kern w:val="2"/>
                <w:sz w:val="24"/>
                <w:szCs w:val="24"/>
              </w:rPr>
              <w:t>～</w:t>
            </w:r>
            <w:r w:rsidRPr="00775DAC">
              <w:rPr>
                <w:rFonts w:ascii="Times New Roman" w:hint="eastAsia"/>
                <w:kern w:val="2"/>
                <w:sz w:val="24"/>
                <w:szCs w:val="24"/>
              </w:rPr>
              <w:t>7</w:t>
            </w:r>
            <w:r w:rsidRPr="00775DAC">
              <w:rPr>
                <w:rFonts w:ascii="Times New Roman"/>
                <w:kern w:val="2"/>
                <w:sz w:val="24"/>
                <w:szCs w:val="24"/>
              </w:rPr>
              <w:t>5</w:t>
            </w:r>
          </w:p>
        </w:tc>
      </w:tr>
    </w:tbl>
    <w:p w14:paraId="4E57B91C" w14:textId="77777777" w:rsidR="00106C07" w:rsidRPr="00775DAC" w:rsidRDefault="004877B7">
      <w:pPr>
        <w:pStyle w:val="z"/>
        <w:ind w:firstLine="480"/>
        <w:contextualSpacing/>
        <w:rPr>
          <w:szCs w:val="24"/>
        </w:rPr>
      </w:pPr>
      <w:r w:rsidRPr="00775DAC">
        <w:rPr>
          <w:rFonts w:hint="eastAsia"/>
          <w:szCs w:val="24"/>
        </w:rPr>
        <w:t>沥青混合料需在配合比设计的基础上，必须在规定的试验条件下进行浸水马歇尔试验和冻融劈裂试验检验沥青混合料的水稳定性，相关要求见下表：</w:t>
      </w:r>
    </w:p>
    <w:p w14:paraId="166551CC" w14:textId="77777777" w:rsidR="00106C07" w:rsidRPr="00775DAC" w:rsidRDefault="004877B7">
      <w:pPr>
        <w:pStyle w:val="z"/>
        <w:ind w:firstLineChars="0" w:firstLine="0"/>
        <w:jc w:val="center"/>
        <w:rPr>
          <w:b/>
          <w:bCs/>
          <w:color w:val="000000"/>
          <w:kern w:val="0"/>
          <w:szCs w:val="24"/>
        </w:rPr>
      </w:pPr>
      <w:r w:rsidRPr="00775DAC">
        <w:rPr>
          <w:rFonts w:hint="eastAsia"/>
          <w:b/>
          <w:bCs/>
          <w:color w:val="000000"/>
          <w:kern w:val="0"/>
          <w:szCs w:val="24"/>
        </w:rPr>
        <w:t>沥青混合料车辙试验动稳定度技术要求</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1"/>
        <w:gridCol w:w="5421"/>
        <w:gridCol w:w="1177"/>
      </w:tblGrid>
      <w:tr w:rsidR="00106C07" w:rsidRPr="00775DAC" w14:paraId="415BE3E6" w14:textId="77777777" w:rsidTr="00E949ED">
        <w:trPr>
          <w:trHeight w:val="567"/>
          <w:jc w:val="center"/>
        </w:trPr>
        <w:tc>
          <w:tcPr>
            <w:tcW w:w="3041" w:type="dxa"/>
            <w:shd w:val="clear" w:color="auto" w:fill="auto"/>
            <w:noWrap/>
            <w:vAlign w:val="center"/>
          </w:tcPr>
          <w:p w14:paraId="47FFC4CB"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气候条件与技术指标</w:t>
            </w:r>
          </w:p>
        </w:tc>
        <w:tc>
          <w:tcPr>
            <w:tcW w:w="5421" w:type="dxa"/>
            <w:shd w:val="clear" w:color="auto" w:fill="auto"/>
            <w:noWrap/>
            <w:vAlign w:val="center"/>
          </w:tcPr>
          <w:p w14:paraId="3A2D76BD"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相应于下列气候分区所要求的动稳定度</w:t>
            </w:r>
            <w:r w:rsidRPr="00775DAC">
              <w:rPr>
                <w:rFonts w:ascii="Times New Roman" w:hint="eastAsia"/>
                <w:kern w:val="2"/>
                <w:sz w:val="24"/>
                <w:szCs w:val="24"/>
              </w:rPr>
              <w:t>(</w:t>
            </w:r>
            <w:r w:rsidRPr="00775DAC">
              <w:rPr>
                <w:rFonts w:ascii="Times New Roman" w:hint="eastAsia"/>
                <w:kern w:val="2"/>
                <w:sz w:val="24"/>
                <w:szCs w:val="24"/>
              </w:rPr>
              <w:t>次</w:t>
            </w:r>
            <w:r w:rsidRPr="00775DAC">
              <w:rPr>
                <w:rFonts w:ascii="Times New Roman" w:hint="eastAsia"/>
                <w:kern w:val="2"/>
                <w:sz w:val="24"/>
                <w:szCs w:val="24"/>
              </w:rPr>
              <w:t>/mm)</w:t>
            </w:r>
          </w:p>
        </w:tc>
        <w:tc>
          <w:tcPr>
            <w:tcW w:w="1177" w:type="dxa"/>
            <w:vMerge w:val="restart"/>
            <w:shd w:val="clear" w:color="auto" w:fill="auto"/>
            <w:noWrap/>
            <w:vAlign w:val="center"/>
          </w:tcPr>
          <w:p w14:paraId="7D310613"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试验</w:t>
            </w:r>
          </w:p>
          <w:p w14:paraId="5CC309CD"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 xml:space="preserve">方法　</w:t>
            </w:r>
          </w:p>
        </w:tc>
      </w:tr>
      <w:tr w:rsidR="00106C07" w:rsidRPr="00775DAC" w14:paraId="5B807CDF" w14:textId="77777777" w:rsidTr="00E949ED">
        <w:trPr>
          <w:trHeight w:val="567"/>
          <w:jc w:val="center"/>
        </w:trPr>
        <w:tc>
          <w:tcPr>
            <w:tcW w:w="3041" w:type="dxa"/>
            <w:vMerge w:val="restart"/>
            <w:shd w:val="clear" w:color="auto" w:fill="auto"/>
            <w:vAlign w:val="center"/>
          </w:tcPr>
          <w:p w14:paraId="7D42D401"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七月平均最高气温（℃）及气候分区</w:t>
            </w:r>
          </w:p>
        </w:tc>
        <w:tc>
          <w:tcPr>
            <w:tcW w:w="5421" w:type="dxa"/>
            <w:shd w:val="clear" w:color="auto" w:fill="auto"/>
            <w:noWrap/>
            <w:vAlign w:val="center"/>
          </w:tcPr>
          <w:p w14:paraId="07CC2852"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w:t>
            </w:r>
            <w:r w:rsidRPr="00775DAC">
              <w:rPr>
                <w:rFonts w:ascii="Times New Roman" w:hint="eastAsia"/>
                <w:kern w:val="2"/>
                <w:sz w:val="24"/>
                <w:szCs w:val="24"/>
              </w:rPr>
              <w:t>30</w:t>
            </w:r>
          </w:p>
        </w:tc>
        <w:tc>
          <w:tcPr>
            <w:tcW w:w="1177" w:type="dxa"/>
            <w:vMerge/>
            <w:shd w:val="clear" w:color="auto" w:fill="auto"/>
            <w:noWrap/>
            <w:vAlign w:val="center"/>
          </w:tcPr>
          <w:p w14:paraId="3E33924E" w14:textId="77777777" w:rsidR="00106C07" w:rsidRPr="00775DAC" w:rsidRDefault="00106C07">
            <w:pPr>
              <w:adjustRightInd/>
              <w:spacing w:line="240" w:lineRule="auto"/>
              <w:jc w:val="center"/>
              <w:textAlignment w:val="auto"/>
              <w:rPr>
                <w:rFonts w:ascii="Times New Roman"/>
                <w:kern w:val="2"/>
                <w:sz w:val="24"/>
                <w:szCs w:val="24"/>
              </w:rPr>
            </w:pPr>
          </w:p>
        </w:tc>
      </w:tr>
      <w:tr w:rsidR="00106C07" w:rsidRPr="00775DAC" w14:paraId="56AB7E6B" w14:textId="77777777" w:rsidTr="00E949ED">
        <w:trPr>
          <w:trHeight w:val="567"/>
          <w:jc w:val="center"/>
        </w:trPr>
        <w:tc>
          <w:tcPr>
            <w:tcW w:w="3041" w:type="dxa"/>
            <w:vMerge/>
            <w:vAlign w:val="center"/>
          </w:tcPr>
          <w:p w14:paraId="6B435C3D" w14:textId="77777777" w:rsidR="00106C07" w:rsidRPr="00775DAC" w:rsidRDefault="00106C07">
            <w:pPr>
              <w:adjustRightInd/>
              <w:spacing w:line="240" w:lineRule="auto"/>
              <w:jc w:val="center"/>
              <w:textAlignment w:val="auto"/>
              <w:rPr>
                <w:rFonts w:ascii="Times New Roman"/>
                <w:kern w:val="2"/>
                <w:sz w:val="24"/>
                <w:szCs w:val="24"/>
              </w:rPr>
            </w:pPr>
          </w:p>
        </w:tc>
        <w:tc>
          <w:tcPr>
            <w:tcW w:w="5421" w:type="dxa"/>
            <w:shd w:val="clear" w:color="auto" w:fill="auto"/>
            <w:noWrap/>
            <w:vAlign w:val="center"/>
          </w:tcPr>
          <w:p w14:paraId="12367936"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夏炎热区</w:t>
            </w:r>
          </w:p>
        </w:tc>
        <w:tc>
          <w:tcPr>
            <w:tcW w:w="1177" w:type="dxa"/>
            <w:vMerge/>
            <w:shd w:val="clear" w:color="auto" w:fill="auto"/>
            <w:noWrap/>
            <w:vAlign w:val="center"/>
          </w:tcPr>
          <w:p w14:paraId="4ED4D991" w14:textId="77777777" w:rsidR="00106C07" w:rsidRPr="00775DAC" w:rsidRDefault="00106C07">
            <w:pPr>
              <w:adjustRightInd/>
              <w:spacing w:line="240" w:lineRule="auto"/>
              <w:jc w:val="center"/>
              <w:textAlignment w:val="auto"/>
              <w:rPr>
                <w:rFonts w:ascii="Times New Roman"/>
                <w:kern w:val="2"/>
                <w:sz w:val="24"/>
                <w:szCs w:val="24"/>
              </w:rPr>
            </w:pPr>
          </w:p>
        </w:tc>
      </w:tr>
      <w:tr w:rsidR="00106C07" w:rsidRPr="00775DAC" w14:paraId="6584477C" w14:textId="77777777" w:rsidTr="00E949ED">
        <w:trPr>
          <w:trHeight w:val="567"/>
          <w:jc w:val="center"/>
        </w:trPr>
        <w:tc>
          <w:tcPr>
            <w:tcW w:w="3041" w:type="dxa"/>
            <w:vMerge/>
            <w:vAlign w:val="center"/>
          </w:tcPr>
          <w:p w14:paraId="0C1DBA8C" w14:textId="77777777" w:rsidR="00106C07" w:rsidRPr="00775DAC" w:rsidRDefault="00106C07">
            <w:pPr>
              <w:adjustRightInd/>
              <w:spacing w:line="240" w:lineRule="auto"/>
              <w:jc w:val="center"/>
              <w:textAlignment w:val="auto"/>
              <w:rPr>
                <w:rFonts w:ascii="Times New Roman"/>
                <w:kern w:val="2"/>
                <w:sz w:val="24"/>
                <w:szCs w:val="24"/>
              </w:rPr>
            </w:pPr>
          </w:p>
        </w:tc>
        <w:tc>
          <w:tcPr>
            <w:tcW w:w="5421" w:type="dxa"/>
            <w:shd w:val="clear" w:color="auto" w:fill="auto"/>
            <w:noWrap/>
            <w:vAlign w:val="center"/>
          </w:tcPr>
          <w:p w14:paraId="6B8A4102"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1-4</w:t>
            </w:r>
          </w:p>
        </w:tc>
        <w:tc>
          <w:tcPr>
            <w:tcW w:w="1177" w:type="dxa"/>
            <w:vMerge/>
            <w:shd w:val="clear" w:color="auto" w:fill="auto"/>
            <w:noWrap/>
            <w:vAlign w:val="center"/>
          </w:tcPr>
          <w:p w14:paraId="31ECD3C0" w14:textId="77777777" w:rsidR="00106C07" w:rsidRPr="00775DAC" w:rsidRDefault="00106C07">
            <w:pPr>
              <w:adjustRightInd/>
              <w:spacing w:line="240" w:lineRule="auto"/>
              <w:jc w:val="center"/>
              <w:textAlignment w:val="auto"/>
              <w:rPr>
                <w:rFonts w:ascii="Times New Roman"/>
                <w:kern w:val="2"/>
                <w:sz w:val="24"/>
                <w:szCs w:val="24"/>
              </w:rPr>
            </w:pPr>
          </w:p>
        </w:tc>
      </w:tr>
      <w:tr w:rsidR="00106C07" w:rsidRPr="00775DAC" w14:paraId="4FA2C967" w14:textId="77777777" w:rsidTr="00E949ED">
        <w:trPr>
          <w:trHeight w:val="567"/>
          <w:jc w:val="center"/>
        </w:trPr>
        <w:tc>
          <w:tcPr>
            <w:tcW w:w="3041" w:type="dxa"/>
            <w:shd w:val="clear" w:color="auto" w:fill="auto"/>
            <w:noWrap/>
            <w:vAlign w:val="center"/>
          </w:tcPr>
          <w:p w14:paraId="1EB75EFA"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改性沥青混合料，不小于</w:t>
            </w:r>
          </w:p>
        </w:tc>
        <w:tc>
          <w:tcPr>
            <w:tcW w:w="5421" w:type="dxa"/>
            <w:shd w:val="clear" w:color="auto" w:fill="auto"/>
            <w:noWrap/>
            <w:vAlign w:val="center"/>
          </w:tcPr>
          <w:p w14:paraId="7BC36B1E"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3000</w:t>
            </w:r>
          </w:p>
        </w:tc>
        <w:tc>
          <w:tcPr>
            <w:tcW w:w="1177" w:type="dxa"/>
            <w:shd w:val="clear" w:color="auto" w:fill="auto"/>
            <w:noWrap/>
            <w:vAlign w:val="center"/>
          </w:tcPr>
          <w:p w14:paraId="12F156FC"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T0719</w:t>
            </w:r>
          </w:p>
        </w:tc>
      </w:tr>
      <w:tr w:rsidR="00106C07" w:rsidRPr="00775DAC" w14:paraId="59A456F6" w14:textId="77777777" w:rsidTr="00E949ED">
        <w:trPr>
          <w:trHeight w:val="567"/>
          <w:jc w:val="center"/>
        </w:trPr>
        <w:tc>
          <w:tcPr>
            <w:tcW w:w="3041" w:type="dxa"/>
            <w:shd w:val="clear" w:color="auto" w:fill="auto"/>
            <w:noWrap/>
            <w:vAlign w:val="center"/>
          </w:tcPr>
          <w:p w14:paraId="331555AD"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普通沥青混合料，不小于</w:t>
            </w:r>
          </w:p>
        </w:tc>
        <w:tc>
          <w:tcPr>
            <w:tcW w:w="5421" w:type="dxa"/>
            <w:shd w:val="clear" w:color="auto" w:fill="auto"/>
            <w:noWrap/>
            <w:vAlign w:val="center"/>
          </w:tcPr>
          <w:p w14:paraId="54849ED8"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1200</w:t>
            </w:r>
          </w:p>
        </w:tc>
        <w:tc>
          <w:tcPr>
            <w:tcW w:w="1177" w:type="dxa"/>
            <w:shd w:val="clear" w:color="auto" w:fill="auto"/>
            <w:noWrap/>
            <w:vAlign w:val="center"/>
          </w:tcPr>
          <w:p w14:paraId="7ECEABDE"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T0719</w:t>
            </w:r>
          </w:p>
        </w:tc>
      </w:tr>
    </w:tbl>
    <w:p w14:paraId="10A90A30" w14:textId="6FAC1898" w:rsidR="00106C07" w:rsidRPr="00775DAC" w:rsidRDefault="004877B7">
      <w:pPr>
        <w:pStyle w:val="z"/>
        <w:ind w:firstLineChars="0" w:firstLine="0"/>
        <w:jc w:val="center"/>
        <w:rPr>
          <w:b/>
          <w:bCs/>
          <w:color w:val="000000"/>
          <w:kern w:val="0"/>
          <w:szCs w:val="24"/>
        </w:rPr>
      </w:pPr>
      <w:r w:rsidRPr="00775DAC">
        <w:rPr>
          <w:rFonts w:hint="eastAsia"/>
          <w:b/>
          <w:bCs/>
          <w:color w:val="000000"/>
          <w:kern w:val="0"/>
          <w:szCs w:val="24"/>
        </w:rPr>
        <w:t>沥青混合料水稳定性检验技术要求</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9"/>
        <w:gridCol w:w="5359"/>
        <w:gridCol w:w="1211"/>
      </w:tblGrid>
      <w:tr w:rsidR="00106C07" w:rsidRPr="00775DAC" w14:paraId="2DF8614A" w14:textId="77777777" w:rsidTr="00767CF1">
        <w:trPr>
          <w:trHeight w:val="510"/>
          <w:jc w:val="center"/>
        </w:trPr>
        <w:tc>
          <w:tcPr>
            <w:tcW w:w="3069" w:type="dxa"/>
            <w:shd w:val="clear" w:color="auto" w:fill="auto"/>
            <w:noWrap/>
            <w:vAlign w:val="center"/>
          </w:tcPr>
          <w:p w14:paraId="3FF89FB7"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气候条件与技术指标</w:t>
            </w:r>
          </w:p>
        </w:tc>
        <w:tc>
          <w:tcPr>
            <w:tcW w:w="5359" w:type="dxa"/>
            <w:shd w:val="clear" w:color="auto" w:fill="auto"/>
            <w:noWrap/>
            <w:vAlign w:val="center"/>
          </w:tcPr>
          <w:p w14:paraId="401405E0"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相应于下列气候分区的技术要求</w:t>
            </w:r>
            <w:r w:rsidRPr="00775DAC">
              <w:rPr>
                <w:rFonts w:ascii="Times New Roman" w:hint="eastAsia"/>
                <w:kern w:val="2"/>
                <w:sz w:val="24"/>
                <w:szCs w:val="24"/>
              </w:rPr>
              <w:t>(%)</w:t>
            </w:r>
          </w:p>
        </w:tc>
        <w:tc>
          <w:tcPr>
            <w:tcW w:w="1211" w:type="dxa"/>
            <w:shd w:val="clear" w:color="auto" w:fill="auto"/>
            <w:noWrap/>
            <w:vAlign w:val="center"/>
          </w:tcPr>
          <w:p w14:paraId="5B322669"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试验方法</w:t>
            </w:r>
          </w:p>
        </w:tc>
      </w:tr>
      <w:tr w:rsidR="00106C07" w:rsidRPr="00775DAC" w14:paraId="473A0A26" w14:textId="77777777" w:rsidTr="00767CF1">
        <w:trPr>
          <w:trHeight w:val="510"/>
          <w:jc w:val="center"/>
        </w:trPr>
        <w:tc>
          <w:tcPr>
            <w:tcW w:w="3069" w:type="dxa"/>
            <w:vMerge w:val="restart"/>
            <w:shd w:val="clear" w:color="auto" w:fill="auto"/>
            <w:noWrap/>
            <w:vAlign w:val="center"/>
          </w:tcPr>
          <w:p w14:paraId="2CB910E0"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年降雨量</w:t>
            </w:r>
            <w:r w:rsidRPr="00775DAC">
              <w:rPr>
                <w:rFonts w:ascii="Times New Roman" w:hint="eastAsia"/>
                <w:kern w:val="2"/>
                <w:sz w:val="24"/>
                <w:szCs w:val="24"/>
              </w:rPr>
              <w:t>(mm)</w:t>
            </w:r>
            <w:r w:rsidRPr="00775DAC">
              <w:rPr>
                <w:rFonts w:ascii="Times New Roman" w:hint="eastAsia"/>
                <w:kern w:val="2"/>
                <w:sz w:val="24"/>
                <w:szCs w:val="24"/>
              </w:rPr>
              <w:t>及气候分区</w:t>
            </w:r>
          </w:p>
        </w:tc>
        <w:tc>
          <w:tcPr>
            <w:tcW w:w="5359" w:type="dxa"/>
            <w:shd w:val="clear" w:color="auto" w:fill="auto"/>
            <w:noWrap/>
            <w:vAlign w:val="center"/>
          </w:tcPr>
          <w:p w14:paraId="52C935AB"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w:t>
            </w:r>
            <w:r w:rsidRPr="00775DAC">
              <w:rPr>
                <w:rFonts w:ascii="Times New Roman" w:hint="eastAsia"/>
                <w:kern w:val="2"/>
                <w:sz w:val="24"/>
                <w:szCs w:val="24"/>
              </w:rPr>
              <w:t>1000</w:t>
            </w:r>
          </w:p>
        </w:tc>
        <w:tc>
          <w:tcPr>
            <w:tcW w:w="1211" w:type="dxa"/>
            <w:shd w:val="clear" w:color="auto" w:fill="auto"/>
            <w:noWrap/>
            <w:vAlign w:val="center"/>
          </w:tcPr>
          <w:p w14:paraId="0C1CC83A"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 xml:space="preserve">　</w:t>
            </w:r>
          </w:p>
        </w:tc>
      </w:tr>
      <w:tr w:rsidR="00106C07" w:rsidRPr="00775DAC" w14:paraId="4529F530" w14:textId="77777777" w:rsidTr="00767CF1">
        <w:trPr>
          <w:trHeight w:val="510"/>
          <w:jc w:val="center"/>
        </w:trPr>
        <w:tc>
          <w:tcPr>
            <w:tcW w:w="3069" w:type="dxa"/>
            <w:vMerge/>
            <w:vAlign w:val="center"/>
          </w:tcPr>
          <w:p w14:paraId="18A42CAC" w14:textId="77777777" w:rsidR="00106C07" w:rsidRPr="00775DAC" w:rsidRDefault="00106C07">
            <w:pPr>
              <w:adjustRightInd/>
              <w:spacing w:line="240" w:lineRule="auto"/>
              <w:jc w:val="center"/>
              <w:textAlignment w:val="auto"/>
              <w:rPr>
                <w:rFonts w:ascii="Times New Roman"/>
                <w:kern w:val="2"/>
                <w:sz w:val="24"/>
                <w:szCs w:val="24"/>
              </w:rPr>
            </w:pPr>
          </w:p>
        </w:tc>
        <w:tc>
          <w:tcPr>
            <w:tcW w:w="5359" w:type="dxa"/>
            <w:shd w:val="clear" w:color="auto" w:fill="auto"/>
            <w:noWrap/>
            <w:vAlign w:val="center"/>
          </w:tcPr>
          <w:p w14:paraId="6D52864B"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潮湿区</w:t>
            </w:r>
          </w:p>
        </w:tc>
        <w:tc>
          <w:tcPr>
            <w:tcW w:w="1211" w:type="dxa"/>
            <w:shd w:val="clear" w:color="auto" w:fill="auto"/>
            <w:noWrap/>
            <w:vAlign w:val="center"/>
          </w:tcPr>
          <w:p w14:paraId="11F6D3D9"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 xml:space="preserve">　</w:t>
            </w:r>
          </w:p>
        </w:tc>
      </w:tr>
      <w:tr w:rsidR="00106C07" w:rsidRPr="00775DAC" w14:paraId="7CD3FCF9" w14:textId="77777777" w:rsidTr="00767CF1">
        <w:trPr>
          <w:trHeight w:val="510"/>
          <w:jc w:val="center"/>
        </w:trPr>
        <w:tc>
          <w:tcPr>
            <w:tcW w:w="9639" w:type="dxa"/>
            <w:gridSpan w:val="3"/>
            <w:shd w:val="clear" w:color="auto" w:fill="auto"/>
            <w:noWrap/>
            <w:vAlign w:val="center"/>
          </w:tcPr>
          <w:p w14:paraId="75B0059B"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浸水马歇尔试验残留稳定度</w:t>
            </w:r>
            <w:r w:rsidRPr="00775DAC">
              <w:rPr>
                <w:rFonts w:ascii="Times New Roman" w:hint="eastAsia"/>
                <w:kern w:val="2"/>
                <w:sz w:val="24"/>
                <w:szCs w:val="24"/>
              </w:rPr>
              <w:t>(%)</w:t>
            </w:r>
            <w:r w:rsidRPr="00775DAC">
              <w:rPr>
                <w:rFonts w:ascii="Times New Roman" w:hint="eastAsia"/>
                <w:kern w:val="2"/>
                <w:sz w:val="24"/>
                <w:szCs w:val="24"/>
              </w:rPr>
              <w:t>，不小于</w:t>
            </w:r>
          </w:p>
        </w:tc>
      </w:tr>
      <w:tr w:rsidR="00106C07" w:rsidRPr="00775DAC" w14:paraId="3FA5CE1A" w14:textId="77777777" w:rsidTr="00767CF1">
        <w:trPr>
          <w:trHeight w:val="510"/>
          <w:jc w:val="center"/>
        </w:trPr>
        <w:tc>
          <w:tcPr>
            <w:tcW w:w="3069" w:type="dxa"/>
            <w:shd w:val="clear" w:color="auto" w:fill="auto"/>
            <w:noWrap/>
            <w:vAlign w:val="center"/>
          </w:tcPr>
          <w:p w14:paraId="6B9CCB6C"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普通沥青混合料，不小于</w:t>
            </w:r>
          </w:p>
        </w:tc>
        <w:tc>
          <w:tcPr>
            <w:tcW w:w="5359" w:type="dxa"/>
            <w:shd w:val="clear" w:color="auto" w:fill="auto"/>
            <w:noWrap/>
            <w:vAlign w:val="center"/>
          </w:tcPr>
          <w:p w14:paraId="7934EEE2"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80</w:t>
            </w:r>
          </w:p>
        </w:tc>
        <w:tc>
          <w:tcPr>
            <w:tcW w:w="1211" w:type="dxa"/>
            <w:shd w:val="clear" w:color="auto" w:fill="auto"/>
            <w:noWrap/>
            <w:vAlign w:val="center"/>
          </w:tcPr>
          <w:p w14:paraId="7EBD4FA8"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T0709</w:t>
            </w:r>
          </w:p>
        </w:tc>
      </w:tr>
      <w:tr w:rsidR="00106C07" w:rsidRPr="00775DAC" w14:paraId="58B93CA9" w14:textId="77777777" w:rsidTr="00767CF1">
        <w:trPr>
          <w:trHeight w:val="510"/>
          <w:jc w:val="center"/>
        </w:trPr>
        <w:tc>
          <w:tcPr>
            <w:tcW w:w="3069" w:type="dxa"/>
            <w:shd w:val="clear" w:color="auto" w:fill="auto"/>
            <w:noWrap/>
            <w:vAlign w:val="center"/>
          </w:tcPr>
          <w:p w14:paraId="56E08ED7"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改性沥青混合料，不小于</w:t>
            </w:r>
          </w:p>
        </w:tc>
        <w:tc>
          <w:tcPr>
            <w:tcW w:w="5359" w:type="dxa"/>
            <w:shd w:val="clear" w:color="auto" w:fill="auto"/>
            <w:noWrap/>
            <w:vAlign w:val="center"/>
          </w:tcPr>
          <w:p w14:paraId="7FD4AE4F"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85</w:t>
            </w:r>
          </w:p>
        </w:tc>
        <w:tc>
          <w:tcPr>
            <w:tcW w:w="1211" w:type="dxa"/>
            <w:shd w:val="clear" w:color="auto" w:fill="auto"/>
            <w:noWrap/>
            <w:vAlign w:val="center"/>
          </w:tcPr>
          <w:p w14:paraId="1D301598"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T0709</w:t>
            </w:r>
          </w:p>
        </w:tc>
      </w:tr>
      <w:tr w:rsidR="00106C07" w:rsidRPr="00775DAC" w14:paraId="5571B586" w14:textId="77777777" w:rsidTr="00767CF1">
        <w:trPr>
          <w:trHeight w:val="510"/>
          <w:jc w:val="center"/>
        </w:trPr>
        <w:tc>
          <w:tcPr>
            <w:tcW w:w="9639" w:type="dxa"/>
            <w:gridSpan w:val="3"/>
            <w:shd w:val="clear" w:color="auto" w:fill="auto"/>
            <w:noWrap/>
            <w:vAlign w:val="center"/>
          </w:tcPr>
          <w:p w14:paraId="5559146E"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冻融劈裂试验的残留强度比</w:t>
            </w:r>
            <w:r w:rsidRPr="00775DAC">
              <w:rPr>
                <w:rFonts w:ascii="Times New Roman" w:hint="eastAsia"/>
                <w:kern w:val="2"/>
                <w:sz w:val="24"/>
                <w:szCs w:val="24"/>
              </w:rPr>
              <w:t>(%)</w:t>
            </w:r>
            <w:r w:rsidRPr="00775DAC">
              <w:rPr>
                <w:rFonts w:ascii="Times New Roman" w:hint="eastAsia"/>
                <w:kern w:val="2"/>
                <w:sz w:val="24"/>
                <w:szCs w:val="24"/>
              </w:rPr>
              <w:t>，不小于</w:t>
            </w:r>
          </w:p>
        </w:tc>
      </w:tr>
      <w:tr w:rsidR="00106C07" w:rsidRPr="00775DAC" w14:paraId="038BA0BE" w14:textId="77777777" w:rsidTr="00767CF1">
        <w:trPr>
          <w:trHeight w:val="510"/>
          <w:jc w:val="center"/>
        </w:trPr>
        <w:tc>
          <w:tcPr>
            <w:tcW w:w="3069" w:type="dxa"/>
            <w:shd w:val="clear" w:color="auto" w:fill="auto"/>
            <w:noWrap/>
            <w:vAlign w:val="center"/>
          </w:tcPr>
          <w:p w14:paraId="064DAF4C"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普通沥青混合料，不小于</w:t>
            </w:r>
          </w:p>
        </w:tc>
        <w:tc>
          <w:tcPr>
            <w:tcW w:w="5359" w:type="dxa"/>
            <w:shd w:val="clear" w:color="auto" w:fill="auto"/>
            <w:noWrap/>
            <w:vAlign w:val="center"/>
          </w:tcPr>
          <w:p w14:paraId="6D4AB360"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75</w:t>
            </w:r>
          </w:p>
        </w:tc>
        <w:tc>
          <w:tcPr>
            <w:tcW w:w="1211" w:type="dxa"/>
            <w:shd w:val="clear" w:color="auto" w:fill="auto"/>
            <w:noWrap/>
            <w:vAlign w:val="center"/>
          </w:tcPr>
          <w:p w14:paraId="65D04FA0"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T0729</w:t>
            </w:r>
          </w:p>
        </w:tc>
      </w:tr>
      <w:tr w:rsidR="00106C07" w:rsidRPr="00775DAC" w14:paraId="130C464A" w14:textId="77777777" w:rsidTr="00767CF1">
        <w:trPr>
          <w:trHeight w:val="510"/>
          <w:jc w:val="center"/>
        </w:trPr>
        <w:tc>
          <w:tcPr>
            <w:tcW w:w="3069" w:type="dxa"/>
            <w:shd w:val="clear" w:color="auto" w:fill="auto"/>
            <w:noWrap/>
            <w:vAlign w:val="center"/>
          </w:tcPr>
          <w:p w14:paraId="1EA256EB"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改性沥青混合料，不小于</w:t>
            </w:r>
          </w:p>
        </w:tc>
        <w:tc>
          <w:tcPr>
            <w:tcW w:w="5359" w:type="dxa"/>
            <w:shd w:val="clear" w:color="auto" w:fill="auto"/>
            <w:noWrap/>
            <w:vAlign w:val="center"/>
          </w:tcPr>
          <w:p w14:paraId="54ED2A32"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80</w:t>
            </w:r>
          </w:p>
        </w:tc>
        <w:tc>
          <w:tcPr>
            <w:tcW w:w="1211" w:type="dxa"/>
            <w:shd w:val="clear" w:color="auto" w:fill="auto"/>
            <w:noWrap/>
            <w:vAlign w:val="center"/>
          </w:tcPr>
          <w:p w14:paraId="29789C2D"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T0729</w:t>
            </w:r>
          </w:p>
        </w:tc>
      </w:tr>
    </w:tbl>
    <w:p w14:paraId="58F1337D" w14:textId="77777777" w:rsidR="00106C07" w:rsidRPr="00775DAC" w:rsidRDefault="004877B7">
      <w:pPr>
        <w:pStyle w:val="z"/>
        <w:ind w:firstLine="480"/>
        <w:contextualSpacing/>
        <w:rPr>
          <w:szCs w:val="24"/>
        </w:rPr>
      </w:pPr>
      <w:r w:rsidRPr="00775DAC">
        <w:rPr>
          <w:rFonts w:hint="eastAsia"/>
          <w:szCs w:val="24"/>
        </w:rPr>
        <w:t>（</w:t>
      </w:r>
      <w:r w:rsidRPr="00775DAC">
        <w:rPr>
          <w:rFonts w:hint="eastAsia"/>
          <w:szCs w:val="24"/>
        </w:rPr>
        <w:t>6</w:t>
      </w:r>
      <w:r w:rsidRPr="00775DAC">
        <w:rPr>
          <w:rFonts w:hint="eastAsia"/>
          <w:szCs w:val="24"/>
        </w:rPr>
        <w:t>）封层、透层及粘层</w:t>
      </w:r>
    </w:p>
    <w:p w14:paraId="38511B80" w14:textId="77777777" w:rsidR="00106C07" w:rsidRPr="00775DAC" w:rsidRDefault="004877B7">
      <w:pPr>
        <w:spacing w:line="360" w:lineRule="auto"/>
        <w:ind w:firstLineChars="200" w:firstLine="480"/>
        <w:rPr>
          <w:rFonts w:ascii="Times New Roman"/>
          <w:sz w:val="24"/>
          <w:szCs w:val="24"/>
        </w:rPr>
      </w:pPr>
      <w:r w:rsidRPr="00775DAC">
        <w:rPr>
          <w:rFonts w:ascii="Times New Roman" w:hint="eastAsia"/>
          <w:sz w:val="24"/>
          <w:szCs w:val="24"/>
        </w:rPr>
        <w:t>1</w:t>
      </w:r>
      <w:r w:rsidRPr="00775DAC">
        <w:rPr>
          <w:rFonts w:ascii="Times New Roman" w:hint="eastAsia"/>
          <w:sz w:val="24"/>
          <w:szCs w:val="24"/>
        </w:rPr>
        <w:t>）下封层</w:t>
      </w:r>
    </w:p>
    <w:p w14:paraId="1A98D638" w14:textId="77777777" w:rsidR="00106C07" w:rsidRPr="00775DAC" w:rsidRDefault="004877B7">
      <w:pPr>
        <w:spacing w:line="360" w:lineRule="auto"/>
        <w:ind w:firstLineChars="200" w:firstLine="480"/>
        <w:jc w:val="both"/>
        <w:rPr>
          <w:rFonts w:ascii="Times New Roman"/>
          <w:sz w:val="24"/>
          <w:szCs w:val="24"/>
        </w:rPr>
      </w:pPr>
      <w:r w:rsidRPr="00775DAC">
        <w:rPr>
          <w:rFonts w:ascii="Times New Roman" w:hint="eastAsia"/>
          <w:sz w:val="24"/>
          <w:szCs w:val="24"/>
        </w:rPr>
        <w:t>下封层采用</w:t>
      </w:r>
      <w:r w:rsidRPr="00775DAC">
        <w:rPr>
          <w:rFonts w:ascii="Times New Roman" w:hint="eastAsia"/>
          <w:sz w:val="24"/>
          <w:szCs w:val="24"/>
        </w:rPr>
        <w:t>PCR</w:t>
      </w:r>
      <w:r w:rsidRPr="00775DAC">
        <w:rPr>
          <w:rFonts w:ascii="Times New Roman" w:hint="eastAsia"/>
          <w:sz w:val="24"/>
          <w:szCs w:val="24"/>
        </w:rPr>
        <w:t>阳离子改性乳化沥青，集料规格</w:t>
      </w:r>
      <w:r w:rsidRPr="00775DAC">
        <w:rPr>
          <w:rFonts w:ascii="Times New Roman" w:hint="eastAsia"/>
          <w:sz w:val="24"/>
          <w:szCs w:val="24"/>
        </w:rPr>
        <w:t>S14</w:t>
      </w:r>
      <w:r w:rsidRPr="00775DAC">
        <w:rPr>
          <w:rFonts w:ascii="Times New Roman" w:hint="eastAsia"/>
          <w:sz w:val="24"/>
          <w:szCs w:val="24"/>
        </w:rPr>
        <w:t>，用量</w:t>
      </w:r>
      <w:r w:rsidRPr="00775DAC">
        <w:rPr>
          <w:rFonts w:ascii="Times New Roman" w:hint="eastAsia"/>
          <w:sz w:val="24"/>
          <w:szCs w:val="24"/>
        </w:rPr>
        <w:t>8m</w:t>
      </w:r>
      <w:r w:rsidRPr="00775DAC">
        <w:rPr>
          <w:rFonts w:ascii="Times New Roman" w:hint="eastAsia"/>
          <w:sz w:val="24"/>
          <w:szCs w:val="24"/>
          <w:vertAlign w:val="superscript"/>
        </w:rPr>
        <w:t>3</w:t>
      </w:r>
      <w:r w:rsidRPr="00775DAC">
        <w:rPr>
          <w:rFonts w:ascii="Times New Roman" w:hint="eastAsia"/>
          <w:sz w:val="24"/>
          <w:szCs w:val="24"/>
        </w:rPr>
        <w:t>/1000m</w:t>
      </w:r>
      <w:r w:rsidRPr="00775DAC">
        <w:rPr>
          <w:rFonts w:ascii="Times New Roman" w:hint="eastAsia"/>
          <w:sz w:val="24"/>
          <w:szCs w:val="24"/>
          <w:vertAlign w:val="superscript"/>
        </w:rPr>
        <w:t>2</w:t>
      </w:r>
      <w:r w:rsidRPr="00775DAC">
        <w:rPr>
          <w:rFonts w:ascii="Times New Roman" w:hint="eastAsia"/>
          <w:sz w:val="24"/>
          <w:szCs w:val="24"/>
        </w:rPr>
        <w:t>，乳液用量为</w:t>
      </w:r>
      <w:r w:rsidRPr="00775DAC">
        <w:rPr>
          <w:rFonts w:ascii="Times New Roman" w:hint="eastAsia"/>
          <w:sz w:val="24"/>
          <w:szCs w:val="24"/>
        </w:rPr>
        <w:t>1.0kg/m</w:t>
      </w:r>
      <w:r w:rsidRPr="00775DAC">
        <w:rPr>
          <w:rFonts w:ascii="Times New Roman" w:hint="eastAsia"/>
          <w:sz w:val="24"/>
          <w:szCs w:val="24"/>
          <w:vertAlign w:val="superscript"/>
        </w:rPr>
        <w:t>2</w:t>
      </w:r>
      <w:r w:rsidRPr="00775DAC">
        <w:rPr>
          <w:rFonts w:ascii="Times New Roman" w:hint="eastAsia"/>
          <w:sz w:val="24"/>
          <w:szCs w:val="24"/>
        </w:rPr>
        <w:t>。</w:t>
      </w:r>
    </w:p>
    <w:p w14:paraId="745ED837" w14:textId="77777777" w:rsidR="00106C07" w:rsidRPr="00775DAC" w:rsidRDefault="004877B7">
      <w:pPr>
        <w:spacing w:line="360" w:lineRule="auto"/>
        <w:ind w:firstLineChars="200" w:firstLine="480"/>
        <w:rPr>
          <w:rFonts w:ascii="Times New Roman"/>
          <w:sz w:val="24"/>
          <w:szCs w:val="24"/>
        </w:rPr>
      </w:pPr>
      <w:r w:rsidRPr="00775DAC">
        <w:rPr>
          <w:rFonts w:ascii="Times New Roman" w:hint="eastAsia"/>
          <w:sz w:val="24"/>
          <w:szCs w:val="24"/>
        </w:rPr>
        <w:t>乳化沥青技术指标应符合《公路沥青路面施工技术规范》（</w:t>
      </w:r>
      <w:r w:rsidRPr="00775DAC">
        <w:rPr>
          <w:rFonts w:ascii="Times New Roman" w:hint="eastAsia"/>
          <w:sz w:val="24"/>
          <w:szCs w:val="24"/>
        </w:rPr>
        <w:t>JTG F40-2004</w:t>
      </w:r>
      <w:r w:rsidRPr="00775DAC">
        <w:rPr>
          <w:rFonts w:ascii="Times New Roman" w:hint="eastAsia"/>
          <w:sz w:val="24"/>
          <w:szCs w:val="24"/>
        </w:rPr>
        <w:t>）中表</w:t>
      </w:r>
      <w:r w:rsidRPr="00775DAC">
        <w:rPr>
          <w:rFonts w:ascii="Times New Roman" w:hint="eastAsia"/>
          <w:sz w:val="24"/>
          <w:szCs w:val="24"/>
        </w:rPr>
        <w:t>4.3.2</w:t>
      </w:r>
      <w:r w:rsidRPr="00775DAC">
        <w:rPr>
          <w:rFonts w:ascii="Times New Roman" w:hint="eastAsia"/>
          <w:sz w:val="24"/>
          <w:szCs w:val="24"/>
        </w:rPr>
        <w:t>对应的相关指标要求。</w:t>
      </w:r>
    </w:p>
    <w:p w14:paraId="7599A6D2" w14:textId="77777777" w:rsidR="00106C07" w:rsidRPr="00775DAC" w:rsidRDefault="004877B7">
      <w:pPr>
        <w:spacing w:line="360" w:lineRule="auto"/>
        <w:ind w:firstLineChars="200" w:firstLine="480"/>
        <w:rPr>
          <w:rFonts w:ascii="Times New Roman"/>
          <w:sz w:val="24"/>
          <w:szCs w:val="24"/>
        </w:rPr>
      </w:pPr>
      <w:r w:rsidRPr="00775DAC">
        <w:rPr>
          <w:rFonts w:ascii="Times New Roman" w:hint="eastAsia"/>
          <w:sz w:val="24"/>
          <w:szCs w:val="24"/>
        </w:rPr>
        <w:t>制备乳化沥青用的基质沥青，应符合《公路沥青路面施工技术规范》（</w:t>
      </w:r>
      <w:r w:rsidRPr="00775DAC">
        <w:rPr>
          <w:rFonts w:ascii="Times New Roman" w:hint="eastAsia"/>
          <w:sz w:val="24"/>
          <w:szCs w:val="24"/>
        </w:rPr>
        <w:t>JTG F40-2004</w:t>
      </w:r>
      <w:r w:rsidRPr="00775DAC">
        <w:rPr>
          <w:rFonts w:ascii="Times New Roman" w:hint="eastAsia"/>
          <w:sz w:val="24"/>
          <w:szCs w:val="24"/>
        </w:rPr>
        <w:t>）中表</w:t>
      </w:r>
      <w:r w:rsidRPr="00775DAC">
        <w:rPr>
          <w:rFonts w:ascii="Times New Roman" w:hint="eastAsia"/>
          <w:sz w:val="24"/>
          <w:szCs w:val="24"/>
        </w:rPr>
        <w:t>4.2.1-2</w:t>
      </w:r>
      <w:r w:rsidRPr="00775DAC">
        <w:rPr>
          <w:rFonts w:ascii="Times New Roman" w:hint="eastAsia"/>
          <w:sz w:val="24"/>
          <w:szCs w:val="24"/>
        </w:rPr>
        <w:t>中道路石油沥青</w:t>
      </w:r>
      <w:r w:rsidRPr="00775DAC">
        <w:rPr>
          <w:rFonts w:ascii="Times New Roman" w:hint="eastAsia"/>
          <w:sz w:val="24"/>
          <w:szCs w:val="24"/>
        </w:rPr>
        <w:t>A</w:t>
      </w:r>
      <w:r w:rsidRPr="00775DAC">
        <w:rPr>
          <w:rFonts w:ascii="Times New Roman" w:hint="eastAsia"/>
          <w:sz w:val="24"/>
          <w:szCs w:val="24"/>
        </w:rPr>
        <w:t>、</w:t>
      </w:r>
      <w:r w:rsidRPr="00775DAC">
        <w:rPr>
          <w:rFonts w:ascii="Times New Roman" w:hint="eastAsia"/>
          <w:sz w:val="24"/>
          <w:szCs w:val="24"/>
        </w:rPr>
        <w:t>B</w:t>
      </w:r>
      <w:r w:rsidRPr="00775DAC">
        <w:rPr>
          <w:rFonts w:ascii="Times New Roman" w:hint="eastAsia"/>
          <w:sz w:val="24"/>
          <w:szCs w:val="24"/>
        </w:rPr>
        <w:t>级沥青的要求。乳化沥青宜存放在立式罐中，并保持适当搅拌。贮存期以</w:t>
      </w:r>
      <w:proofErr w:type="gramStart"/>
      <w:r w:rsidRPr="00775DAC">
        <w:rPr>
          <w:rFonts w:ascii="Times New Roman" w:hint="eastAsia"/>
          <w:sz w:val="24"/>
          <w:szCs w:val="24"/>
        </w:rPr>
        <w:t>不</w:t>
      </w:r>
      <w:proofErr w:type="gramEnd"/>
      <w:r w:rsidRPr="00775DAC">
        <w:rPr>
          <w:rFonts w:ascii="Times New Roman" w:hint="eastAsia"/>
          <w:sz w:val="24"/>
          <w:szCs w:val="24"/>
        </w:rPr>
        <w:t>离析、不冻结、</w:t>
      </w:r>
      <w:proofErr w:type="gramStart"/>
      <w:r w:rsidRPr="00775DAC">
        <w:rPr>
          <w:rFonts w:ascii="Times New Roman" w:hint="eastAsia"/>
          <w:sz w:val="24"/>
          <w:szCs w:val="24"/>
        </w:rPr>
        <w:t>不</w:t>
      </w:r>
      <w:proofErr w:type="gramEnd"/>
      <w:r w:rsidRPr="00775DAC">
        <w:rPr>
          <w:rFonts w:ascii="Times New Roman" w:hint="eastAsia"/>
          <w:sz w:val="24"/>
          <w:szCs w:val="24"/>
        </w:rPr>
        <w:t>破乳为度。</w:t>
      </w:r>
    </w:p>
    <w:p w14:paraId="22A1B569" w14:textId="77777777" w:rsidR="00106C07" w:rsidRPr="00775DAC" w:rsidRDefault="004877B7">
      <w:pPr>
        <w:spacing w:line="360" w:lineRule="auto"/>
        <w:ind w:firstLineChars="200" w:firstLine="480"/>
        <w:rPr>
          <w:rFonts w:ascii="Times New Roman"/>
          <w:sz w:val="24"/>
          <w:szCs w:val="24"/>
        </w:rPr>
      </w:pPr>
      <w:r w:rsidRPr="00775DAC">
        <w:rPr>
          <w:rFonts w:ascii="Times New Roman" w:hint="eastAsia"/>
          <w:sz w:val="24"/>
          <w:szCs w:val="24"/>
        </w:rPr>
        <w:t>下封层采用单层式层铺法表面处治，矿料推荐配合比见下表：</w:t>
      </w:r>
    </w:p>
    <w:p w14:paraId="3A2F28F5" w14:textId="77777777" w:rsidR="00E949ED" w:rsidRPr="00775DAC" w:rsidRDefault="00E949ED">
      <w:pPr>
        <w:pStyle w:val="z"/>
        <w:ind w:firstLineChars="0" w:firstLine="0"/>
        <w:jc w:val="center"/>
        <w:rPr>
          <w:b/>
          <w:bCs/>
          <w:color w:val="000000"/>
          <w:kern w:val="0"/>
          <w:szCs w:val="24"/>
        </w:rPr>
      </w:pPr>
    </w:p>
    <w:p w14:paraId="30B93F02" w14:textId="50647D7E" w:rsidR="00106C07" w:rsidRPr="00775DAC" w:rsidRDefault="004877B7">
      <w:pPr>
        <w:pStyle w:val="z"/>
        <w:ind w:firstLineChars="0" w:firstLine="0"/>
        <w:jc w:val="center"/>
        <w:rPr>
          <w:b/>
          <w:bCs/>
          <w:color w:val="000000"/>
          <w:kern w:val="0"/>
          <w:szCs w:val="24"/>
        </w:rPr>
      </w:pPr>
      <w:r w:rsidRPr="00775DAC">
        <w:rPr>
          <w:rFonts w:hint="eastAsia"/>
          <w:b/>
          <w:bCs/>
          <w:color w:val="000000"/>
          <w:kern w:val="0"/>
          <w:szCs w:val="24"/>
        </w:rPr>
        <w:t>层铺法下封层矿料级配范围</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3"/>
        <w:gridCol w:w="730"/>
        <w:gridCol w:w="1213"/>
        <w:gridCol w:w="1084"/>
        <w:gridCol w:w="1106"/>
        <w:gridCol w:w="1049"/>
        <w:gridCol w:w="1120"/>
        <w:gridCol w:w="1120"/>
        <w:gridCol w:w="874"/>
      </w:tblGrid>
      <w:tr w:rsidR="00106C07" w:rsidRPr="00775DAC" w14:paraId="2E16805B" w14:textId="77777777" w:rsidTr="00767CF1">
        <w:trPr>
          <w:trHeight w:val="510"/>
          <w:jc w:val="center"/>
        </w:trPr>
        <w:tc>
          <w:tcPr>
            <w:tcW w:w="1343" w:type="dxa"/>
            <w:vMerge w:val="restart"/>
            <w:shd w:val="clear" w:color="auto" w:fill="auto"/>
            <w:vAlign w:val="center"/>
          </w:tcPr>
          <w:p w14:paraId="4DB2FC9A" w14:textId="77777777" w:rsidR="00106C07" w:rsidRPr="00775DAC" w:rsidRDefault="004877B7">
            <w:pPr>
              <w:adjustRightInd/>
              <w:spacing w:line="240" w:lineRule="auto"/>
              <w:jc w:val="center"/>
              <w:textAlignment w:val="auto"/>
              <w:rPr>
                <w:rFonts w:ascii="Times New Roman"/>
                <w:kern w:val="2"/>
                <w:sz w:val="24"/>
                <w:szCs w:val="21"/>
              </w:rPr>
            </w:pPr>
            <w:r w:rsidRPr="00775DAC">
              <w:rPr>
                <w:rFonts w:ascii="Times New Roman" w:hint="eastAsia"/>
                <w:kern w:val="2"/>
                <w:sz w:val="24"/>
                <w:szCs w:val="21"/>
              </w:rPr>
              <w:t>级配</w:t>
            </w:r>
          </w:p>
          <w:p w14:paraId="669187B8" w14:textId="77777777" w:rsidR="00106C07" w:rsidRPr="00775DAC" w:rsidRDefault="004877B7">
            <w:pPr>
              <w:adjustRightInd/>
              <w:spacing w:line="240" w:lineRule="auto"/>
              <w:jc w:val="center"/>
              <w:textAlignment w:val="auto"/>
              <w:rPr>
                <w:rFonts w:ascii="Times New Roman"/>
                <w:kern w:val="2"/>
                <w:sz w:val="24"/>
                <w:szCs w:val="21"/>
              </w:rPr>
            </w:pPr>
            <w:r w:rsidRPr="00775DAC">
              <w:rPr>
                <w:rFonts w:ascii="Times New Roman" w:hint="eastAsia"/>
                <w:kern w:val="2"/>
                <w:sz w:val="24"/>
                <w:szCs w:val="21"/>
              </w:rPr>
              <w:t>类型</w:t>
            </w:r>
          </w:p>
        </w:tc>
        <w:tc>
          <w:tcPr>
            <w:tcW w:w="8296" w:type="dxa"/>
            <w:gridSpan w:val="8"/>
            <w:shd w:val="clear" w:color="auto" w:fill="auto"/>
            <w:vAlign w:val="center"/>
          </w:tcPr>
          <w:p w14:paraId="78108DA2" w14:textId="77777777" w:rsidR="00106C07" w:rsidRPr="00775DAC" w:rsidRDefault="004877B7">
            <w:pPr>
              <w:adjustRightInd/>
              <w:spacing w:line="240" w:lineRule="auto"/>
              <w:jc w:val="center"/>
              <w:textAlignment w:val="auto"/>
              <w:rPr>
                <w:rFonts w:ascii="Times New Roman"/>
                <w:kern w:val="2"/>
                <w:sz w:val="24"/>
                <w:szCs w:val="21"/>
              </w:rPr>
            </w:pPr>
            <w:r w:rsidRPr="00775DAC">
              <w:rPr>
                <w:rFonts w:ascii="Times New Roman" w:hint="eastAsia"/>
                <w:kern w:val="2"/>
                <w:sz w:val="24"/>
                <w:szCs w:val="21"/>
              </w:rPr>
              <w:t>通过下列筛孔</w:t>
            </w:r>
            <w:r w:rsidRPr="00775DAC">
              <w:rPr>
                <w:rFonts w:ascii="Times New Roman"/>
                <w:kern w:val="2"/>
                <w:sz w:val="24"/>
                <w:szCs w:val="21"/>
              </w:rPr>
              <w:t>(</w:t>
            </w:r>
            <w:r w:rsidRPr="00775DAC">
              <w:rPr>
                <w:rFonts w:ascii="Times New Roman"/>
                <w:kern w:val="2"/>
                <w:sz w:val="24"/>
                <w:szCs w:val="21"/>
              </w:rPr>
              <w:t>㎜</w:t>
            </w:r>
            <w:r w:rsidRPr="00775DAC">
              <w:rPr>
                <w:rFonts w:ascii="Times New Roman"/>
                <w:kern w:val="2"/>
                <w:sz w:val="24"/>
                <w:szCs w:val="21"/>
              </w:rPr>
              <w:t>)</w:t>
            </w:r>
            <w:r w:rsidRPr="00775DAC">
              <w:rPr>
                <w:rFonts w:ascii="Times New Roman" w:hint="eastAsia"/>
                <w:kern w:val="2"/>
                <w:sz w:val="24"/>
                <w:szCs w:val="21"/>
              </w:rPr>
              <w:t>的质量百分率</w:t>
            </w:r>
            <w:r w:rsidRPr="00775DAC">
              <w:rPr>
                <w:rFonts w:ascii="Times New Roman"/>
                <w:kern w:val="2"/>
                <w:sz w:val="24"/>
                <w:szCs w:val="21"/>
              </w:rPr>
              <w:t>(</w:t>
            </w:r>
            <w:r w:rsidRPr="00775DAC">
              <w:rPr>
                <w:rFonts w:ascii="Times New Roman" w:hint="eastAsia"/>
                <w:kern w:val="2"/>
                <w:sz w:val="24"/>
                <w:szCs w:val="21"/>
              </w:rPr>
              <w:t>%</w:t>
            </w:r>
            <w:r w:rsidRPr="00775DAC">
              <w:rPr>
                <w:rFonts w:ascii="Times New Roman"/>
                <w:kern w:val="2"/>
                <w:sz w:val="24"/>
                <w:szCs w:val="21"/>
              </w:rPr>
              <w:t>)</w:t>
            </w:r>
          </w:p>
        </w:tc>
      </w:tr>
      <w:tr w:rsidR="00106C07" w:rsidRPr="00775DAC" w14:paraId="6A644B14" w14:textId="77777777" w:rsidTr="00767CF1">
        <w:trPr>
          <w:trHeight w:val="510"/>
          <w:jc w:val="center"/>
        </w:trPr>
        <w:tc>
          <w:tcPr>
            <w:tcW w:w="1343" w:type="dxa"/>
            <w:vMerge/>
            <w:shd w:val="clear" w:color="auto" w:fill="auto"/>
            <w:vAlign w:val="center"/>
          </w:tcPr>
          <w:p w14:paraId="3046EA51" w14:textId="77777777" w:rsidR="00106C07" w:rsidRPr="00775DAC" w:rsidRDefault="00106C07">
            <w:pPr>
              <w:adjustRightInd/>
              <w:spacing w:line="240" w:lineRule="auto"/>
              <w:jc w:val="center"/>
              <w:textAlignment w:val="auto"/>
              <w:rPr>
                <w:rFonts w:ascii="Times New Roman"/>
                <w:kern w:val="2"/>
                <w:sz w:val="24"/>
                <w:szCs w:val="21"/>
              </w:rPr>
            </w:pPr>
          </w:p>
        </w:tc>
        <w:tc>
          <w:tcPr>
            <w:tcW w:w="730" w:type="dxa"/>
            <w:shd w:val="clear" w:color="auto" w:fill="auto"/>
            <w:vAlign w:val="center"/>
          </w:tcPr>
          <w:p w14:paraId="2B97F54D" w14:textId="77777777" w:rsidR="00106C07" w:rsidRPr="00775DAC" w:rsidRDefault="004877B7">
            <w:pPr>
              <w:adjustRightInd/>
              <w:spacing w:line="240" w:lineRule="auto"/>
              <w:jc w:val="center"/>
              <w:textAlignment w:val="auto"/>
              <w:rPr>
                <w:rFonts w:ascii="Times New Roman"/>
                <w:kern w:val="2"/>
                <w:sz w:val="24"/>
                <w:szCs w:val="21"/>
              </w:rPr>
            </w:pPr>
            <w:r w:rsidRPr="00775DAC">
              <w:rPr>
                <w:rFonts w:ascii="Times New Roman"/>
                <w:kern w:val="2"/>
                <w:sz w:val="24"/>
                <w:szCs w:val="21"/>
              </w:rPr>
              <w:t>9.5</w:t>
            </w:r>
          </w:p>
        </w:tc>
        <w:tc>
          <w:tcPr>
            <w:tcW w:w="1213" w:type="dxa"/>
            <w:shd w:val="clear" w:color="auto" w:fill="auto"/>
            <w:vAlign w:val="center"/>
          </w:tcPr>
          <w:p w14:paraId="7FAA5692" w14:textId="77777777" w:rsidR="00106C07" w:rsidRPr="00775DAC" w:rsidRDefault="004877B7">
            <w:pPr>
              <w:adjustRightInd/>
              <w:spacing w:line="240" w:lineRule="auto"/>
              <w:jc w:val="center"/>
              <w:textAlignment w:val="auto"/>
              <w:rPr>
                <w:rFonts w:ascii="Times New Roman"/>
                <w:kern w:val="2"/>
                <w:sz w:val="24"/>
                <w:szCs w:val="21"/>
              </w:rPr>
            </w:pPr>
            <w:r w:rsidRPr="00775DAC">
              <w:rPr>
                <w:rFonts w:ascii="Times New Roman"/>
                <w:kern w:val="2"/>
                <w:sz w:val="24"/>
                <w:szCs w:val="21"/>
              </w:rPr>
              <w:t>4.</w:t>
            </w:r>
            <w:r w:rsidRPr="00775DAC">
              <w:rPr>
                <w:rFonts w:ascii="Times New Roman" w:hint="eastAsia"/>
                <w:kern w:val="2"/>
                <w:sz w:val="24"/>
                <w:szCs w:val="21"/>
              </w:rPr>
              <w:t>75</w:t>
            </w:r>
          </w:p>
        </w:tc>
        <w:tc>
          <w:tcPr>
            <w:tcW w:w="1084" w:type="dxa"/>
            <w:shd w:val="clear" w:color="auto" w:fill="auto"/>
            <w:vAlign w:val="center"/>
          </w:tcPr>
          <w:p w14:paraId="44C829CE" w14:textId="77777777" w:rsidR="00106C07" w:rsidRPr="00775DAC" w:rsidRDefault="004877B7">
            <w:pPr>
              <w:adjustRightInd/>
              <w:spacing w:line="240" w:lineRule="auto"/>
              <w:jc w:val="center"/>
              <w:textAlignment w:val="auto"/>
              <w:rPr>
                <w:rFonts w:ascii="Times New Roman"/>
                <w:kern w:val="2"/>
                <w:sz w:val="24"/>
                <w:szCs w:val="21"/>
              </w:rPr>
            </w:pPr>
            <w:r w:rsidRPr="00775DAC">
              <w:rPr>
                <w:rFonts w:ascii="Times New Roman"/>
                <w:kern w:val="2"/>
                <w:sz w:val="24"/>
                <w:szCs w:val="21"/>
              </w:rPr>
              <w:t>2.</w:t>
            </w:r>
            <w:r w:rsidRPr="00775DAC">
              <w:rPr>
                <w:rFonts w:ascii="Times New Roman" w:hint="eastAsia"/>
                <w:kern w:val="2"/>
                <w:sz w:val="24"/>
                <w:szCs w:val="21"/>
              </w:rPr>
              <w:t>36</w:t>
            </w:r>
          </w:p>
        </w:tc>
        <w:tc>
          <w:tcPr>
            <w:tcW w:w="1106" w:type="dxa"/>
            <w:shd w:val="clear" w:color="auto" w:fill="auto"/>
            <w:vAlign w:val="center"/>
          </w:tcPr>
          <w:p w14:paraId="4DF8ACF6" w14:textId="77777777" w:rsidR="00106C07" w:rsidRPr="00775DAC" w:rsidRDefault="004877B7">
            <w:pPr>
              <w:adjustRightInd/>
              <w:spacing w:line="240" w:lineRule="auto"/>
              <w:jc w:val="center"/>
              <w:textAlignment w:val="auto"/>
              <w:rPr>
                <w:rFonts w:ascii="Times New Roman"/>
                <w:kern w:val="2"/>
                <w:sz w:val="24"/>
                <w:szCs w:val="21"/>
              </w:rPr>
            </w:pPr>
            <w:r w:rsidRPr="00775DAC">
              <w:rPr>
                <w:rFonts w:ascii="Times New Roman"/>
                <w:kern w:val="2"/>
                <w:sz w:val="24"/>
                <w:szCs w:val="21"/>
              </w:rPr>
              <w:t>1.</w:t>
            </w:r>
            <w:r w:rsidRPr="00775DAC">
              <w:rPr>
                <w:rFonts w:ascii="Times New Roman" w:hint="eastAsia"/>
                <w:kern w:val="2"/>
                <w:sz w:val="24"/>
                <w:szCs w:val="21"/>
              </w:rPr>
              <w:t>18</w:t>
            </w:r>
          </w:p>
        </w:tc>
        <w:tc>
          <w:tcPr>
            <w:tcW w:w="1049" w:type="dxa"/>
            <w:shd w:val="clear" w:color="auto" w:fill="auto"/>
            <w:vAlign w:val="center"/>
          </w:tcPr>
          <w:p w14:paraId="58102D23" w14:textId="77777777" w:rsidR="00106C07" w:rsidRPr="00775DAC" w:rsidRDefault="004877B7">
            <w:pPr>
              <w:adjustRightInd/>
              <w:spacing w:line="240" w:lineRule="auto"/>
              <w:jc w:val="center"/>
              <w:textAlignment w:val="auto"/>
              <w:rPr>
                <w:rFonts w:ascii="Times New Roman"/>
                <w:kern w:val="2"/>
                <w:sz w:val="24"/>
                <w:szCs w:val="21"/>
              </w:rPr>
            </w:pPr>
            <w:r w:rsidRPr="00775DAC">
              <w:rPr>
                <w:rFonts w:ascii="Times New Roman"/>
                <w:kern w:val="2"/>
                <w:sz w:val="24"/>
                <w:szCs w:val="21"/>
              </w:rPr>
              <w:t>0.6</w:t>
            </w:r>
          </w:p>
        </w:tc>
        <w:tc>
          <w:tcPr>
            <w:tcW w:w="1120" w:type="dxa"/>
            <w:shd w:val="clear" w:color="auto" w:fill="auto"/>
            <w:vAlign w:val="center"/>
          </w:tcPr>
          <w:p w14:paraId="7FA07466" w14:textId="77777777" w:rsidR="00106C07" w:rsidRPr="00775DAC" w:rsidRDefault="004877B7">
            <w:pPr>
              <w:adjustRightInd/>
              <w:spacing w:line="240" w:lineRule="auto"/>
              <w:jc w:val="center"/>
              <w:textAlignment w:val="auto"/>
              <w:rPr>
                <w:rFonts w:ascii="Times New Roman"/>
                <w:kern w:val="2"/>
                <w:sz w:val="24"/>
                <w:szCs w:val="21"/>
              </w:rPr>
            </w:pPr>
            <w:r w:rsidRPr="00775DAC">
              <w:rPr>
                <w:rFonts w:ascii="Times New Roman"/>
                <w:kern w:val="2"/>
                <w:sz w:val="24"/>
                <w:szCs w:val="21"/>
              </w:rPr>
              <w:t>0.3</w:t>
            </w:r>
          </w:p>
        </w:tc>
        <w:tc>
          <w:tcPr>
            <w:tcW w:w="1120" w:type="dxa"/>
            <w:shd w:val="clear" w:color="auto" w:fill="auto"/>
            <w:vAlign w:val="center"/>
          </w:tcPr>
          <w:p w14:paraId="499E6158" w14:textId="77777777" w:rsidR="00106C07" w:rsidRPr="00775DAC" w:rsidRDefault="004877B7">
            <w:pPr>
              <w:adjustRightInd/>
              <w:spacing w:line="240" w:lineRule="auto"/>
              <w:jc w:val="center"/>
              <w:textAlignment w:val="auto"/>
              <w:rPr>
                <w:rFonts w:ascii="Times New Roman"/>
                <w:kern w:val="2"/>
                <w:sz w:val="24"/>
                <w:szCs w:val="21"/>
              </w:rPr>
            </w:pPr>
            <w:r w:rsidRPr="00775DAC">
              <w:rPr>
                <w:rFonts w:ascii="Times New Roman"/>
                <w:kern w:val="2"/>
                <w:sz w:val="24"/>
                <w:szCs w:val="21"/>
              </w:rPr>
              <w:t>0.</w:t>
            </w:r>
            <w:r w:rsidRPr="00775DAC">
              <w:rPr>
                <w:rFonts w:ascii="Times New Roman" w:hint="eastAsia"/>
                <w:kern w:val="2"/>
                <w:sz w:val="24"/>
                <w:szCs w:val="21"/>
              </w:rPr>
              <w:t>15</w:t>
            </w:r>
          </w:p>
        </w:tc>
        <w:tc>
          <w:tcPr>
            <w:tcW w:w="874" w:type="dxa"/>
            <w:shd w:val="clear" w:color="auto" w:fill="auto"/>
            <w:vAlign w:val="center"/>
          </w:tcPr>
          <w:p w14:paraId="5C094336" w14:textId="77777777" w:rsidR="00106C07" w:rsidRPr="00775DAC" w:rsidRDefault="004877B7">
            <w:pPr>
              <w:adjustRightInd/>
              <w:spacing w:line="240" w:lineRule="auto"/>
              <w:jc w:val="center"/>
              <w:textAlignment w:val="auto"/>
              <w:rPr>
                <w:rFonts w:ascii="Times New Roman"/>
                <w:kern w:val="2"/>
                <w:sz w:val="24"/>
                <w:szCs w:val="21"/>
              </w:rPr>
            </w:pPr>
            <w:r w:rsidRPr="00775DAC">
              <w:rPr>
                <w:rFonts w:ascii="Times New Roman"/>
                <w:kern w:val="2"/>
                <w:sz w:val="24"/>
                <w:szCs w:val="21"/>
              </w:rPr>
              <w:t>0.</w:t>
            </w:r>
            <w:r w:rsidRPr="00775DAC">
              <w:rPr>
                <w:rFonts w:ascii="Times New Roman" w:hint="eastAsia"/>
                <w:kern w:val="2"/>
                <w:sz w:val="24"/>
                <w:szCs w:val="21"/>
              </w:rPr>
              <w:t>075</w:t>
            </w:r>
          </w:p>
        </w:tc>
      </w:tr>
      <w:tr w:rsidR="00106C07" w:rsidRPr="00775DAC" w14:paraId="3BAA1469" w14:textId="77777777" w:rsidTr="00767CF1">
        <w:trPr>
          <w:trHeight w:val="510"/>
          <w:jc w:val="center"/>
        </w:trPr>
        <w:tc>
          <w:tcPr>
            <w:tcW w:w="1343" w:type="dxa"/>
            <w:shd w:val="clear" w:color="auto" w:fill="auto"/>
            <w:vAlign w:val="center"/>
          </w:tcPr>
          <w:p w14:paraId="24A11DA7" w14:textId="77777777" w:rsidR="00106C07" w:rsidRPr="00775DAC" w:rsidRDefault="004877B7">
            <w:pPr>
              <w:adjustRightInd/>
              <w:spacing w:line="240" w:lineRule="auto"/>
              <w:jc w:val="center"/>
              <w:textAlignment w:val="auto"/>
              <w:rPr>
                <w:rFonts w:ascii="Times New Roman"/>
                <w:kern w:val="2"/>
                <w:sz w:val="24"/>
                <w:szCs w:val="21"/>
              </w:rPr>
            </w:pPr>
            <w:r w:rsidRPr="00775DAC">
              <w:rPr>
                <w:rFonts w:ascii="Times New Roman" w:hint="eastAsia"/>
                <w:kern w:val="2"/>
                <w:sz w:val="24"/>
                <w:szCs w:val="21"/>
              </w:rPr>
              <w:t>单层表处</w:t>
            </w:r>
          </w:p>
        </w:tc>
        <w:tc>
          <w:tcPr>
            <w:tcW w:w="730" w:type="dxa"/>
            <w:shd w:val="clear" w:color="auto" w:fill="auto"/>
            <w:vAlign w:val="center"/>
          </w:tcPr>
          <w:p w14:paraId="53FB4BE9" w14:textId="77777777" w:rsidR="00106C07" w:rsidRPr="00775DAC" w:rsidRDefault="004877B7">
            <w:pPr>
              <w:adjustRightInd/>
              <w:spacing w:line="240" w:lineRule="auto"/>
              <w:jc w:val="center"/>
              <w:textAlignment w:val="auto"/>
              <w:rPr>
                <w:rFonts w:ascii="Times New Roman"/>
                <w:kern w:val="2"/>
                <w:sz w:val="24"/>
                <w:szCs w:val="21"/>
              </w:rPr>
            </w:pPr>
            <w:r w:rsidRPr="00775DAC">
              <w:rPr>
                <w:rFonts w:ascii="Times New Roman" w:hint="eastAsia"/>
                <w:kern w:val="2"/>
                <w:sz w:val="24"/>
                <w:szCs w:val="21"/>
              </w:rPr>
              <w:t>100</w:t>
            </w:r>
          </w:p>
        </w:tc>
        <w:tc>
          <w:tcPr>
            <w:tcW w:w="1213" w:type="dxa"/>
            <w:shd w:val="clear" w:color="auto" w:fill="auto"/>
            <w:vAlign w:val="center"/>
          </w:tcPr>
          <w:p w14:paraId="6A9C04FB" w14:textId="77777777" w:rsidR="00106C07" w:rsidRPr="00775DAC" w:rsidRDefault="004877B7">
            <w:pPr>
              <w:adjustRightInd/>
              <w:spacing w:line="240" w:lineRule="auto"/>
              <w:jc w:val="center"/>
              <w:textAlignment w:val="auto"/>
              <w:rPr>
                <w:rFonts w:ascii="Times New Roman"/>
                <w:kern w:val="2"/>
                <w:sz w:val="24"/>
                <w:szCs w:val="21"/>
              </w:rPr>
            </w:pPr>
            <w:r w:rsidRPr="00775DAC">
              <w:rPr>
                <w:rFonts w:ascii="Times New Roman" w:hint="eastAsia"/>
                <w:kern w:val="2"/>
                <w:sz w:val="24"/>
                <w:szCs w:val="21"/>
              </w:rPr>
              <w:t>90</w:t>
            </w:r>
            <w:r w:rsidRPr="00775DAC">
              <w:rPr>
                <w:rFonts w:ascii="Times New Roman" w:hint="eastAsia"/>
                <w:kern w:val="2"/>
                <w:sz w:val="24"/>
                <w:szCs w:val="21"/>
              </w:rPr>
              <w:t>～</w:t>
            </w:r>
            <w:r w:rsidRPr="00775DAC">
              <w:rPr>
                <w:rFonts w:ascii="Times New Roman" w:hint="eastAsia"/>
                <w:kern w:val="2"/>
                <w:sz w:val="24"/>
                <w:szCs w:val="21"/>
              </w:rPr>
              <w:t>100</w:t>
            </w:r>
          </w:p>
        </w:tc>
        <w:tc>
          <w:tcPr>
            <w:tcW w:w="1084" w:type="dxa"/>
            <w:shd w:val="clear" w:color="auto" w:fill="auto"/>
            <w:vAlign w:val="center"/>
          </w:tcPr>
          <w:p w14:paraId="7E77FB21" w14:textId="77777777" w:rsidR="00106C07" w:rsidRPr="00775DAC" w:rsidRDefault="004877B7">
            <w:pPr>
              <w:adjustRightInd/>
              <w:spacing w:line="240" w:lineRule="auto"/>
              <w:jc w:val="center"/>
              <w:textAlignment w:val="auto"/>
              <w:rPr>
                <w:rFonts w:ascii="Times New Roman"/>
                <w:kern w:val="2"/>
                <w:sz w:val="24"/>
                <w:szCs w:val="21"/>
              </w:rPr>
            </w:pPr>
            <w:r w:rsidRPr="00775DAC">
              <w:rPr>
                <w:rFonts w:ascii="Times New Roman" w:hint="eastAsia"/>
                <w:kern w:val="2"/>
                <w:sz w:val="24"/>
                <w:szCs w:val="21"/>
              </w:rPr>
              <w:t>0</w:t>
            </w:r>
            <w:r w:rsidRPr="00775DAC">
              <w:rPr>
                <w:rFonts w:ascii="Times New Roman" w:hint="eastAsia"/>
                <w:kern w:val="2"/>
                <w:sz w:val="24"/>
                <w:szCs w:val="21"/>
              </w:rPr>
              <w:t>～</w:t>
            </w:r>
            <w:r w:rsidRPr="00775DAC">
              <w:rPr>
                <w:rFonts w:ascii="Times New Roman" w:hint="eastAsia"/>
                <w:kern w:val="2"/>
                <w:sz w:val="24"/>
                <w:szCs w:val="21"/>
              </w:rPr>
              <w:t>15</w:t>
            </w:r>
          </w:p>
        </w:tc>
        <w:tc>
          <w:tcPr>
            <w:tcW w:w="1106" w:type="dxa"/>
            <w:shd w:val="clear" w:color="auto" w:fill="auto"/>
            <w:vAlign w:val="center"/>
          </w:tcPr>
          <w:p w14:paraId="5BEA1B0C" w14:textId="77777777" w:rsidR="00106C07" w:rsidRPr="00775DAC" w:rsidRDefault="00106C07">
            <w:pPr>
              <w:adjustRightInd/>
              <w:spacing w:line="240" w:lineRule="auto"/>
              <w:jc w:val="center"/>
              <w:textAlignment w:val="auto"/>
              <w:rPr>
                <w:rFonts w:ascii="Times New Roman"/>
                <w:kern w:val="2"/>
                <w:sz w:val="24"/>
                <w:szCs w:val="21"/>
              </w:rPr>
            </w:pPr>
          </w:p>
        </w:tc>
        <w:tc>
          <w:tcPr>
            <w:tcW w:w="1049" w:type="dxa"/>
            <w:shd w:val="clear" w:color="auto" w:fill="auto"/>
            <w:vAlign w:val="center"/>
          </w:tcPr>
          <w:p w14:paraId="3F1C7127" w14:textId="77777777" w:rsidR="00106C07" w:rsidRPr="00775DAC" w:rsidRDefault="004877B7">
            <w:pPr>
              <w:adjustRightInd/>
              <w:spacing w:line="240" w:lineRule="auto"/>
              <w:jc w:val="center"/>
              <w:textAlignment w:val="auto"/>
              <w:rPr>
                <w:rFonts w:ascii="Times New Roman"/>
                <w:kern w:val="2"/>
                <w:sz w:val="24"/>
                <w:szCs w:val="21"/>
              </w:rPr>
            </w:pPr>
            <w:r w:rsidRPr="00775DAC">
              <w:rPr>
                <w:rFonts w:ascii="Times New Roman" w:hint="eastAsia"/>
                <w:kern w:val="2"/>
                <w:sz w:val="24"/>
                <w:szCs w:val="21"/>
              </w:rPr>
              <w:t>0</w:t>
            </w:r>
            <w:r w:rsidRPr="00775DAC">
              <w:rPr>
                <w:rFonts w:ascii="Times New Roman" w:hint="eastAsia"/>
                <w:kern w:val="2"/>
                <w:sz w:val="24"/>
                <w:szCs w:val="21"/>
              </w:rPr>
              <w:t>～</w:t>
            </w:r>
            <w:r w:rsidRPr="00775DAC">
              <w:rPr>
                <w:rFonts w:ascii="Times New Roman" w:hint="eastAsia"/>
                <w:kern w:val="2"/>
                <w:sz w:val="24"/>
                <w:szCs w:val="21"/>
              </w:rPr>
              <w:t>3</w:t>
            </w:r>
          </w:p>
        </w:tc>
        <w:tc>
          <w:tcPr>
            <w:tcW w:w="1120" w:type="dxa"/>
            <w:shd w:val="clear" w:color="auto" w:fill="auto"/>
            <w:vAlign w:val="center"/>
          </w:tcPr>
          <w:p w14:paraId="412DBE2F" w14:textId="77777777" w:rsidR="00106C07" w:rsidRPr="00775DAC" w:rsidRDefault="00106C07">
            <w:pPr>
              <w:adjustRightInd/>
              <w:spacing w:line="240" w:lineRule="auto"/>
              <w:jc w:val="center"/>
              <w:textAlignment w:val="auto"/>
              <w:rPr>
                <w:rFonts w:ascii="Times New Roman"/>
                <w:kern w:val="2"/>
                <w:sz w:val="24"/>
                <w:szCs w:val="21"/>
              </w:rPr>
            </w:pPr>
          </w:p>
        </w:tc>
        <w:tc>
          <w:tcPr>
            <w:tcW w:w="1120" w:type="dxa"/>
            <w:shd w:val="clear" w:color="auto" w:fill="auto"/>
            <w:vAlign w:val="center"/>
          </w:tcPr>
          <w:p w14:paraId="12E5E2D3" w14:textId="77777777" w:rsidR="00106C07" w:rsidRPr="00775DAC" w:rsidRDefault="00106C07">
            <w:pPr>
              <w:adjustRightInd/>
              <w:spacing w:line="240" w:lineRule="auto"/>
              <w:jc w:val="center"/>
              <w:textAlignment w:val="auto"/>
              <w:rPr>
                <w:rFonts w:ascii="Times New Roman"/>
                <w:kern w:val="2"/>
                <w:sz w:val="24"/>
                <w:szCs w:val="21"/>
              </w:rPr>
            </w:pPr>
          </w:p>
        </w:tc>
        <w:tc>
          <w:tcPr>
            <w:tcW w:w="874" w:type="dxa"/>
            <w:shd w:val="clear" w:color="auto" w:fill="auto"/>
            <w:vAlign w:val="center"/>
          </w:tcPr>
          <w:p w14:paraId="183B72A6" w14:textId="77777777" w:rsidR="00106C07" w:rsidRPr="00775DAC" w:rsidRDefault="00106C07">
            <w:pPr>
              <w:adjustRightInd/>
              <w:spacing w:line="240" w:lineRule="auto"/>
              <w:jc w:val="center"/>
              <w:textAlignment w:val="auto"/>
              <w:rPr>
                <w:rFonts w:ascii="Times New Roman"/>
                <w:kern w:val="2"/>
                <w:sz w:val="24"/>
                <w:szCs w:val="21"/>
              </w:rPr>
            </w:pPr>
          </w:p>
        </w:tc>
      </w:tr>
    </w:tbl>
    <w:p w14:paraId="06DDCC47" w14:textId="77777777" w:rsidR="00106C07" w:rsidRPr="00775DAC" w:rsidRDefault="004877B7">
      <w:pPr>
        <w:spacing w:line="360" w:lineRule="auto"/>
        <w:ind w:firstLineChars="200" w:firstLine="480"/>
        <w:rPr>
          <w:rFonts w:ascii="Times New Roman"/>
          <w:sz w:val="24"/>
          <w:szCs w:val="24"/>
        </w:rPr>
      </w:pPr>
      <w:r w:rsidRPr="00775DAC">
        <w:rPr>
          <w:rFonts w:ascii="Times New Roman" w:hint="eastAsia"/>
          <w:sz w:val="24"/>
          <w:szCs w:val="24"/>
        </w:rPr>
        <w:t>2</w:t>
      </w:r>
      <w:r w:rsidRPr="00775DAC">
        <w:rPr>
          <w:rFonts w:ascii="Times New Roman" w:hint="eastAsia"/>
          <w:sz w:val="24"/>
          <w:szCs w:val="24"/>
        </w:rPr>
        <w:t>）透层</w:t>
      </w:r>
    </w:p>
    <w:p w14:paraId="05F261E4" w14:textId="77777777" w:rsidR="00106C07" w:rsidRPr="00775DAC" w:rsidRDefault="004877B7">
      <w:pPr>
        <w:spacing w:line="360" w:lineRule="auto"/>
        <w:ind w:firstLineChars="200" w:firstLine="480"/>
        <w:jc w:val="both"/>
        <w:rPr>
          <w:rFonts w:ascii="Times New Roman"/>
          <w:sz w:val="24"/>
          <w:szCs w:val="24"/>
        </w:rPr>
      </w:pPr>
      <w:r w:rsidRPr="00775DAC">
        <w:rPr>
          <w:rFonts w:ascii="Times New Roman" w:hint="eastAsia"/>
          <w:sz w:val="24"/>
          <w:szCs w:val="24"/>
        </w:rPr>
        <w:t>沥青路面基层必须喷洒透层油，沥青层必须在透层</w:t>
      </w:r>
      <w:proofErr w:type="gramStart"/>
      <w:r w:rsidRPr="00775DAC">
        <w:rPr>
          <w:rFonts w:ascii="Times New Roman" w:hint="eastAsia"/>
          <w:sz w:val="24"/>
          <w:szCs w:val="24"/>
        </w:rPr>
        <w:t>油完全</w:t>
      </w:r>
      <w:proofErr w:type="gramEnd"/>
      <w:r w:rsidRPr="00775DAC">
        <w:rPr>
          <w:rFonts w:ascii="Times New Roman" w:hint="eastAsia"/>
          <w:sz w:val="24"/>
          <w:szCs w:val="24"/>
        </w:rPr>
        <w:t>渗透入基层后方可铺筑。透层</w:t>
      </w:r>
      <w:proofErr w:type="gramStart"/>
      <w:r w:rsidRPr="00775DAC">
        <w:rPr>
          <w:rFonts w:ascii="Times New Roman" w:hint="eastAsia"/>
          <w:sz w:val="24"/>
          <w:szCs w:val="24"/>
        </w:rPr>
        <w:t>油采</w:t>
      </w:r>
      <w:proofErr w:type="gramEnd"/>
      <w:r w:rsidRPr="00775DAC">
        <w:rPr>
          <w:rFonts w:ascii="Times New Roman" w:hint="eastAsia"/>
          <w:sz w:val="24"/>
          <w:szCs w:val="24"/>
        </w:rPr>
        <w:t>用乳化沥青（</w:t>
      </w:r>
      <w:r w:rsidRPr="00775DAC">
        <w:rPr>
          <w:rFonts w:ascii="Times New Roman" w:hint="eastAsia"/>
          <w:sz w:val="24"/>
          <w:szCs w:val="24"/>
        </w:rPr>
        <w:t>PC-2</w:t>
      </w:r>
      <w:r w:rsidRPr="00775DAC">
        <w:rPr>
          <w:rFonts w:ascii="Times New Roman" w:hint="eastAsia"/>
          <w:sz w:val="24"/>
          <w:szCs w:val="24"/>
        </w:rPr>
        <w:t>），用量采用</w:t>
      </w:r>
      <w:r w:rsidRPr="00775DAC">
        <w:rPr>
          <w:rFonts w:ascii="Times New Roman" w:hint="eastAsia"/>
          <w:sz w:val="24"/>
          <w:szCs w:val="24"/>
        </w:rPr>
        <w:t>1L/m</w:t>
      </w:r>
      <w:r w:rsidRPr="00775DAC">
        <w:rPr>
          <w:rFonts w:ascii="Times New Roman" w:hint="eastAsia"/>
          <w:sz w:val="24"/>
          <w:szCs w:val="24"/>
          <w:vertAlign w:val="superscript"/>
        </w:rPr>
        <w:t>2</w:t>
      </w:r>
      <w:r w:rsidRPr="00775DAC">
        <w:rPr>
          <w:rFonts w:ascii="Times New Roman" w:hint="eastAsia"/>
          <w:sz w:val="24"/>
          <w:szCs w:val="24"/>
        </w:rPr>
        <w:t>，喷洒后通过钻孔或挖掘确认透层油渗透入基层的深度宜不小于</w:t>
      </w:r>
      <w:r w:rsidRPr="00775DAC">
        <w:rPr>
          <w:rFonts w:ascii="Times New Roman" w:hint="eastAsia"/>
          <w:sz w:val="24"/>
          <w:szCs w:val="24"/>
        </w:rPr>
        <w:t>5mm</w:t>
      </w:r>
      <w:r w:rsidRPr="00775DAC">
        <w:rPr>
          <w:rFonts w:ascii="Times New Roman" w:hint="eastAsia"/>
          <w:sz w:val="24"/>
          <w:szCs w:val="24"/>
        </w:rPr>
        <w:t>，并能与基层联结成为一体。透层油的用量</w:t>
      </w:r>
      <w:proofErr w:type="gramStart"/>
      <w:r w:rsidRPr="00775DAC">
        <w:rPr>
          <w:rFonts w:ascii="Times New Roman" w:hint="eastAsia"/>
          <w:sz w:val="24"/>
          <w:szCs w:val="24"/>
        </w:rPr>
        <w:t>通过试洒确定</w:t>
      </w:r>
      <w:proofErr w:type="gramEnd"/>
      <w:r w:rsidRPr="00775DAC">
        <w:rPr>
          <w:rFonts w:ascii="Times New Roman" w:hint="eastAsia"/>
          <w:sz w:val="24"/>
          <w:szCs w:val="24"/>
        </w:rPr>
        <w:t>，不宜超出《公路沥青路面施工技术规范》表</w:t>
      </w:r>
      <w:r w:rsidRPr="00775DAC">
        <w:rPr>
          <w:rFonts w:ascii="Times New Roman" w:hint="eastAsia"/>
          <w:sz w:val="24"/>
          <w:szCs w:val="24"/>
        </w:rPr>
        <w:t>9.1.4</w:t>
      </w:r>
      <w:r w:rsidRPr="00775DAC">
        <w:rPr>
          <w:rFonts w:ascii="Times New Roman" w:hint="eastAsia"/>
          <w:sz w:val="24"/>
          <w:szCs w:val="24"/>
        </w:rPr>
        <w:t>要求的范围。</w:t>
      </w:r>
    </w:p>
    <w:p w14:paraId="3EA20DBE" w14:textId="77777777" w:rsidR="00106C07" w:rsidRPr="00775DAC" w:rsidRDefault="004877B7">
      <w:pPr>
        <w:spacing w:line="360" w:lineRule="auto"/>
        <w:ind w:firstLineChars="200" w:firstLine="480"/>
        <w:rPr>
          <w:rFonts w:ascii="Times New Roman"/>
          <w:sz w:val="24"/>
          <w:szCs w:val="24"/>
        </w:rPr>
      </w:pPr>
      <w:r w:rsidRPr="00775DAC">
        <w:rPr>
          <w:rFonts w:ascii="Times New Roman" w:hint="eastAsia"/>
          <w:sz w:val="24"/>
          <w:szCs w:val="24"/>
        </w:rPr>
        <w:t>3</w:t>
      </w:r>
      <w:r w:rsidRPr="00775DAC">
        <w:rPr>
          <w:rFonts w:ascii="Times New Roman" w:hint="eastAsia"/>
          <w:sz w:val="24"/>
          <w:szCs w:val="24"/>
        </w:rPr>
        <w:t>）粘层</w:t>
      </w:r>
    </w:p>
    <w:p w14:paraId="69F6086A" w14:textId="77777777" w:rsidR="00106C07" w:rsidRPr="00775DAC" w:rsidRDefault="004877B7">
      <w:pPr>
        <w:spacing w:line="360" w:lineRule="auto"/>
        <w:ind w:firstLineChars="200" w:firstLine="480"/>
        <w:jc w:val="both"/>
        <w:rPr>
          <w:rFonts w:ascii="Times New Roman"/>
          <w:sz w:val="24"/>
          <w:szCs w:val="24"/>
        </w:rPr>
      </w:pPr>
      <w:r w:rsidRPr="00775DAC">
        <w:rPr>
          <w:rFonts w:ascii="Times New Roman" w:hint="eastAsia"/>
          <w:sz w:val="24"/>
          <w:szCs w:val="24"/>
        </w:rPr>
        <w:t>两层式</w:t>
      </w:r>
      <w:proofErr w:type="gramStart"/>
      <w:r w:rsidRPr="00775DAC">
        <w:rPr>
          <w:rFonts w:ascii="Times New Roman" w:hint="eastAsia"/>
          <w:sz w:val="24"/>
          <w:szCs w:val="24"/>
        </w:rPr>
        <w:t>热拌热铺沥青混合料</w:t>
      </w:r>
      <w:proofErr w:type="gramEnd"/>
      <w:r w:rsidRPr="00775DAC">
        <w:rPr>
          <w:rFonts w:ascii="Times New Roman" w:hint="eastAsia"/>
          <w:sz w:val="24"/>
          <w:szCs w:val="24"/>
        </w:rPr>
        <w:t>路面的沥青层之间必须喷洒粘层油。</w:t>
      </w:r>
    </w:p>
    <w:p w14:paraId="1EADB4E9" w14:textId="77777777" w:rsidR="00106C07" w:rsidRPr="00775DAC" w:rsidRDefault="004877B7">
      <w:pPr>
        <w:spacing w:line="360" w:lineRule="auto"/>
        <w:ind w:firstLineChars="200" w:firstLine="480"/>
        <w:jc w:val="both"/>
        <w:rPr>
          <w:rFonts w:ascii="Times New Roman"/>
          <w:sz w:val="24"/>
          <w:szCs w:val="24"/>
        </w:rPr>
      </w:pPr>
      <w:r w:rsidRPr="00775DAC">
        <w:rPr>
          <w:rFonts w:ascii="Times New Roman" w:hint="eastAsia"/>
          <w:sz w:val="24"/>
          <w:szCs w:val="24"/>
        </w:rPr>
        <w:t>粘层</w:t>
      </w:r>
      <w:proofErr w:type="gramStart"/>
      <w:r w:rsidRPr="00775DAC">
        <w:rPr>
          <w:rFonts w:ascii="Times New Roman" w:hint="eastAsia"/>
          <w:sz w:val="24"/>
          <w:szCs w:val="24"/>
        </w:rPr>
        <w:t>油采</w:t>
      </w:r>
      <w:proofErr w:type="gramEnd"/>
      <w:r w:rsidRPr="00775DAC">
        <w:rPr>
          <w:rFonts w:ascii="Times New Roman" w:hint="eastAsia"/>
          <w:sz w:val="24"/>
          <w:szCs w:val="24"/>
        </w:rPr>
        <w:t>用乳化沥青（</w:t>
      </w:r>
      <w:r w:rsidRPr="00775DAC">
        <w:rPr>
          <w:rFonts w:ascii="Times New Roman" w:hint="eastAsia"/>
          <w:sz w:val="24"/>
          <w:szCs w:val="24"/>
        </w:rPr>
        <w:t>PC-3</w:t>
      </w:r>
      <w:r w:rsidRPr="00775DAC">
        <w:rPr>
          <w:rFonts w:ascii="Times New Roman" w:hint="eastAsia"/>
          <w:sz w:val="24"/>
          <w:szCs w:val="24"/>
        </w:rPr>
        <w:t>），粘层油用量为</w:t>
      </w:r>
      <w:r w:rsidRPr="00775DAC">
        <w:rPr>
          <w:rFonts w:ascii="Times New Roman" w:hint="eastAsia"/>
          <w:sz w:val="24"/>
          <w:szCs w:val="24"/>
        </w:rPr>
        <w:t>0.5 L /m</w:t>
      </w:r>
      <w:r w:rsidRPr="00775DAC">
        <w:rPr>
          <w:rFonts w:ascii="Times New Roman" w:hint="eastAsia"/>
          <w:sz w:val="24"/>
          <w:szCs w:val="24"/>
          <w:vertAlign w:val="superscript"/>
        </w:rPr>
        <w:t>2</w:t>
      </w:r>
      <w:r w:rsidRPr="00775DAC">
        <w:rPr>
          <w:rFonts w:ascii="Times New Roman" w:hint="eastAsia"/>
          <w:sz w:val="24"/>
          <w:szCs w:val="24"/>
        </w:rPr>
        <w:t>，其规格和质量应符合《公路沥青路面施工技术》（</w:t>
      </w:r>
      <w:r w:rsidRPr="00775DAC">
        <w:rPr>
          <w:rFonts w:ascii="Times New Roman" w:hint="eastAsia"/>
          <w:sz w:val="24"/>
          <w:szCs w:val="24"/>
        </w:rPr>
        <w:t>JTG F40-2004</w:t>
      </w:r>
      <w:r w:rsidRPr="00775DAC">
        <w:rPr>
          <w:rFonts w:ascii="Times New Roman" w:hint="eastAsia"/>
          <w:sz w:val="24"/>
          <w:szCs w:val="24"/>
        </w:rPr>
        <w:t>）的要求，所使用的基质沥青标号宜与主层沥青混合料相同，粘层油用量应根据下卧层的类型</w:t>
      </w:r>
      <w:proofErr w:type="gramStart"/>
      <w:r w:rsidRPr="00775DAC">
        <w:rPr>
          <w:rFonts w:ascii="Times New Roman" w:hint="eastAsia"/>
          <w:sz w:val="24"/>
          <w:szCs w:val="24"/>
        </w:rPr>
        <w:t>通过试洒确定</w:t>
      </w:r>
      <w:proofErr w:type="gramEnd"/>
      <w:r w:rsidRPr="00775DAC">
        <w:rPr>
          <w:rFonts w:ascii="Times New Roman" w:hint="eastAsia"/>
          <w:sz w:val="24"/>
          <w:szCs w:val="24"/>
        </w:rPr>
        <w:t>，并符合《公路沥青路面施工技术规范》（</w:t>
      </w:r>
      <w:r w:rsidRPr="00775DAC">
        <w:rPr>
          <w:rFonts w:ascii="Times New Roman" w:hint="eastAsia"/>
          <w:sz w:val="24"/>
          <w:szCs w:val="24"/>
        </w:rPr>
        <w:t>JTG F40-2004</w:t>
      </w:r>
      <w:r w:rsidRPr="00775DAC">
        <w:rPr>
          <w:rFonts w:ascii="Times New Roman" w:hint="eastAsia"/>
          <w:sz w:val="24"/>
          <w:szCs w:val="24"/>
        </w:rPr>
        <w:t>）表</w:t>
      </w:r>
      <w:r w:rsidRPr="00775DAC">
        <w:rPr>
          <w:rFonts w:ascii="Times New Roman" w:hint="eastAsia"/>
          <w:sz w:val="24"/>
          <w:szCs w:val="24"/>
        </w:rPr>
        <w:t xml:space="preserve">9.2.3 </w:t>
      </w:r>
      <w:r w:rsidRPr="00775DAC">
        <w:rPr>
          <w:rFonts w:ascii="Times New Roman" w:hint="eastAsia"/>
          <w:sz w:val="24"/>
          <w:szCs w:val="24"/>
        </w:rPr>
        <w:t>的要求。</w:t>
      </w:r>
    </w:p>
    <w:p w14:paraId="0901FF6D" w14:textId="77777777" w:rsidR="00106C07" w:rsidRPr="00775DAC" w:rsidRDefault="004877B7">
      <w:pPr>
        <w:spacing w:line="360" w:lineRule="auto"/>
        <w:ind w:firstLineChars="200" w:firstLine="480"/>
        <w:jc w:val="both"/>
        <w:rPr>
          <w:rFonts w:ascii="Times New Roman"/>
          <w:sz w:val="24"/>
          <w:szCs w:val="24"/>
        </w:rPr>
      </w:pPr>
      <w:proofErr w:type="gramStart"/>
      <w:r w:rsidRPr="00775DAC">
        <w:rPr>
          <w:rFonts w:ascii="Times New Roman" w:hint="eastAsia"/>
          <w:sz w:val="24"/>
          <w:szCs w:val="24"/>
        </w:rPr>
        <w:t>粘层油宜采用</w:t>
      </w:r>
      <w:proofErr w:type="gramEnd"/>
      <w:r w:rsidRPr="00775DAC">
        <w:rPr>
          <w:rFonts w:ascii="Times New Roman" w:hint="eastAsia"/>
          <w:sz w:val="24"/>
          <w:szCs w:val="24"/>
        </w:rPr>
        <w:t>沥青洒布车喷洒，并选择适宜的喷嘴，洒</w:t>
      </w:r>
      <w:proofErr w:type="gramStart"/>
      <w:r w:rsidRPr="00775DAC">
        <w:rPr>
          <w:rFonts w:ascii="Times New Roman" w:hint="eastAsia"/>
          <w:sz w:val="24"/>
          <w:szCs w:val="24"/>
        </w:rPr>
        <w:t>布速度</w:t>
      </w:r>
      <w:proofErr w:type="gramEnd"/>
      <w:r w:rsidRPr="00775DAC">
        <w:rPr>
          <w:rFonts w:ascii="Times New Roman" w:hint="eastAsia"/>
          <w:sz w:val="24"/>
          <w:szCs w:val="24"/>
        </w:rPr>
        <w:t>和喷洒量保持稳定。</w:t>
      </w:r>
    </w:p>
    <w:p w14:paraId="35AFFECC" w14:textId="6DF9DCB8" w:rsidR="00106C07" w:rsidRPr="00775DAC" w:rsidRDefault="004877B7" w:rsidP="00615476">
      <w:pPr>
        <w:spacing w:line="360" w:lineRule="auto"/>
        <w:ind w:firstLineChars="200" w:firstLine="480"/>
        <w:jc w:val="both"/>
        <w:rPr>
          <w:rFonts w:ascii="Times New Roman"/>
          <w:sz w:val="24"/>
          <w:szCs w:val="24"/>
        </w:rPr>
      </w:pPr>
      <w:r w:rsidRPr="00775DAC">
        <w:rPr>
          <w:rFonts w:ascii="Times New Roman" w:hint="eastAsia"/>
          <w:sz w:val="24"/>
          <w:szCs w:val="24"/>
        </w:rPr>
        <w:t>封层与沥青下面层之间的粘层油，应根据施工季节、施工间隔期，依据规范要求，进行实施。</w:t>
      </w:r>
    </w:p>
    <w:p w14:paraId="3BCEAD3A" w14:textId="77777777" w:rsidR="00106C07" w:rsidRPr="00775DAC" w:rsidRDefault="004877B7">
      <w:pPr>
        <w:pStyle w:val="z"/>
        <w:ind w:firstLine="480"/>
        <w:contextualSpacing/>
        <w:rPr>
          <w:szCs w:val="24"/>
        </w:rPr>
      </w:pPr>
      <w:r w:rsidRPr="00775DAC">
        <w:rPr>
          <w:rFonts w:hint="eastAsia"/>
          <w:szCs w:val="24"/>
        </w:rPr>
        <w:t>（</w:t>
      </w:r>
      <w:r w:rsidRPr="00775DAC">
        <w:rPr>
          <w:szCs w:val="24"/>
        </w:rPr>
        <w:t>7</w:t>
      </w:r>
      <w:r w:rsidRPr="00775DAC">
        <w:rPr>
          <w:rFonts w:hint="eastAsia"/>
          <w:szCs w:val="24"/>
        </w:rPr>
        <w:t>）水泥稳定碎石基层</w:t>
      </w:r>
    </w:p>
    <w:p w14:paraId="02D8711A" w14:textId="77777777" w:rsidR="00106C07" w:rsidRPr="00775DAC" w:rsidRDefault="004877B7">
      <w:pPr>
        <w:adjustRightInd/>
        <w:spacing w:line="360" w:lineRule="auto"/>
        <w:ind w:firstLineChars="200" w:firstLine="480"/>
        <w:jc w:val="both"/>
        <w:rPr>
          <w:rFonts w:ascii="Times New Roman"/>
          <w:sz w:val="24"/>
          <w:szCs w:val="24"/>
        </w:rPr>
      </w:pPr>
      <w:r w:rsidRPr="00775DAC">
        <w:rPr>
          <w:rFonts w:ascii="Times New Roman" w:hint="eastAsia"/>
          <w:sz w:val="24"/>
          <w:szCs w:val="24"/>
        </w:rPr>
        <w:t>水泥、集料应符合规范规定质量要求，水泥稳定碎石</w:t>
      </w:r>
      <w:r w:rsidRPr="00775DAC">
        <w:rPr>
          <w:rFonts w:ascii="Times New Roman" w:hint="eastAsia"/>
          <w:sz w:val="24"/>
          <w:szCs w:val="24"/>
        </w:rPr>
        <w:t>7</w:t>
      </w:r>
      <w:r w:rsidRPr="00775DAC">
        <w:rPr>
          <w:rFonts w:ascii="Times New Roman" w:hint="eastAsia"/>
          <w:sz w:val="24"/>
          <w:szCs w:val="24"/>
        </w:rPr>
        <w:t>天龄期无侧限抗压强度不小于</w:t>
      </w:r>
      <w:r w:rsidRPr="00775DAC">
        <w:rPr>
          <w:rFonts w:ascii="Times New Roman" w:hint="eastAsia"/>
          <w:sz w:val="24"/>
          <w:szCs w:val="24"/>
        </w:rPr>
        <w:t>3.5M</w:t>
      </w:r>
      <w:r w:rsidRPr="00775DAC">
        <w:rPr>
          <w:rFonts w:ascii="Times New Roman"/>
          <w:sz w:val="24"/>
          <w:szCs w:val="24"/>
        </w:rPr>
        <w:t>p</w:t>
      </w:r>
      <w:r w:rsidRPr="00775DAC">
        <w:rPr>
          <w:rFonts w:ascii="Times New Roman" w:hint="eastAsia"/>
          <w:sz w:val="24"/>
          <w:szCs w:val="24"/>
        </w:rPr>
        <w:t>a</w:t>
      </w:r>
      <w:r w:rsidRPr="00775DAC">
        <w:rPr>
          <w:rFonts w:ascii="Times New Roman" w:hint="eastAsia"/>
          <w:sz w:val="24"/>
          <w:szCs w:val="24"/>
        </w:rPr>
        <w:t>，压实度不小于</w:t>
      </w:r>
      <w:r w:rsidRPr="00775DAC">
        <w:rPr>
          <w:rFonts w:ascii="Times New Roman" w:hint="eastAsia"/>
          <w:sz w:val="24"/>
          <w:szCs w:val="24"/>
        </w:rPr>
        <w:t>98%</w:t>
      </w:r>
      <w:r w:rsidRPr="00775DAC">
        <w:rPr>
          <w:rFonts w:ascii="Times New Roman" w:hint="eastAsia"/>
          <w:sz w:val="24"/>
          <w:szCs w:val="24"/>
        </w:rPr>
        <w:t>。水泥稳定碎石的水泥剂量一般为</w:t>
      </w:r>
      <w:r w:rsidRPr="00775DAC">
        <w:rPr>
          <w:rFonts w:ascii="Times New Roman" w:hint="eastAsia"/>
          <w:sz w:val="24"/>
          <w:szCs w:val="24"/>
        </w:rPr>
        <w:t>3%</w:t>
      </w:r>
      <w:r w:rsidRPr="00775DAC">
        <w:rPr>
          <w:rFonts w:ascii="Times New Roman" w:hint="eastAsia"/>
          <w:sz w:val="24"/>
          <w:szCs w:val="24"/>
        </w:rPr>
        <w:t>～</w:t>
      </w:r>
      <w:r w:rsidRPr="00775DAC">
        <w:rPr>
          <w:rFonts w:ascii="Times New Roman" w:hint="eastAsia"/>
          <w:sz w:val="24"/>
          <w:szCs w:val="24"/>
        </w:rPr>
        <w:t>5%</w:t>
      </w:r>
      <w:r w:rsidRPr="00775DAC">
        <w:rPr>
          <w:rFonts w:ascii="Times New Roman" w:hint="eastAsia"/>
          <w:sz w:val="24"/>
          <w:szCs w:val="24"/>
        </w:rPr>
        <w:t>，本项目推荐水泥剂量为</w:t>
      </w:r>
      <w:r w:rsidRPr="00775DAC">
        <w:rPr>
          <w:rFonts w:ascii="Times New Roman" w:hint="eastAsia"/>
          <w:sz w:val="24"/>
          <w:szCs w:val="24"/>
        </w:rPr>
        <w:t>4.5%</w:t>
      </w:r>
      <w:r w:rsidRPr="00775DAC">
        <w:rPr>
          <w:rFonts w:ascii="Times New Roman" w:hint="eastAsia"/>
          <w:sz w:val="24"/>
          <w:szCs w:val="24"/>
        </w:rPr>
        <w:t>，该水泥剂量可作为试验的初选配合比，具体施工配合比在施工前根据试验确定。为减少基层裂缝，必须做到三个限制：在满足设计强度的基础上限制水泥用量；在减少含泥量的同</w:t>
      </w:r>
      <w:r w:rsidRPr="00775DAC">
        <w:rPr>
          <w:rFonts w:ascii="Times New Roman" w:hint="eastAsia"/>
          <w:sz w:val="24"/>
          <w:szCs w:val="24"/>
        </w:rPr>
        <w:lastRenderedPageBreak/>
        <w:t>时，限制细集料、粉料用量；根据施工时气候条件限制含水量。设计要求水泥剂量不应大于</w:t>
      </w:r>
      <w:r w:rsidRPr="00775DAC">
        <w:rPr>
          <w:rFonts w:ascii="Times New Roman" w:hint="eastAsia"/>
          <w:sz w:val="24"/>
          <w:szCs w:val="24"/>
        </w:rPr>
        <w:t>6.0%</w:t>
      </w:r>
      <w:r w:rsidRPr="00775DAC">
        <w:rPr>
          <w:rFonts w:ascii="Times New Roman" w:hint="eastAsia"/>
          <w:sz w:val="24"/>
          <w:szCs w:val="24"/>
        </w:rPr>
        <w:t>、集料级配中</w:t>
      </w:r>
      <w:r w:rsidRPr="00775DAC">
        <w:rPr>
          <w:rFonts w:ascii="Times New Roman" w:hint="eastAsia"/>
          <w:sz w:val="24"/>
          <w:szCs w:val="24"/>
        </w:rPr>
        <w:t>0.075mm</w:t>
      </w:r>
      <w:r w:rsidRPr="00775DAC">
        <w:rPr>
          <w:rFonts w:ascii="Times New Roman" w:hint="eastAsia"/>
          <w:sz w:val="24"/>
          <w:szCs w:val="24"/>
        </w:rPr>
        <w:t>以下颗粒含量不宜大于</w:t>
      </w:r>
      <w:r w:rsidRPr="00775DAC">
        <w:rPr>
          <w:rFonts w:ascii="Times New Roman" w:hint="eastAsia"/>
          <w:sz w:val="24"/>
          <w:szCs w:val="24"/>
        </w:rPr>
        <w:t>5%</w:t>
      </w:r>
      <w:r w:rsidRPr="00775DAC">
        <w:rPr>
          <w:rFonts w:ascii="Times New Roman" w:hint="eastAsia"/>
          <w:sz w:val="24"/>
          <w:szCs w:val="24"/>
        </w:rPr>
        <w:t>、含水量不宜超过最佳含水量的</w:t>
      </w:r>
      <w:r w:rsidRPr="00775DAC">
        <w:rPr>
          <w:rFonts w:ascii="Times New Roman" w:hint="eastAsia"/>
          <w:sz w:val="24"/>
          <w:szCs w:val="24"/>
        </w:rPr>
        <w:t>1%</w:t>
      </w:r>
      <w:r w:rsidRPr="00775DAC">
        <w:rPr>
          <w:rFonts w:ascii="Times New Roman" w:hint="eastAsia"/>
          <w:sz w:val="24"/>
          <w:szCs w:val="24"/>
        </w:rPr>
        <w:t>。</w:t>
      </w:r>
    </w:p>
    <w:p w14:paraId="44779C8E" w14:textId="77777777" w:rsidR="00106C07" w:rsidRPr="00775DAC" w:rsidRDefault="004877B7">
      <w:pPr>
        <w:spacing w:line="360" w:lineRule="auto"/>
        <w:ind w:firstLineChars="200" w:firstLine="480"/>
        <w:rPr>
          <w:rFonts w:ascii="Times New Roman"/>
          <w:sz w:val="24"/>
          <w:szCs w:val="24"/>
        </w:rPr>
      </w:pPr>
      <w:r w:rsidRPr="00775DAC">
        <w:rPr>
          <w:rFonts w:ascii="Times New Roman"/>
          <w:sz w:val="24"/>
          <w:szCs w:val="24"/>
        </w:rPr>
        <w:t>1</w:t>
      </w:r>
      <w:r w:rsidRPr="00775DAC">
        <w:rPr>
          <w:rFonts w:ascii="Times New Roman" w:hint="eastAsia"/>
          <w:sz w:val="24"/>
          <w:szCs w:val="24"/>
        </w:rPr>
        <w:t>）水泥</w:t>
      </w:r>
    </w:p>
    <w:p w14:paraId="3BBDD093" w14:textId="77777777" w:rsidR="00106C07" w:rsidRPr="00775DAC" w:rsidRDefault="004877B7">
      <w:pPr>
        <w:adjustRightInd/>
        <w:spacing w:line="360" w:lineRule="auto"/>
        <w:ind w:firstLineChars="200" w:firstLine="480"/>
        <w:jc w:val="both"/>
        <w:rPr>
          <w:rFonts w:ascii="Times New Roman"/>
          <w:sz w:val="24"/>
          <w:szCs w:val="24"/>
        </w:rPr>
      </w:pPr>
      <w:r w:rsidRPr="00775DAC">
        <w:rPr>
          <w:rFonts w:ascii="Times New Roman"/>
          <w:sz w:val="24"/>
          <w:szCs w:val="24"/>
        </w:rPr>
        <w:t>水泥应选用初凝时间大于</w:t>
      </w:r>
      <w:r w:rsidRPr="00775DAC">
        <w:rPr>
          <w:rFonts w:ascii="Times New Roman"/>
          <w:sz w:val="24"/>
          <w:szCs w:val="24"/>
        </w:rPr>
        <w:t>3h</w:t>
      </w:r>
      <w:r w:rsidRPr="00775DAC">
        <w:rPr>
          <w:rFonts w:ascii="Times New Roman"/>
          <w:sz w:val="24"/>
          <w:szCs w:val="24"/>
        </w:rPr>
        <w:t>、终凝时间</w:t>
      </w:r>
      <w:r w:rsidRPr="00775DAC">
        <w:rPr>
          <w:rFonts w:ascii="Times New Roman" w:hint="eastAsia"/>
          <w:sz w:val="24"/>
          <w:szCs w:val="24"/>
        </w:rPr>
        <w:t>应大</w:t>
      </w:r>
      <w:r w:rsidRPr="00775DAC">
        <w:rPr>
          <w:rFonts w:ascii="Times New Roman"/>
          <w:sz w:val="24"/>
          <w:szCs w:val="24"/>
        </w:rPr>
        <w:t>于</w:t>
      </w:r>
      <w:r w:rsidRPr="00775DAC">
        <w:rPr>
          <w:rFonts w:ascii="Times New Roman"/>
          <w:sz w:val="24"/>
          <w:szCs w:val="24"/>
        </w:rPr>
        <w:t>6h</w:t>
      </w:r>
      <w:r w:rsidRPr="00775DAC">
        <w:rPr>
          <w:rFonts w:ascii="Times New Roman" w:hint="eastAsia"/>
          <w:sz w:val="24"/>
          <w:szCs w:val="24"/>
        </w:rPr>
        <w:t>且小于</w:t>
      </w:r>
      <w:r w:rsidRPr="00775DAC">
        <w:rPr>
          <w:rFonts w:ascii="Times New Roman" w:hint="eastAsia"/>
          <w:sz w:val="24"/>
          <w:szCs w:val="24"/>
        </w:rPr>
        <w:t>10h</w:t>
      </w:r>
      <w:r w:rsidRPr="00775DAC">
        <w:rPr>
          <w:rFonts w:ascii="Times New Roman" w:hint="eastAsia"/>
          <w:sz w:val="24"/>
          <w:szCs w:val="24"/>
        </w:rPr>
        <w:t>的普通硅酸盐水泥、矿渣硅酸盐或火山灰硅酸盐水泥。禁止使用快硬水泥、早强水泥以及已受潮变质的水泥，采用强度</w:t>
      </w:r>
      <w:r w:rsidRPr="00775DAC">
        <w:rPr>
          <w:rFonts w:ascii="Times New Roman"/>
          <w:sz w:val="24"/>
          <w:szCs w:val="24"/>
        </w:rPr>
        <w:t>42.5</w:t>
      </w:r>
      <w:r w:rsidRPr="00775DAC">
        <w:rPr>
          <w:rFonts w:ascii="Times New Roman" w:hint="eastAsia"/>
          <w:sz w:val="24"/>
          <w:szCs w:val="24"/>
        </w:rPr>
        <w:t>级水泥，水泥各龄期强度、安定性等应达到相应指标要求。水泥应有出厂合格证与生产日期，复验合格方可使用。水泥贮存期超过</w:t>
      </w:r>
      <w:r w:rsidRPr="00775DAC">
        <w:rPr>
          <w:rFonts w:ascii="Times New Roman" w:hint="eastAsia"/>
          <w:sz w:val="24"/>
          <w:szCs w:val="24"/>
        </w:rPr>
        <w:t>3</w:t>
      </w:r>
      <w:r w:rsidRPr="00775DAC">
        <w:rPr>
          <w:rFonts w:ascii="Times New Roman" w:hint="eastAsia"/>
          <w:sz w:val="24"/>
          <w:szCs w:val="24"/>
        </w:rPr>
        <w:t>个月或受潮，应进行性能试验，合格后方可使用。</w:t>
      </w:r>
    </w:p>
    <w:p w14:paraId="7BF771D6" w14:textId="77777777" w:rsidR="00106C07" w:rsidRPr="00775DAC" w:rsidRDefault="004877B7">
      <w:pPr>
        <w:adjustRightInd/>
        <w:spacing w:line="360" w:lineRule="auto"/>
        <w:ind w:firstLineChars="200" w:firstLine="480"/>
        <w:jc w:val="both"/>
        <w:textAlignment w:val="auto"/>
        <w:rPr>
          <w:rFonts w:ascii="Times New Roman"/>
          <w:snapToGrid/>
          <w:color w:val="000000"/>
          <w:kern w:val="2"/>
          <w:sz w:val="24"/>
          <w:szCs w:val="24"/>
        </w:rPr>
      </w:pPr>
      <w:r w:rsidRPr="00775DAC">
        <w:rPr>
          <w:rFonts w:ascii="Times New Roman"/>
          <w:sz w:val="24"/>
          <w:szCs w:val="24"/>
        </w:rPr>
        <w:t>2</w:t>
      </w:r>
      <w:r w:rsidRPr="00775DAC">
        <w:rPr>
          <w:rFonts w:ascii="Times New Roman" w:hint="eastAsia"/>
          <w:sz w:val="24"/>
          <w:szCs w:val="24"/>
        </w:rPr>
        <w:t>）水</w:t>
      </w:r>
    </w:p>
    <w:p w14:paraId="5ED72829" w14:textId="77777777" w:rsidR="00106C07" w:rsidRPr="00775DAC" w:rsidRDefault="004877B7">
      <w:pPr>
        <w:adjustRightInd/>
        <w:spacing w:line="360" w:lineRule="auto"/>
        <w:ind w:firstLineChars="200" w:firstLine="480"/>
        <w:jc w:val="both"/>
        <w:rPr>
          <w:rFonts w:ascii="Times New Roman"/>
          <w:sz w:val="24"/>
          <w:szCs w:val="24"/>
        </w:rPr>
      </w:pPr>
      <w:r w:rsidRPr="00775DAC">
        <w:rPr>
          <w:rFonts w:ascii="Times New Roman" w:hint="eastAsia"/>
          <w:sz w:val="24"/>
          <w:szCs w:val="24"/>
        </w:rPr>
        <w:t>水应符合国家现行标准《混凝土用水标准》（</w:t>
      </w:r>
      <w:r w:rsidRPr="00775DAC">
        <w:rPr>
          <w:rFonts w:ascii="Times New Roman" w:hint="eastAsia"/>
          <w:sz w:val="24"/>
          <w:szCs w:val="24"/>
        </w:rPr>
        <w:t>JGJ 63-</w:t>
      </w:r>
      <w:r w:rsidRPr="00775DAC">
        <w:rPr>
          <w:rFonts w:ascii="Times New Roman"/>
          <w:sz w:val="24"/>
          <w:szCs w:val="24"/>
        </w:rPr>
        <w:t>2006</w:t>
      </w:r>
      <w:r w:rsidRPr="00775DAC">
        <w:rPr>
          <w:rFonts w:ascii="Times New Roman" w:hint="eastAsia"/>
          <w:sz w:val="24"/>
          <w:szCs w:val="24"/>
        </w:rPr>
        <w:t>）的规定，宜使用饮用水及不含油类等杂质的清洁中性水，</w:t>
      </w:r>
      <w:r w:rsidRPr="00775DAC">
        <w:rPr>
          <w:rFonts w:ascii="Times New Roman" w:hint="eastAsia"/>
          <w:sz w:val="24"/>
          <w:szCs w:val="24"/>
        </w:rPr>
        <w:t>PH</w:t>
      </w:r>
      <w:r w:rsidRPr="00775DAC">
        <w:rPr>
          <w:rFonts w:ascii="Times New Roman" w:hint="eastAsia"/>
          <w:sz w:val="24"/>
          <w:szCs w:val="24"/>
        </w:rPr>
        <w:t>值宜为</w:t>
      </w:r>
      <w:r w:rsidRPr="00775DAC">
        <w:rPr>
          <w:rFonts w:ascii="Times New Roman" w:hint="eastAsia"/>
          <w:sz w:val="24"/>
          <w:szCs w:val="24"/>
        </w:rPr>
        <w:t>6</w:t>
      </w:r>
      <w:r w:rsidRPr="00775DAC">
        <w:rPr>
          <w:rFonts w:ascii="Times New Roman" w:hint="eastAsia"/>
          <w:sz w:val="24"/>
          <w:szCs w:val="24"/>
        </w:rPr>
        <w:t>～</w:t>
      </w:r>
      <w:r w:rsidRPr="00775DAC">
        <w:rPr>
          <w:rFonts w:ascii="Times New Roman" w:hint="eastAsia"/>
          <w:sz w:val="24"/>
          <w:szCs w:val="24"/>
        </w:rPr>
        <w:t>8</w:t>
      </w:r>
      <w:r w:rsidRPr="00775DAC">
        <w:rPr>
          <w:rFonts w:ascii="Times New Roman" w:hint="eastAsia"/>
          <w:sz w:val="24"/>
          <w:szCs w:val="24"/>
        </w:rPr>
        <w:t>。</w:t>
      </w:r>
    </w:p>
    <w:p w14:paraId="7F2C8BD3" w14:textId="77777777" w:rsidR="00106C07" w:rsidRPr="00775DAC" w:rsidRDefault="004877B7">
      <w:pPr>
        <w:adjustRightInd/>
        <w:spacing w:line="360" w:lineRule="auto"/>
        <w:ind w:firstLineChars="200" w:firstLine="480"/>
        <w:jc w:val="both"/>
        <w:textAlignment w:val="auto"/>
        <w:rPr>
          <w:rFonts w:ascii="Times New Roman"/>
          <w:snapToGrid/>
          <w:color w:val="000000"/>
          <w:kern w:val="2"/>
          <w:sz w:val="24"/>
          <w:szCs w:val="24"/>
        </w:rPr>
      </w:pPr>
      <w:r w:rsidRPr="00775DAC">
        <w:rPr>
          <w:rFonts w:ascii="Times New Roman"/>
          <w:sz w:val="24"/>
          <w:szCs w:val="24"/>
        </w:rPr>
        <w:t>3</w:t>
      </w:r>
      <w:r w:rsidRPr="00775DAC">
        <w:rPr>
          <w:rFonts w:ascii="Times New Roman" w:hint="eastAsia"/>
          <w:sz w:val="24"/>
          <w:szCs w:val="24"/>
        </w:rPr>
        <w:t>）碎石</w:t>
      </w:r>
    </w:p>
    <w:p w14:paraId="6AFD232C" w14:textId="77777777" w:rsidR="00106C07" w:rsidRPr="00775DAC" w:rsidRDefault="004877B7">
      <w:pPr>
        <w:adjustRightInd/>
        <w:spacing w:line="360" w:lineRule="auto"/>
        <w:ind w:firstLineChars="200" w:firstLine="480"/>
        <w:jc w:val="both"/>
        <w:rPr>
          <w:rFonts w:ascii="Times New Roman"/>
          <w:sz w:val="24"/>
          <w:szCs w:val="24"/>
        </w:rPr>
      </w:pPr>
      <w:r w:rsidRPr="00775DAC">
        <w:rPr>
          <w:rFonts w:ascii="Times New Roman" w:hint="eastAsia"/>
          <w:sz w:val="24"/>
          <w:szCs w:val="24"/>
        </w:rPr>
        <w:t>水泥稳定碎石集料中碎石最大粒径不大于</w:t>
      </w:r>
      <w:r w:rsidRPr="00775DAC">
        <w:rPr>
          <w:rFonts w:ascii="Times New Roman" w:hint="eastAsia"/>
          <w:sz w:val="24"/>
          <w:szCs w:val="24"/>
        </w:rPr>
        <w:t>31.5mm</w:t>
      </w:r>
      <w:r w:rsidRPr="00775DAC">
        <w:rPr>
          <w:rFonts w:ascii="Times New Roman" w:hint="eastAsia"/>
          <w:sz w:val="24"/>
          <w:szCs w:val="24"/>
        </w:rPr>
        <w:t>，集料压碎值不大于</w:t>
      </w:r>
      <w:r w:rsidRPr="00775DAC">
        <w:rPr>
          <w:rFonts w:ascii="Times New Roman" w:hint="eastAsia"/>
          <w:sz w:val="24"/>
          <w:szCs w:val="24"/>
        </w:rPr>
        <w:t>30%</w:t>
      </w:r>
      <w:r w:rsidRPr="00775DAC">
        <w:rPr>
          <w:rFonts w:ascii="Times New Roman" w:hint="eastAsia"/>
          <w:sz w:val="24"/>
          <w:szCs w:val="24"/>
        </w:rPr>
        <w:t>，针片状含量宜不大于</w:t>
      </w:r>
      <w:r w:rsidRPr="00775DAC">
        <w:rPr>
          <w:rFonts w:ascii="Times New Roman" w:hint="eastAsia"/>
          <w:sz w:val="24"/>
          <w:szCs w:val="24"/>
        </w:rPr>
        <w:t>15%</w:t>
      </w:r>
      <w:r w:rsidRPr="00775DAC">
        <w:rPr>
          <w:rFonts w:ascii="Times New Roman" w:hint="eastAsia"/>
          <w:sz w:val="24"/>
          <w:szCs w:val="24"/>
        </w:rPr>
        <w:t>，集料中小于</w:t>
      </w:r>
      <w:r w:rsidRPr="00775DAC">
        <w:rPr>
          <w:rFonts w:ascii="Times New Roman" w:hint="eastAsia"/>
          <w:sz w:val="24"/>
          <w:szCs w:val="24"/>
        </w:rPr>
        <w:t>0.6mm</w:t>
      </w:r>
      <w:r w:rsidRPr="00775DAC">
        <w:rPr>
          <w:rFonts w:ascii="Times New Roman" w:hint="eastAsia"/>
          <w:sz w:val="24"/>
          <w:szCs w:val="24"/>
        </w:rPr>
        <w:t>的颗粒必须做液限和塑性指数试验，要求液限小于</w:t>
      </w:r>
      <w:r w:rsidRPr="00775DAC">
        <w:rPr>
          <w:rFonts w:ascii="Times New Roman" w:hint="eastAsia"/>
          <w:sz w:val="24"/>
          <w:szCs w:val="24"/>
        </w:rPr>
        <w:t>28%</w:t>
      </w:r>
      <w:r w:rsidRPr="00775DAC">
        <w:rPr>
          <w:rFonts w:ascii="Times New Roman" w:hint="eastAsia"/>
          <w:sz w:val="24"/>
          <w:szCs w:val="24"/>
        </w:rPr>
        <w:t>，塑性指数＜</w:t>
      </w:r>
      <w:r w:rsidRPr="00775DAC">
        <w:rPr>
          <w:rFonts w:ascii="Times New Roman" w:hint="eastAsia"/>
          <w:sz w:val="24"/>
          <w:szCs w:val="24"/>
        </w:rPr>
        <w:t>9</w:t>
      </w:r>
      <w:r w:rsidRPr="00775DAC">
        <w:rPr>
          <w:rFonts w:ascii="Times New Roman" w:hint="eastAsia"/>
          <w:sz w:val="24"/>
          <w:szCs w:val="24"/>
        </w:rPr>
        <w:t>，集料中有机质含量不应超过</w:t>
      </w:r>
      <w:r w:rsidRPr="00775DAC">
        <w:rPr>
          <w:rFonts w:ascii="Times New Roman" w:hint="eastAsia"/>
          <w:sz w:val="24"/>
          <w:szCs w:val="24"/>
        </w:rPr>
        <w:t>2%</w:t>
      </w:r>
      <w:r w:rsidRPr="00775DAC">
        <w:rPr>
          <w:rFonts w:ascii="Times New Roman" w:hint="eastAsia"/>
          <w:sz w:val="24"/>
          <w:szCs w:val="24"/>
        </w:rPr>
        <w:t>，硫酸盐含量不应超过</w:t>
      </w:r>
      <w:r w:rsidRPr="00775DAC">
        <w:rPr>
          <w:rFonts w:ascii="Times New Roman" w:hint="eastAsia"/>
          <w:sz w:val="24"/>
          <w:szCs w:val="24"/>
        </w:rPr>
        <w:t>0.25%</w:t>
      </w:r>
      <w:r w:rsidRPr="00775DAC">
        <w:rPr>
          <w:rFonts w:ascii="Times New Roman" w:hint="eastAsia"/>
          <w:sz w:val="24"/>
          <w:szCs w:val="24"/>
        </w:rPr>
        <w:t>。</w:t>
      </w:r>
    </w:p>
    <w:p w14:paraId="2450480D" w14:textId="3159DECD" w:rsidR="00DF436C" w:rsidRPr="00775DAC" w:rsidRDefault="004877B7" w:rsidP="00411946">
      <w:pPr>
        <w:adjustRightInd/>
        <w:spacing w:line="360" w:lineRule="auto"/>
        <w:ind w:firstLineChars="200" w:firstLine="480"/>
        <w:jc w:val="both"/>
        <w:rPr>
          <w:rFonts w:ascii="Times New Roman"/>
          <w:sz w:val="24"/>
          <w:szCs w:val="24"/>
        </w:rPr>
      </w:pPr>
      <w:r w:rsidRPr="00775DAC">
        <w:rPr>
          <w:rFonts w:ascii="Times New Roman" w:hint="eastAsia"/>
          <w:sz w:val="24"/>
          <w:szCs w:val="24"/>
        </w:rPr>
        <w:t>集料的颗粒组成应符合下表的规定：</w:t>
      </w:r>
    </w:p>
    <w:p w14:paraId="588DCAE0" w14:textId="5438DBAC" w:rsidR="00106C07" w:rsidRPr="00775DAC" w:rsidRDefault="004877B7">
      <w:pPr>
        <w:pStyle w:val="z"/>
        <w:ind w:firstLineChars="0" w:firstLine="0"/>
        <w:jc w:val="center"/>
        <w:rPr>
          <w:b/>
          <w:bCs/>
          <w:color w:val="000000"/>
          <w:kern w:val="0"/>
          <w:szCs w:val="24"/>
        </w:rPr>
      </w:pPr>
      <w:r w:rsidRPr="00775DAC">
        <w:rPr>
          <w:rFonts w:hint="eastAsia"/>
          <w:b/>
          <w:bCs/>
          <w:color w:val="000000"/>
          <w:kern w:val="0"/>
          <w:szCs w:val="24"/>
        </w:rPr>
        <w:t>骨架密实型水泥稳定碎石混合料中集料的颗粒组成</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4"/>
        <w:gridCol w:w="1003"/>
        <w:gridCol w:w="1004"/>
        <w:gridCol w:w="1004"/>
        <w:gridCol w:w="1004"/>
        <w:gridCol w:w="1004"/>
        <w:gridCol w:w="1004"/>
        <w:gridCol w:w="1002"/>
      </w:tblGrid>
      <w:tr w:rsidR="00106C07" w:rsidRPr="00775DAC" w14:paraId="25658C85" w14:textId="77777777" w:rsidTr="00E949ED">
        <w:trPr>
          <w:trHeight w:val="567"/>
          <w:jc w:val="center"/>
        </w:trPr>
        <w:tc>
          <w:tcPr>
            <w:tcW w:w="2614" w:type="dxa"/>
            <w:vAlign w:val="center"/>
          </w:tcPr>
          <w:p w14:paraId="52ACDAED"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kern w:val="2"/>
                <w:sz w:val="24"/>
                <w:szCs w:val="24"/>
              </w:rPr>
              <w:t>筛孔尺寸</w:t>
            </w:r>
            <w:r w:rsidRPr="00775DAC">
              <w:rPr>
                <w:rFonts w:ascii="Times New Roman"/>
                <w:kern w:val="2"/>
                <w:sz w:val="24"/>
                <w:szCs w:val="24"/>
              </w:rPr>
              <w:t>(mm)</w:t>
            </w:r>
          </w:p>
        </w:tc>
        <w:tc>
          <w:tcPr>
            <w:tcW w:w="1003" w:type="dxa"/>
            <w:vAlign w:val="center"/>
          </w:tcPr>
          <w:p w14:paraId="4C5790FC"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kern w:val="2"/>
                <w:sz w:val="24"/>
                <w:szCs w:val="24"/>
              </w:rPr>
              <w:t>31.5</w:t>
            </w:r>
          </w:p>
        </w:tc>
        <w:tc>
          <w:tcPr>
            <w:tcW w:w="1004" w:type="dxa"/>
            <w:vAlign w:val="center"/>
          </w:tcPr>
          <w:p w14:paraId="5661FA0C"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kern w:val="2"/>
                <w:sz w:val="24"/>
                <w:szCs w:val="24"/>
              </w:rPr>
              <w:t>19</w:t>
            </w:r>
            <w:r w:rsidRPr="00775DAC">
              <w:rPr>
                <w:rFonts w:ascii="Times New Roman" w:hint="eastAsia"/>
                <w:kern w:val="2"/>
                <w:sz w:val="24"/>
                <w:szCs w:val="24"/>
              </w:rPr>
              <w:t>.0</w:t>
            </w:r>
          </w:p>
        </w:tc>
        <w:tc>
          <w:tcPr>
            <w:tcW w:w="1004" w:type="dxa"/>
            <w:vAlign w:val="center"/>
          </w:tcPr>
          <w:p w14:paraId="07C28AC9"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kern w:val="2"/>
                <w:sz w:val="24"/>
                <w:szCs w:val="24"/>
              </w:rPr>
              <w:t>9.5</w:t>
            </w:r>
            <w:r w:rsidRPr="00775DAC">
              <w:rPr>
                <w:rFonts w:ascii="Times New Roman" w:hint="eastAsia"/>
                <w:kern w:val="2"/>
                <w:sz w:val="24"/>
                <w:szCs w:val="24"/>
              </w:rPr>
              <w:t>0</w:t>
            </w:r>
          </w:p>
        </w:tc>
        <w:tc>
          <w:tcPr>
            <w:tcW w:w="1004" w:type="dxa"/>
            <w:vAlign w:val="center"/>
          </w:tcPr>
          <w:p w14:paraId="4D52EE20"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kern w:val="2"/>
                <w:sz w:val="24"/>
                <w:szCs w:val="24"/>
              </w:rPr>
              <w:t>4.75</w:t>
            </w:r>
          </w:p>
        </w:tc>
        <w:tc>
          <w:tcPr>
            <w:tcW w:w="1004" w:type="dxa"/>
            <w:vAlign w:val="center"/>
          </w:tcPr>
          <w:p w14:paraId="018628CE"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kern w:val="2"/>
                <w:sz w:val="24"/>
                <w:szCs w:val="24"/>
              </w:rPr>
              <w:t>2.36</w:t>
            </w:r>
          </w:p>
        </w:tc>
        <w:tc>
          <w:tcPr>
            <w:tcW w:w="1004" w:type="dxa"/>
            <w:vAlign w:val="center"/>
          </w:tcPr>
          <w:p w14:paraId="12D81EE3"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kern w:val="2"/>
                <w:sz w:val="24"/>
                <w:szCs w:val="24"/>
              </w:rPr>
              <w:t>0.6</w:t>
            </w:r>
          </w:p>
        </w:tc>
        <w:tc>
          <w:tcPr>
            <w:tcW w:w="1002" w:type="dxa"/>
            <w:vAlign w:val="center"/>
          </w:tcPr>
          <w:p w14:paraId="082598DA"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kern w:val="2"/>
                <w:sz w:val="24"/>
                <w:szCs w:val="24"/>
              </w:rPr>
              <w:t>0.075</w:t>
            </w:r>
          </w:p>
        </w:tc>
      </w:tr>
      <w:tr w:rsidR="00106C07" w:rsidRPr="00775DAC" w14:paraId="1031EC2B" w14:textId="77777777" w:rsidTr="00E949ED">
        <w:trPr>
          <w:trHeight w:val="567"/>
          <w:jc w:val="center"/>
        </w:trPr>
        <w:tc>
          <w:tcPr>
            <w:tcW w:w="2614" w:type="dxa"/>
            <w:vAlign w:val="center"/>
          </w:tcPr>
          <w:p w14:paraId="43CC97AE"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kern w:val="2"/>
                <w:sz w:val="24"/>
                <w:szCs w:val="24"/>
              </w:rPr>
              <w:t>通过质量百分率</w:t>
            </w:r>
            <w:r w:rsidRPr="00775DAC">
              <w:rPr>
                <w:rFonts w:ascii="Times New Roman"/>
                <w:kern w:val="2"/>
                <w:sz w:val="24"/>
                <w:szCs w:val="24"/>
              </w:rPr>
              <w:t>(%)</w:t>
            </w:r>
          </w:p>
        </w:tc>
        <w:tc>
          <w:tcPr>
            <w:tcW w:w="1003" w:type="dxa"/>
            <w:vAlign w:val="center"/>
          </w:tcPr>
          <w:p w14:paraId="1AE3C9BD"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kern w:val="2"/>
                <w:sz w:val="24"/>
                <w:szCs w:val="24"/>
              </w:rPr>
              <w:t>100</w:t>
            </w:r>
          </w:p>
        </w:tc>
        <w:tc>
          <w:tcPr>
            <w:tcW w:w="1004" w:type="dxa"/>
            <w:vAlign w:val="center"/>
          </w:tcPr>
          <w:p w14:paraId="2FBF1973"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68</w:t>
            </w:r>
            <w:r w:rsidRPr="00775DAC">
              <w:rPr>
                <w:rFonts w:ascii="Times New Roman"/>
                <w:kern w:val="2"/>
                <w:sz w:val="24"/>
                <w:szCs w:val="24"/>
              </w:rPr>
              <w:t>～</w:t>
            </w:r>
            <w:r w:rsidRPr="00775DAC">
              <w:rPr>
                <w:rFonts w:ascii="Times New Roman" w:hint="eastAsia"/>
                <w:kern w:val="2"/>
                <w:sz w:val="24"/>
                <w:szCs w:val="24"/>
              </w:rPr>
              <w:t>86</w:t>
            </w:r>
          </w:p>
        </w:tc>
        <w:tc>
          <w:tcPr>
            <w:tcW w:w="1004" w:type="dxa"/>
            <w:vAlign w:val="center"/>
          </w:tcPr>
          <w:p w14:paraId="514016AF"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38</w:t>
            </w:r>
            <w:r w:rsidRPr="00775DAC">
              <w:rPr>
                <w:rFonts w:ascii="Times New Roman"/>
                <w:kern w:val="2"/>
                <w:sz w:val="24"/>
                <w:szCs w:val="24"/>
              </w:rPr>
              <w:t>～</w:t>
            </w:r>
            <w:r w:rsidRPr="00775DAC">
              <w:rPr>
                <w:rFonts w:ascii="Times New Roman" w:hint="eastAsia"/>
                <w:kern w:val="2"/>
                <w:sz w:val="24"/>
                <w:szCs w:val="24"/>
              </w:rPr>
              <w:t>58</w:t>
            </w:r>
          </w:p>
        </w:tc>
        <w:tc>
          <w:tcPr>
            <w:tcW w:w="1004" w:type="dxa"/>
            <w:vAlign w:val="center"/>
          </w:tcPr>
          <w:p w14:paraId="22B32379"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22</w:t>
            </w:r>
            <w:r w:rsidRPr="00775DAC">
              <w:rPr>
                <w:rFonts w:ascii="Times New Roman"/>
                <w:kern w:val="2"/>
                <w:sz w:val="24"/>
                <w:szCs w:val="24"/>
              </w:rPr>
              <w:t>～</w:t>
            </w:r>
            <w:r w:rsidRPr="00775DAC">
              <w:rPr>
                <w:rFonts w:ascii="Times New Roman" w:hint="eastAsia"/>
                <w:kern w:val="2"/>
                <w:sz w:val="24"/>
                <w:szCs w:val="24"/>
              </w:rPr>
              <w:t>32</w:t>
            </w:r>
          </w:p>
        </w:tc>
        <w:tc>
          <w:tcPr>
            <w:tcW w:w="1004" w:type="dxa"/>
            <w:vAlign w:val="center"/>
          </w:tcPr>
          <w:p w14:paraId="4D64A203"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16</w:t>
            </w:r>
            <w:r w:rsidRPr="00775DAC">
              <w:rPr>
                <w:rFonts w:ascii="Times New Roman"/>
                <w:kern w:val="2"/>
                <w:sz w:val="24"/>
                <w:szCs w:val="24"/>
              </w:rPr>
              <w:t>～</w:t>
            </w:r>
            <w:r w:rsidRPr="00775DAC">
              <w:rPr>
                <w:rFonts w:ascii="Times New Roman" w:hint="eastAsia"/>
                <w:kern w:val="2"/>
                <w:sz w:val="24"/>
                <w:szCs w:val="24"/>
              </w:rPr>
              <w:t>28</w:t>
            </w:r>
          </w:p>
        </w:tc>
        <w:tc>
          <w:tcPr>
            <w:tcW w:w="1004" w:type="dxa"/>
            <w:vAlign w:val="center"/>
          </w:tcPr>
          <w:p w14:paraId="28A82AC1"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hint="eastAsia"/>
                <w:kern w:val="2"/>
                <w:sz w:val="24"/>
                <w:szCs w:val="24"/>
              </w:rPr>
              <w:t>8</w:t>
            </w:r>
            <w:r w:rsidRPr="00775DAC">
              <w:rPr>
                <w:rFonts w:ascii="Times New Roman"/>
                <w:kern w:val="2"/>
                <w:sz w:val="24"/>
                <w:szCs w:val="24"/>
              </w:rPr>
              <w:t>～</w:t>
            </w:r>
            <w:r w:rsidRPr="00775DAC">
              <w:rPr>
                <w:rFonts w:ascii="Times New Roman" w:hint="eastAsia"/>
                <w:kern w:val="2"/>
                <w:sz w:val="24"/>
                <w:szCs w:val="24"/>
              </w:rPr>
              <w:t>15</w:t>
            </w:r>
          </w:p>
        </w:tc>
        <w:tc>
          <w:tcPr>
            <w:tcW w:w="1002" w:type="dxa"/>
            <w:vAlign w:val="center"/>
          </w:tcPr>
          <w:p w14:paraId="567CE389" w14:textId="77777777" w:rsidR="00106C07" w:rsidRPr="00775DAC" w:rsidRDefault="004877B7">
            <w:pPr>
              <w:adjustRightInd/>
              <w:spacing w:line="240" w:lineRule="auto"/>
              <w:jc w:val="center"/>
              <w:textAlignment w:val="auto"/>
              <w:rPr>
                <w:rFonts w:ascii="Times New Roman"/>
                <w:kern w:val="2"/>
                <w:sz w:val="24"/>
                <w:szCs w:val="24"/>
              </w:rPr>
            </w:pPr>
            <w:r w:rsidRPr="00775DAC">
              <w:rPr>
                <w:rFonts w:ascii="Times New Roman"/>
                <w:kern w:val="2"/>
                <w:sz w:val="24"/>
                <w:szCs w:val="24"/>
              </w:rPr>
              <w:t>0</w:t>
            </w:r>
            <w:r w:rsidRPr="00775DAC">
              <w:rPr>
                <w:rFonts w:ascii="Times New Roman"/>
                <w:kern w:val="2"/>
                <w:sz w:val="24"/>
                <w:szCs w:val="24"/>
              </w:rPr>
              <w:t>～</w:t>
            </w:r>
            <w:r w:rsidRPr="00775DAC">
              <w:rPr>
                <w:rFonts w:ascii="Times New Roman" w:hint="eastAsia"/>
                <w:kern w:val="2"/>
                <w:sz w:val="24"/>
                <w:szCs w:val="24"/>
              </w:rPr>
              <w:t>3</w:t>
            </w:r>
          </w:p>
        </w:tc>
      </w:tr>
    </w:tbl>
    <w:p w14:paraId="663DE896" w14:textId="77777777" w:rsidR="00106C07" w:rsidRPr="00775DAC" w:rsidRDefault="004877B7">
      <w:pPr>
        <w:pStyle w:val="z"/>
        <w:ind w:firstLine="480"/>
        <w:contextualSpacing/>
        <w:rPr>
          <w:szCs w:val="24"/>
        </w:rPr>
      </w:pPr>
      <w:r w:rsidRPr="00775DAC">
        <w:rPr>
          <w:rFonts w:hint="eastAsia"/>
          <w:szCs w:val="24"/>
        </w:rPr>
        <w:t>（</w:t>
      </w:r>
      <w:r w:rsidRPr="00775DAC">
        <w:rPr>
          <w:szCs w:val="24"/>
        </w:rPr>
        <w:t>8</w:t>
      </w:r>
      <w:r w:rsidRPr="00775DAC">
        <w:rPr>
          <w:rFonts w:hint="eastAsia"/>
          <w:szCs w:val="24"/>
        </w:rPr>
        <w:t>）水泥石灰土底基层</w:t>
      </w:r>
    </w:p>
    <w:p w14:paraId="7010C0D2" w14:textId="3E432535" w:rsidR="00106C07" w:rsidRPr="00775DAC" w:rsidRDefault="004877B7">
      <w:pPr>
        <w:adjustRightInd/>
        <w:spacing w:line="360" w:lineRule="auto"/>
        <w:ind w:firstLineChars="200" w:firstLine="480"/>
        <w:jc w:val="both"/>
        <w:rPr>
          <w:rFonts w:ascii="Times New Roman"/>
          <w:sz w:val="24"/>
          <w:szCs w:val="24"/>
        </w:rPr>
      </w:pPr>
      <w:r w:rsidRPr="00775DAC">
        <w:rPr>
          <w:rFonts w:ascii="Times New Roman" w:hint="eastAsia"/>
          <w:sz w:val="24"/>
          <w:szCs w:val="24"/>
        </w:rPr>
        <w:t>水泥、石灰、土应符合规范规定质量要求，水泥石灰土</w:t>
      </w:r>
      <w:r w:rsidRPr="00775DAC">
        <w:rPr>
          <w:rFonts w:ascii="Times New Roman" w:hint="eastAsia"/>
          <w:sz w:val="24"/>
          <w:szCs w:val="24"/>
        </w:rPr>
        <w:t>7</w:t>
      </w:r>
      <w:r w:rsidRPr="00775DAC">
        <w:rPr>
          <w:rFonts w:ascii="Times New Roman" w:hint="eastAsia"/>
          <w:sz w:val="24"/>
          <w:szCs w:val="24"/>
        </w:rPr>
        <w:t>天无侧限抗压强度不小于</w:t>
      </w:r>
      <w:r w:rsidRPr="00775DAC">
        <w:rPr>
          <w:rFonts w:ascii="Times New Roman" w:hint="eastAsia"/>
          <w:sz w:val="24"/>
          <w:szCs w:val="24"/>
        </w:rPr>
        <w:t>0.8M</w:t>
      </w:r>
      <w:r w:rsidRPr="00775DAC">
        <w:rPr>
          <w:rFonts w:ascii="Times New Roman"/>
          <w:sz w:val="24"/>
          <w:szCs w:val="24"/>
        </w:rPr>
        <w:t>p</w:t>
      </w:r>
      <w:r w:rsidRPr="00775DAC">
        <w:rPr>
          <w:rFonts w:ascii="Times New Roman" w:hint="eastAsia"/>
          <w:sz w:val="24"/>
          <w:szCs w:val="24"/>
        </w:rPr>
        <w:t>a</w:t>
      </w:r>
      <w:r w:rsidRPr="00775DAC">
        <w:rPr>
          <w:rFonts w:ascii="Times New Roman" w:hint="eastAsia"/>
          <w:sz w:val="24"/>
          <w:szCs w:val="24"/>
        </w:rPr>
        <w:t>，压实度应大于</w:t>
      </w:r>
      <w:r w:rsidRPr="00775DAC">
        <w:rPr>
          <w:rFonts w:ascii="Times New Roman" w:hint="eastAsia"/>
          <w:sz w:val="24"/>
          <w:szCs w:val="24"/>
        </w:rPr>
        <w:t>9</w:t>
      </w:r>
      <w:r w:rsidRPr="00775DAC">
        <w:rPr>
          <w:rFonts w:ascii="Times New Roman"/>
          <w:sz w:val="24"/>
          <w:szCs w:val="24"/>
        </w:rPr>
        <w:t>6</w:t>
      </w:r>
      <w:r w:rsidRPr="00775DAC">
        <w:rPr>
          <w:rFonts w:ascii="Times New Roman" w:hint="eastAsia"/>
          <w:sz w:val="24"/>
          <w:szCs w:val="24"/>
        </w:rPr>
        <w:t>%</w:t>
      </w:r>
      <w:r w:rsidRPr="00775DAC">
        <w:rPr>
          <w:rFonts w:ascii="Times New Roman" w:hint="eastAsia"/>
          <w:sz w:val="24"/>
          <w:szCs w:val="24"/>
        </w:rPr>
        <w:t>。设计推荐水泥剂量为</w:t>
      </w:r>
      <w:r w:rsidRPr="00775DAC">
        <w:rPr>
          <w:rFonts w:ascii="Times New Roman" w:hint="eastAsia"/>
          <w:sz w:val="24"/>
          <w:szCs w:val="24"/>
        </w:rPr>
        <w:t>4%</w:t>
      </w:r>
      <w:r w:rsidRPr="00775DAC">
        <w:rPr>
          <w:rFonts w:ascii="Times New Roman" w:hint="eastAsia"/>
          <w:sz w:val="24"/>
          <w:szCs w:val="24"/>
        </w:rPr>
        <w:t>，石灰剂量为</w:t>
      </w:r>
      <w:r w:rsidRPr="00775DAC">
        <w:rPr>
          <w:rFonts w:ascii="Times New Roman" w:hint="eastAsia"/>
          <w:sz w:val="24"/>
          <w:szCs w:val="24"/>
        </w:rPr>
        <w:t>8%</w:t>
      </w:r>
      <w:r w:rsidRPr="00775DAC">
        <w:rPr>
          <w:rFonts w:ascii="Times New Roman" w:hint="eastAsia"/>
          <w:sz w:val="24"/>
          <w:szCs w:val="24"/>
        </w:rPr>
        <w:t>，具体施工配合比在施工前根据试验确定。</w:t>
      </w:r>
    </w:p>
    <w:p w14:paraId="30F732CE" w14:textId="77777777" w:rsidR="00E949ED" w:rsidRPr="00775DAC" w:rsidRDefault="00E949ED">
      <w:pPr>
        <w:adjustRightInd/>
        <w:spacing w:line="360" w:lineRule="auto"/>
        <w:ind w:firstLineChars="200" w:firstLine="480"/>
        <w:jc w:val="both"/>
        <w:rPr>
          <w:rFonts w:ascii="Times New Roman"/>
          <w:sz w:val="24"/>
          <w:szCs w:val="24"/>
        </w:rPr>
      </w:pPr>
    </w:p>
    <w:p w14:paraId="4DC21B92" w14:textId="77777777" w:rsidR="00106C07" w:rsidRPr="00775DAC" w:rsidRDefault="004877B7">
      <w:pPr>
        <w:adjustRightInd/>
        <w:spacing w:line="360" w:lineRule="auto"/>
        <w:ind w:firstLineChars="200" w:firstLine="480"/>
        <w:jc w:val="both"/>
        <w:textAlignment w:val="auto"/>
        <w:rPr>
          <w:rFonts w:ascii="Times New Roman"/>
          <w:sz w:val="24"/>
          <w:szCs w:val="24"/>
        </w:rPr>
      </w:pPr>
      <w:r w:rsidRPr="00775DAC">
        <w:rPr>
          <w:rFonts w:ascii="Times New Roman" w:hint="eastAsia"/>
          <w:sz w:val="24"/>
          <w:szCs w:val="24"/>
        </w:rPr>
        <w:t>1</w:t>
      </w:r>
      <w:r w:rsidRPr="00775DAC">
        <w:rPr>
          <w:rFonts w:ascii="Times New Roman" w:hint="eastAsia"/>
          <w:sz w:val="24"/>
          <w:szCs w:val="24"/>
        </w:rPr>
        <w:t>）土</w:t>
      </w:r>
    </w:p>
    <w:p w14:paraId="142625F8" w14:textId="70B5E78E" w:rsidR="00250F36" w:rsidRPr="00775DAC" w:rsidRDefault="004877B7" w:rsidP="00E949ED">
      <w:pPr>
        <w:adjustRightInd/>
        <w:spacing w:line="360" w:lineRule="auto"/>
        <w:ind w:firstLineChars="200" w:firstLine="480"/>
        <w:jc w:val="both"/>
        <w:rPr>
          <w:rFonts w:ascii="Times New Roman"/>
          <w:sz w:val="24"/>
          <w:szCs w:val="24"/>
        </w:rPr>
      </w:pPr>
      <w:r w:rsidRPr="00775DAC">
        <w:rPr>
          <w:rFonts w:ascii="Times New Roman" w:hint="eastAsia"/>
          <w:sz w:val="24"/>
          <w:szCs w:val="24"/>
        </w:rPr>
        <w:t>土宜采用塑性指数</w:t>
      </w:r>
      <w:r w:rsidRPr="00775DAC">
        <w:rPr>
          <w:rFonts w:ascii="Times New Roman" w:hint="eastAsia"/>
          <w:sz w:val="24"/>
          <w:szCs w:val="24"/>
        </w:rPr>
        <w:t>10</w:t>
      </w:r>
      <w:r w:rsidRPr="00775DAC">
        <w:rPr>
          <w:rFonts w:ascii="Times New Roman" w:hint="eastAsia"/>
          <w:sz w:val="24"/>
          <w:szCs w:val="24"/>
        </w:rPr>
        <w:t>～</w:t>
      </w:r>
      <w:r w:rsidRPr="00775DAC">
        <w:rPr>
          <w:rFonts w:ascii="Times New Roman" w:hint="eastAsia"/>
          <w:sz w:val="24"/>
          <w:szCs w:val="24"/>
        </w:rPr>
        <w:t>15</w:t>
      </w:r>
      <w:r w:rsidRPr="00775DAC">
        <w:rPr>
          <w:rFonts w:ascii="Times New Roman" w:hint="eastAsia"/>
          <w:sz w:val="24"/>
          <w:szCs w:val="24"/>
        </w:rPr>
        <w:t>的粉质黏土、粘土，土中有机质含量宜小于</w:t>
      </w:r>
      <w:r w:rsidRPr="00775DAC">
        <w:rPr>
          <w:rFonts w:ascii="Times New Roman" w:hint="eastAsia"/>
          <w:sz w:val="24"/>
          <w:szCs w:val="24"/>
        </w:rPr>
        <w:t>10%</w:t>
      </w:r>
      <w:r w:rsidRPr="00775DAC">
        <w:rPr>
          <w:rFonts w:ascii="Times New Roman" w:hint="eastAsia"/>
          <w:sz w:val="24"/>
          <w:szCs w:val="24"/>
        </w:rPr>
        <w:t>。对于塑性指数不符合以上规定的土，如因远运土源有困难或工程费用过高而必须使用时，应采取相应措施，通过室内试验和现场试铺，经论证，质量符合规定后，才允许用于施工。</w:t>
      </w:r>
    </w:p>
    <w:p w14:paraId="1CE123E1" w14:textId="430E3C25" w:rsidR="00106C07" w:rsidRPr="00775DAC" w:rsidRDefault="004877B7">
      <w:pPr>
        <w:adjustRightInd/>
        <w:spacing w:line="360" w:lineRule="auto"/>
        <w:ind w:firstLineChars="200" w:firstLine="480"/>
        <w:jc w:val="both"/>
        <w:rPr>
          <w:rFonts w:ascii="Times New Roman"/>
          <w:sz w:val="24"/>
          <w:szCs w:val="24"/>
        </w:rPr>
      </w:pPr>
      <w:r w:rsidRPr="00775DAC">
        <w:rPr>
          <w:rFonts w:ascii="Times New Roman"/>
          <w:sz w:val="24"/>
          <w:szCs w:val="24"/>
        </w:rPr>
        <w:t>2</w:t>
      </w:r>
      <w:r w:rsidRPr="00775DAC">
        <w:rPr>
          <w:rFonts w:ascii="Times New Roman" w:hint="eastAsia"/>
          <w:sz w:val="24"/>
          <w:szCs w:val="24"/>
        </w:rPr>
        <w:t>）水泥</w:t>
      </w:r>
    </w:p>
    <w:p w14:paraId="1233FD1F" w14:textId="1B1384EB" w:rsidR="001B1622" w:rsidRPr="00775DAC" w:rsidRDefault="004877B7" w:rsidP="00767CF1">
      <w:pPr>
        <w:adjustRightInd/>
        <w:spacing w:line="360" w:lineRule="auto"/>
        <w:ind w:firstLineChars="200" w:firstLine="480"/>
        <w:jc w:val="both"/>
        <w:rPr>
          <w:rFonts w:ascii="Times New Roman"/>
          <w:sz w:val="24"/>
          <w:szCs w:val="24"/>
        </w:rPr>
      </w:pPr>
      <w:r w:rsidRPr="00775DAC">
        <w:rPr>
          <w:rFonts w:ascii="Times New Roman"/>
          <w:sz w:val="24"/>
          <w:szCs w:val="24"/>
        </w:rPr>
        <w:t>水泥应选用初凝时间大于</w:t>
      </w:r>
      <w:r w:rsidRPr="00775DAC">
        <w:rPr>
          <w:rFonts w:ascii="Times New Roman"/>
          <w:sz w:val="24"/>
          <w:szCs w:val="24"/>
        </w:rPr>
        <w:t>3h</w:t>
      </w:r>
      <w:r w:rsidRPr="00775DAC">
        <w:rPr>
          <w:rFonts w:ascii="Times New Roman"/>
          <w:sz w:val="24"/>
          <w:szCs w:val="24"/>
        </w:rPr>
        <w:t>、终凝时间</w:t>
      </w:r>
      <w:r w:rsidRPr="00775DAC">
        <w:rPr>
          <w:rFonts w:ascii="Times New Roman" w:hint="eastAsia"/>
          <w:sz w:val="24"/>
          <w:szCs w:val="24"/>
        </w:rPr>
        <w:t>应大</w:t>
      </w:r>
      <w:r w:rsidRPr="00775DAC">
        <w:rPr>
          <w:rFonts w:ascii="Times New Roman"/>
          <w:sz w:val="24"/>
          <w:szCs w:val="24"/>
        </w:rPr>
        <w:t>于</w:t>
      </w:r>
      <w:r w:rsidRPr="00775DAC">
        <w:rPr>
          <w:rFonts w:ascii="Times New Roman"/>
          <w:sz w:val="24"/>
          <w:szCs w:val="24"/>
        </w:rPr>
        <w:t>6h</w:t>
      </w:r>
      <w:r w:rsidRPr="00775DAC">
        <w:rPr>
          <w:rFonts w:ascii="Times New Roman" w:hint="eastAsia"/>
          <w:sz w:val="24"/>
          <w:szCs w:val="24"/>
        </w:rPr>
        <w:t>且小于</w:t>
      </w:r>
      <w:r w:rsidRPr="00775DAC">
        <w:rPr>
          <w:rFonts w:ascii="Times New Roman" w:hint="eastAsia"/>
          <w:sz w:val="24"/>
          <w:szCs w:val="24"/>
        </w:rPr>
        <w:t>10h</w:t>
      </w:r>
      <w:r w:rsidRPr="00775DAC">
        <w:rPr>
          <w:rFonts w:ascii="Times New Roman" w:hint="eastAsia"/>
          <w:sz w:val="24"/>
          <w:szCs w:val="24"/>
        </w:rPr>
        <w:t>的普通硅酸盐水泥、矿渣硅酸盐或火山灰硅酸盐水泥。禁止使用快硬水泥、早强水泥以及已受潮变质的水泥，采用强度</w:t>
      </w:r>
      <w:r w:rsidRPr="00775DAC">
        <w:rPr>
          <w:rFonts w:ascii="Times New Roman"/>
          <w:sz w:val="24"/>
          <w:szCs w:val="24"/>
        </w:rPr>
        <w:t>42.5</w:t>
      </w:r>
      <w:r w:rsidRPr="00775DAC">
        <w:rPr>
          <w:rFonts w:ascii="Times New Roman" w:hint="eastAsia"/>
          <w:sz w:val="24"/>
          <w:szCs w:val="24"/>
        </w:rPr>
        <w:t>级水泥，水泥各龄期强度、安定性等应达到相应指标要求。水泥应有出厂合格证与生产日期，复验合格方可使用。水泥贮存期超过</w:t>
      </w:r>
      <w:r w:rsidRPr="00775DAC">
        <w:rPr>
          <w:rFonts w:ascii="Times New Roman" w:hint="eastAsia"/>
          <w:sz w:val="24"/>
          <w:szCs w:val="24"/>
        </w:rPr>
        <w:t>3</w:t>
      </w:r>
      <w:r w:rsidRPr="00775DAC">
        <w:rPr>
          <w:rFonts w:ascii="Times New Roman" w:hint="eastAsia"/>
          <w:sz w:val="24"/>
          <w:szCs w:val="24"/>
        </w:rPr>
        <w:t>个月或受潮，应进行性能试验，合格后方可使用。</w:t>
      </w:r>
    </w:p>
    <w:p w14:paraId="6426B355" w14:textId="5C3256AC" w:rsidR="00106C07" w:rsidRPr="00775DAC" w:rsidRDefault="004877B7">
      <w:pPr>
        <w:adjustRightInd/>
        <w:spacing w:line="360" w:lineRule="auto"/>
        <w:ind w:firstLineChars="200" w:firstLine="480"/>
        <w:jc w:val="both"/>
        <w:rPr>
          <w:rFonts w:ascii="Times New Roman"/>
          <w:sz w:val="24"/>
          <w:szCs w:val="24"/>
        </w:rPr>
      </w:pPr>
      <w:r w:rsidRPr="00775DAC">
        <w:rPr>
          <w:rFonts w:ascii="Times New Roman"/>
          <w:sz w:val="24"/>
          <w:szCs w:val="24"/>
        </w:rPr>
        <w:t>3</w:t>
      </w:r>
      <w:r w:rsidRPr="00775DAC">
        <w:rPr>
          <w:rFonts w:ascii="Times New Roman" w:hint="eastAsia"/>
          <w:sz w:val="24"/>
          <w:szCs w:val="24"/>
        </w:rPr>
        <w:t>）石灰</w:t>
      </w:r>
    </w:p>
    <w:p w14:paraId="3BBABF23" w14:textId="77777777" w:rsidR="00106C07" w:rsidRPr="00775DAC" w:rsidRDefault="004877B7">
      <w:pPr>
        <w:adjustRightInd/>
        <w:spacing w:line="360" w:lineRule="auto"/>
        <w:ind w:firstLineChars="200" w:firstLine="480"/>
        <w:jc w:val="both"/>
        <w:textAlignment w:val="auto"/>
        <w:rPr>
          <w:rFonts w:ascii="Times New Roman"/>
          <w:sz w:val="24"/>
          <w:szCs w:val="24"/>
        </w:rPr>
      </w:pPr>
      <w:r w:rsidRPr="00775DAC">
        <w:rPr>
          <w:rFonts w:ascii="Times New Roman" w:hint="eastAsia"/>
          <w:sz w:val="24"/>
          <w:szCs w:val="24"/>
        </w:rPr>
        <w:t>石灰技术指标应符合《城镇道路工程施工与质量验收规范》（</w:t>
      </w:r>
      <w:r w:rsidRPr="00775DAC">
        <w:rPr>
          <w:rFonts w:ascii="Times New Roman" w:hint="eastAsia"/>
          <w:sz w:val="24"/>
          <w:szCs w:val="24"/>
        </w:rPr>
        <w:t>CJJ 1-2008</w:t>
      </w:r>
      <w:r w:rsidRPr="00775DAC">
        <w:rPr>
          <w:rFonts w:ascii="Times New Roman" w:hint="eastAsia"/>
          <w:sz w:val="24"/>
          <w:szCs w:val="24"/>
        </w:rPr>
        <w:t>）中的各项规定，采用Ⅱ级或Ⅱ级以上石灰。石灰要分批进料，做到既不影响施工进度，又不过多存放；应尽量缩短堆放时间，如存放时间稍长应予覆盖，并采取封存措施，妥善保管。石灰在使用前应测定其钙、镁含量，满足规范要求时方可使用。</w:t>
      </w:r>
    </w:p>
    <w:p w14:paraId="064373D7" w14:textId="77777777" w:rsidR="00106C07" w:rsidRPr="00775DAC" w:rsidRDefault="004877B7">
      <w:pPr>
        <w:adjustRightInd/>
        <w:spacing w:line="360" w:lineRule="auto"/>
        <w:ind w:firstLineChars="200" w:firstLine="480"/>
        <w:jc w:val="both"/>
        <w:textAlignment w:val="auto"/>
        <w:rPr>
          <w:rFonts w:ascii="Times New Roman"/>
          <w:sz w:val="24"/>
          <w:szCs w:val="24"/>
        </w:rPr>
      </w:pPr>
      <w:r w:rsidRPr="00775DAC">
        <w:rPr>
          <w:rFonts w:ascii="Times New Roman" w:hint="eastAsia"/>
          <w:sz w:val="24"/>
          <w:szCs w:val="24"/>
        </w:rPr>
        <w:t>磨细生石灰、可不经消解直接使用；</w:t>
      </w:r>
      <w:proofErr w:type="gramStart"/>
      <w:r w:rsidRPr="00775DAC">
        <w:rPr>
          <w:rFonts w:ascii="Times New Roman" w:hint="eastAsia"/>
          <w:sz w:val="24"/>
          <w:szCs w:val="24"/>
        </w:rPr>
        <w:t>块灰应在</w:t>
      </w:r>
      <w:proofErr w:type="gramEnd"/>
      <w:r w:rsidRPr="00775DAC">
        <w:rPr>
          <w:rFonts w:ascii="Times New Roman" w:hint="eastAsia"/>
          <w:sz w:val="24"/>
          <w:szCs w:val="24"/>
        </w:rPr>
        <w:t>使用前</w:t>
      </w:r>
      <w:r w:rsidRPr="00775DAC">
        <w:rPr>
          <w:rFonts w:ascii="Times New Roman" w:hint="eastAsia"/>
          <w:sz w:val="24"/>
          <w:szCs w:val="24"/>
        </w:rPr>
        <w:t>2</w:t>
      </w:r>
      <w:r w:rsidRPr="00775DAC">
        <w:rPr>
          <w:rFonts w:ascii="Times New Roman" w:hint="eastAsia"/>
          <w:sz w:val="24"/>
          <w:szCs w:val="24"/>
        </w:rPr>
        <w:t>～</w:t>
      </w:r>
      <w:r w:rsidRPr="00775DAC">
        <w:rPr>
          <w:rFonts w:ascii="Times New Roman" w:hint="eastAsia"/>
          <w:sz w:val="24"/>
          <w:szCs w:val="24"/>
        </w:rPr>
        <w:t>3d</w:t>
      </w:r>
      <w:r w:rsidRPr="00775DAC">
        <w:rPr>
          <w:rFonts w:ascii="Times New Roman" w:hint="eastAsia"/>
          <w:sz w:val="24"/>
          <w:szCs w:val="24"/>
        </w:rPr>
        <w:t>完成消解，未能消解的生石灰块应筛除，消解石灰的粒径不得大于</w:t>
      </w:r>
      <w:r w:rsidRPr="00775DAC">
        <w:rPr>
          <w:rFonts w:ascii="Times New Roman" w:hint="eastAsia"/>
          <w:sz w:val="24"/>
          <w:szCs w:val="24"/>
        </w:rPr>
        <w:t>10mm</w:t>
      </w:r>
      <w:r w:rsidRPr="00775DAC">
        <w:rPr>
          <w:rFonts w:ascii="Times New Roman" w:hint="eastAsia"/>
          <w:sz w:val="24"/>
          <w:szCs w:val="24"/>
        </w:rPr>
        <w:t>。对储存较久或经过雨期的消解石灰应先经过试验，根据活性氧化物的含量决定能否使用或使用办法。</w:t>
      </w:r>
    </w:p>
    <w:p w14:paraId="64BFB594" w14:textId="77777777" w:rsidR="00106C07" w:rsidRPr="00775DAC" w:rsidRDefault="004877B7">
      <w:pPr>
        <w:adjustRightInd/>
        <w:spacing w:line="360" w:lineRule="auto"/>
        <w:ind w:firstLineChars="200" w:firstLine="480"/>
        <w:jc w:val="both"/>
        <w:textAlignment w:val="auto"/>
        <w:rPr>
          <w:rFonts w:ascii="Times New Roman"/>
          <w:sz w:val="24"/>
          <w:szCs w:val="24"/>
        </w:rPr>
      </w:pPr>
      <w:r w:rsidRPr="00775DAC">
        <w:rPr>
          <w:rFonts w:ascii="Times New Roman" w:hint="eastAsia"/>
          <w:sz w:val="24"/>
          <w:szCs w:val="24"/>
        </w:rPr>
        <w:t>4</w:t>
      </w:r>
      <w:r w:rsidRPr="00775DAC">
        <w:rPr>
          <w:rFonts w:ascii="Times New Roman" w:hint="eastAsia"/>
          <w:sz w:val="24"/>
          <w:szCs w:val="24"/>
        </w:rPr>
        <w:t>）水</w:t>
      </w:r>
    </w:p>
    <w:p w14:paraId="29A5CAA1" w14:textId="3E6A48F7" w:rsidR="00106C07" w:rsidRPr="00775DAC" w:rsidRDefault="004877B7">
      <w:pPr>
        <w:adjustRightInd/>
        <w:spacing w:line="360" w:lineRule="auto"/>
        <w:ind w:firstLineChars="200" w:firstLine="480"/>
        <w:jc w:val="both"/>
        <w:textAlignment w:val="auto"/>
        <w:rPr>
          <w:rFonts w:ascii="Times New Roman"/>
          <w:sz w:val="24"/>
          <w:szCs w:val="24"/>
        </w:rPr>
      </w:pPr>
      <w:r w:rsidRPr="00775DAC">
        <w:rPr>
          <w:rFonts w:ascii="Times New Roman" w:hint="eastAsia"/>
          <w:sz w:val="24"/>
          <w:szCs w:val="24"/>
        </w:rPr>
        <w:t>水应符合国家现行标准《混凝土用水标准》（</w:t>
      </w:r>
      <w:r w:rsidRPr="00775DAC">
        <w:rPr>
          <w:rFonts w:ascii="Times New Roman" w:hint="eastAsia"/>
          <w:sz w:val="24"/>
          <w:szCs w:val="24"/>
        </w:rPr>
        <w:t>JGJ 63-</w:t>
      </w:r>
      <w:r w:rsidRPr="00775DAC">
        <w:rPr>
          <w:rFonts w:ascii="Times New Roman"/>
          <w:sz w:val="24"/>
          <w:szCs w:val="24"/>
        </w:rPr>
        <w:t>2006</w:t>
      </w:r>
      <w:r w:rsidRPr="00775DAC">
        <w:rPr>
          <w:rFonts w:ascii="Times New Roman" w:hint="eastAsia"/>
          <w:sz w:val="24"/>
          <w:szCs w:val="24"/>
        </w:rPr>
        <w:t>）的规定，宜使用饮用水及不含油类等杂质的清洁中性水，</w:t>
      </w:r>
      <w:r w:rsidRPr="00775DAC">
        <w:rPr>
          <w:rFonts w:ascii="Times New Roman" w:hint="eastAsia"/>
          <w:sz w:val="24"/>
          <w:szCs w:val="24"/>
        </w:rPr>
        <w:t>PH</w:t>
      </w:r>
      <w:r w:rsidRPr="00775DAC">
        <w:rPr>
          <w:rFonts w:ascii="Times New Roman" w:hint="eastAsia"/>
          <w:sz w:val="24"/>
          <w:szCs w:val="24"/>
        </w:rPr>
        <w:t>值宜为</w:t>
      </w:r>
      <w:r w:rsidRPr="00775DAC">
        <w:rPr>
          <w:rFonts w:ascii="Times New Roman" w:hint="eastAsia"/>
          <w:sz w:val="24"/>
          <w:szCs w:val="24"/>
        </w:rPr>
        <w:t>6</w:t>
      </w:r>
      <w:r w:rsidRPr="00775DAC">
        <w:rPr>
          <w:rFonts w:ascii="Times New Roman" w:hint="eastAsia"/>
          <w:sz w:val="24"/>
          <w:szCs w:val="24"/>
        </w:rPr>
        <w:t>～</w:t>
      </w:r>
      <w:r w:rsidRPr="00775DAC">
        <w:rPr>
          <w:rFonts w:ascii="Times New Roman" w:hint="eastAsia"/>
          <w:sz w:val="24"/>
          <w:szCs w:val="24"/>
        </w:rPr>
        <w:t>8</w:t>
      </w:r>
      <w:r w:rsidRPr="00775DAC">
        <w:rPr>
          <w:rFonts w:ascii="Times New Roman" w:hint="eastAsia"/>
          <w:sz w:val="24"/>
          <w:szCs w:val="24"/>
        </w:rPr>
        <w:t>。</w:t>
      </w:r>
    </w:p>
    <w:p w14:paraId="133B48A1" w14:textId="77777777" w:rsidR="005F6379" w:rsidRPr="00775DAC" w:rsidRDefault="005F6379" w:rsidP="005F6379">
      <w:pPr>
        <w:pStyle w:val="z"/>
        <w:ind w:firstLine="480"/>
        <w:contextualSpacing/>
        <w:rPr>
          <w:szCs w:val="24"/>
        </w:rPr>
      </w:pPr>
      <w:r w:rsidRPr="00775DAC">
        <w:rPr>
          <w:rFonts w:hint="eastAsia"/>
          <w:szCs w:val="24"/>
        </w:rPr>
        <w:t>（</w:t>
      </w:r>
      <w:r w:rsidRPr="00775DAC">
        <w:rPr>
          <w:szCs w:val="24"/>
        </w:rPr>
        <w:t>9</w:t>
      </w:r>
      <w:r w:rsidRPr="00775DAC">
        <w:rPr>
          <w:rFonts w:hint="eastAsia"/>
          <w:szCs w:val="24"/>
        </w:rPr>
        <w:t>）</w:t>
      </w:r>
      <w:r w:rsidRPr="00775DAC">
        <w:rPr>
          <w:szCs w:val="24"/>
        </w:rPr>
        <w:t>混凝土路面砖</w:t>
      </w:r>
    </w:p>
    <w:p w14:paraId="645DFEA9" w14:textId="77777777" w:rsidR="005F6379" w:rsidRPr="00775DAC" w:rsidRDefault="005F6379" w:rsidP="005F6379">
      <w:pPr>
        <w:adjustRightInd/>
        <w:spacing w:line="360" w:lineRule="auto"/>
        <w:ind w:firstLineChars="200" w:firstLine="480"/>
        <w:jc w:val="both"/>
        <w:textAlignment w:val="auto"/>
        <w:rPr>
          <w:rFonts w:ascii="Times New Roman"/>
          <w:sz w:val="24"/>
          <w:szCs w:val="24"/>
        </w:rPr>
      </w:pPr>
      <w:r w:rsidRPr="00775DAC">
        <w:rPr>
          <w:rFonts w:ascii="Times New Roman" w:hint="eastAsia"/>
          <w:sz w:val="24"/>
          <w:szCs w:val="24"/>
        </w:rPr>
        <w:t>人行道铺装主材为混凝土路面砖（</w:t>
      </w:r>
      <w:r w:rsidRPr="00775DAC">
        <w:rPr>
          <w:rFonts w:ascii="Times New Roman" w:hint="eastAsia"/>
          <w:sz w:val="24"/>
          <w:szCs w:val="24"/>
        </w:rPr>
        <w:t>20</w:t>
      </w:r>
      <w:r w:rsidRPr="00775DAC">
        <w:rPr>
          <w:rFonts w:ascii="Times New Roman" w:hint="eastAsia"/>
          <w:sz w:val="24"/>
          <w:szCs w:val="24"/>
        </w:rPr>
        <w:t>×</w:t>
      </w:r>
      <w:r w:rsidRPr="00775DAC">
        <w:rPr>
          <w:rFonts w:ascii="Times New Roman" w:hint="eastAsia"/>
          <w:sz w:val="24"/>
          <w:szCs w:val="24"/>
        </w:rPr>
        <w:t>10</w:t>
      </w:r>
      <w:r w:rsidRPr="00775DAC">
        <w:rPr>
          <w:rFonts w:ascii="Times New Roman" w:hint="eastAsia"/>
          <w:sz w:val="24"/>
          <w:szCs w:val="24"/>
        </w:rPr>
        <w:t>×</w:t>
      </w:r>
      <w:r w:rsidRPr="00775DAC">
        <w:rPr>
          <w:rFonts w:ascii="Times New Roman" w:hint="eastAsia"/>
          <w:sz w:val="24"/>
          <w:szCs w:val="24"/>
        </w:rPr>
        <w:t>6cm</w:t>
      </w:r>
      <w:r w:rsidRPr="00775DAC">
        <w:rPr>
          <w:rFonts w:ascii="Times New Roman" w:hint="eastAsia"/>
          <w:sz w:val="24"/>
          <w:szCs w:val="24"/>
        </w:rPr>
        <w:t>），其抗压强度等级</w:t>
      </w:r>
      <w:r w:rsidRPr="00775DAC">
        <w:rPr>
          <w:rFonts w:ascii="Times New Roman" w:hint="eastAsia"/>
          <w:sz w:val="24"/>
          <w:szCs w:val="24"/>
        </w:rPr>
        <w:t>Cc40</w:t>
      </w:r>
      <w:r w:rsidRPr="00775DAC">
        <w:rPr>
          <w:rFonts w:ascii="Times New Roman" w:hint="eastAsia"/>
          <w:sz w:val="24"/>
          <w:szCs w:val="24"/>
        </w:rPr>
        <w:t>（平均值≥</w:t>
      </w:r>
      <w:r w:rsidRPr="00775DAC">
        <w:rPr>
          <w:rFonts w:ascii="Times New Roman" w:hint="eastAsia"/>
          <w:sz w:val="24"/>
          <w:szCs w:val="24"/>
        </w:rPr>
        <w:t>40MPa</w:t>
      </w:r>
      <w:r w:rsidRPr="00775DAC">
        <w:rPr>
          <w:rFonts w:ascii="Times New Roman" w:hint="eastAsia"/>
          <w:sz w:val="24"/>
          <w:szCs w:val="24"/>
        </w:rPr>
        <w:t>，单块最小值≥</w:t>
      </w:r>
      <w:r w:rsidRPr="00775DAC">
        <w:rPr>
          <w:rFonts w:ascii="Times New Roman" w:hint="eastAsia"/>
          <w:sz w:val="24"/>
          <w:szCs w:val="24"/>
        </w:rPr>
        <w:t>35MPa</w:t>
      </w:r>
      <w:r w:rsidRPr="00775DAC">
        <w:rPr>
          <w:rFonts w:ascii="Times New Roman" w:hint="eastAsia"/>
          <w:sz w:val="24"/>
          <w:szCs w:val="24"/>
        </w:rPr>
        <w:t>），其他各项指标均应满足《混凝土路面砖》（</w:t>
      </w:r>
      <w:r w:rsidRPr="00775DAC">
        <w:rPr>
          <w:rFonts w:ascii="Times New Roman" w:hint="eastAsia"/>
          <w:sz w:val="24"/>
          <w:szCs w:val="24"/>
        </w:rPr>
        <w:t>GB 28635-2012</w:t>
      </w:r>
      <w:r w:rsidRPr="00775DAC">
        <w:rPr>
          <w:rFonts w:ascii="Times New Roman" w:hint="eastAsia"/>
          <w:sz w:val="24"/>
          <w:szCs w:val="24"/>
        </w:rPr>
        <w:t>）中相应要</w:t>
      </w:r>
      <w:r w:rsidRPr="00775DAC">
        <w:rPr>
          <w:rFonts w:ascii="Times New Roman" w:hint="eastAsia"/>
          <w:sz w:val="24"/>
          <w:szCs w:val="24"/>
        </w:rPr>
        <w:lastRenderedPageBreak/>
        <w:t>求。</w:t>
      </w:r>
    </w:p>
    <w:p w14:paraId="04FF7FC0" w14:textId="77777777" w:rsidR="005F6379" w:rsidRPr="00775DAC" w:rsidRDefault="005F6379" w:rsidP="005F6379">
      <w:pPr>
        <w:pStyle w:val="z"/>
        <w:ind w:firstLine="480"/>
        <w:contextualSpacing/>
        <w:rPr>
          <w:szCs w:val="24"/>
        </w:rPr>
      </w:pPr>
      <w:r w:rsidRPr="00775DAC">
        <w:rPr>
          <w:rFonts w:hint="eastAsia"/>
          <w:szCs w:val="24"/>
        </w:rPr>
        <w:t>（</w:t>
      </w:r>
      <w:r w:rsidRPr="00775DAC">
        <w:rPr>
          <w:szCs w:val="24"/>
        </w:rPr>
        <w:t>10</w:t>
      </w:r>
      <w:r w:rsidRPr="00775DAC">
        <w:rPr>
          <w:rFonts w:hint="eastAsia"/>
          <w:szCs w:val="24"/>
        </w:rPr>
        <w:t>）</w:t>
      </w:r>
      <w:r w:rsidRPr="00775DAC">
        <w:rPr>
          <w:rFonts w:hint="eastAsia"/>
          <w:szCs w:val="24"/>
        </w:rPr>
        <w:t>C</w:t>
      </w:r>
      <w:r w:rsidRPr="00775DAC">
        <w:rPr>
          <w:szCs w:val="24"/>
        </w:rPr>
        <w:t>20</w:t>
      </w:r>
      <w:r w:rsidRPr="00775DAC">
        <w:rPr>
          <w:rFonts w:hint="eastAsia"/>
          <w:szCs w:val="24"/>
        </w:rPr>
        <w:t>混凝土基层</w:t>
      </w:r>
    </w:p>
    <w:p w14:paraId="58D4A0DF" w14:textId="77777777" w:rsidR="005F6379" w:rsidRPr="00775DAC" w:rsidRDefault="005F6379" w:rsidP="005F6379">
      <w:pPr>
        <w:adjustRightInd/>
        <w:spacing w:line="360" w:lineRule="auto"/>
        <w:ind w:firstLineChars="200" w:firstLine="480"/>
        <w:jc w:val="both"/>
        <w:textAlignment w:val="auto"/>
        <w:rPr>
          <w:rFonts w:ascii="Times New Roman"/>
          <w:sz w:val="24"/>
          <w:szCs w:val="24"/>
        </w:rPr>
      </w:pPr>
      <w:r w:rsidRPr="00775DAC">
        <w:rPr>
          <w:rFonts w:ascii="Times New Roman" w:hint="eastAsia"/>
          <w:sz w:val="24"/>
          <w:szCs w:val="24"/>
        </w:rPr>
        <w:t>水泥混凝土基层推荐采用</w:t>
      </w:r>
      <w:r w:rsidRPr="00775DAC">
        <w:rPr>
          <w:rFonts w:ascii="Times New Roman" w:hint="eastAsia"/>
          <w:sz w:val="24"/>
          <w:szCs w:val="24"/>
        </w:rPr>
        <w:t>C</w:t>
      </w:r>
      <w:r w:rsidRPr="00775DAC">
        <w:rPr>
          <w:rFonts w:ascii="Times New Roman"/>
          <w:sz w:val="24"/>
          <w:szCs w:val="24"/>
        </w:rPr>
        <w:t>20</w:t>
      </w:r>
      <w:r w:rsidRPr="00775DAC">
        <w:rPr>
          <w:rFonts w:ascii="Times New Roman" w:hint="eastAsia"/>
          <w:sz w:val="24"/>
          <w:szCs w:val="24"/>
        </w:rPr>
        <w:t>商品混凝土。</w:t>
      </w:r>
    </w:p>
    <w:p w14:paraId="702C66B9" w14:textId="77777777" w:rsidR="005F6379" w:rsidRPr="00775DAC" w:rsidRDefault="005F6379" w:rsidP="005F6379">
      <w:pPr>
        <w:adjustRightInd/>
        <w:spacing w:line="360" w:lineRule="auto"/>
        <w:ind w:firstLineChars="200" w:firstLine="480"/>
        <w:jc w:val="both"/>
        <w:textAlignment w:val="auto"/>
        <w:rPr>
          <w:rFonts w:ascii="Times New Roman"/>
          <w:sz w:val="24"/>
          <w:szCs w:val="24"/>
        </w:rPr>
      </w:pPr>
      <w:r w:rsidRPr="00775DAC">
        <w:rPr>
          <w:rFonts w:ascii="Times New Roman" w:hint="eastAsia"/>
          <w:sz w:val="24"/>
          <w:szCs w:val="24"/>
        </w:rPr>
        <w:t>碎石、水泥、水等材料要求均与水泥稳定碎石中的碎石、水泥、水一致。</w:t>
      </w:r>
    </w:p>
    <w:p w14:paraId="726DADA2" w14:textId="77777777" w:rsidR="005F6379" w:rsidRPr="00775DAC" w:rsidRDefault="005F6379" w:rsidP="005F6379">
      <w:pPr>
        <w:spacing w:line="360" w:lineRule="auto"/>
        <w:ind w:firstLineChars="200" w:firstLine="480"/>
        <w:contextualSpacing/>
        <w:textAlignment w:val="auto"/>
        <w:rPr>
          <w:rFonts w:ascii="Times New Roman"/>
          <w:bCs/>
          <w:kern w:val="2"/>
          <w:sz w:val="24"/>
          <w:szCs w:val="24"/>
        </w:rPr>
      </w:pPr>
      <w:r w:rsidRPr="00775DAC">
        <w:rPr>
          <w:rFonts w:ascii="Times New Roman" w:hint="eastAsia"/>
          <w:bCs/>
          <w:kern w:val="2"/>
          <w:sz w:val="24"/>
          <w:szCs w:val="24"/>
        </w:rPr>
        <w:t>C</w:t>
      </w:r>
      <w:r w:rsidRPr="00775DAC">
        <w:rPr>
          <w:rFonts w:ascii="Times New Roman"/>
          <w:bCs/>
          <w:kern w:val="2"/>
          <w:sz w:val="24"/>
          <w:szCs w:val="24"/>
        </w:rPr>
        <w:t>20</w:t>
      </w:r>
      <w:r w:rsidRPr="00775DAC">
        <w:rPr>
          <w:rFonts w:ascii="Times New Roman" w:hint="eastAsia"/>
          <w:bCs/>
          <w:kern w:val="2"/>
          <w:sz w:val="24"/>
          <w:szCs w:val="24"/>
        </w:rPr>
        <w:t>混凝土基层每隔</w:t>
      </w:r>
      <w:r w:rsidRPr="00775DAC">
        <w:rPr>
          <w:rFonts w:ascii="Times New Roman" w:hint="eastAsia"/>
          <w:bCs/>
          <w:kern w:val="2"/>
          <w:sz w:val="24"/>
          <w:szCs w:val="24"/>
        </w:rPr>
        <w:t>5</w:t>
      </w:r>
      <w:r w:rsidRPr="00775DAC">
        <w:rPr>
          <w:rFonts w:ascii="Times New Roman"/>
          <w:bCs/>
          <w:kern w:val="2"/>
          <w:sz w:val="24"/>
          <w:szCs w:val="24"/>
        </w:rPr>
        <w:t>m</w:t>
      </w:r>
      <w:r w:rsidRPr="00775DAC">
        <w:rPr>
          <w:rFonts w:ascii="Times New Roman" w:hint="eastAsia"/>
          <w:bCs/>
          <w:kern w:val="2"/>
          <w:sz w:val="24"/>
          <w:szCs w:val="24"/>
        </w:rPr>
        <w:t>设置一道横向缩缝，每隔</w:t>
      </w:r>
      <w:r w:rsidRPr="00775DAC">
        <w:rPr>
          <w:rFonts w:ascii="Times New Roman"/>
          <w:bCs/>
          <w:kern w:val="2"/>
          <w:sz w:val="24"/>
          <w:szCs w:val="24"/>
        </w:rPr>
        <w:t>100m</w:t>
      </w:r>
      <w:r w:rsidRPr="00775DAC">
        <w:rPr>
          <w:rFonts w:ascii="Times New Roman" w:hint="eastAsia"/>
          <w:bCs/>
          <w:kern w:val="2"/>
          <w:sz w:val="24"/>
          <w:szCs w:val="24"/>
        </w:rPr>
        <w:t>左右设置一道胀缝（</w:t>
      </w:r>
      <w:r w:rsidRPr="00775DAC">
        <w:rPr>
          <w:rFonts w:ascii="Times New Roman" w:hint="eastAsia"/>
          <w:bCs/>
          <w:kern w:val="2"/>
          <w:sz w:val="24"/>
          <w:szCs w:val="24"/>
        </w:rPr>
        <w:t>2</w:t>
      </w:r>
      <w:r w:rsidRPr="00775DAC">
        <w:rPr>
          <w:rFonts w:ascii="Times New Roman"/>
          <w:bCs/>
          <w:kern w:val="2"/>
          <w:sz w:val="24"/>
          <w:szCs w:val="24"/>
        </w:rPr>
        <w:t>cm</w:t>
      </w:r>
      <w:r w:rsidRPr="00775DAC">
        <w:rPr>
          <w:rFonts w:ascii="Times New Roman" w:hint="eastAsia"/>
          <w:bCs/>
          <w:kern w:val="2"/>
          <w:sz w:val="24"/>
          <w:szCs w:val="24"/>
        </w:rPr>
        <w:t>沥青防腐</w:t>
      </w:r>
      <w:proofErr w:type="gramStart"/>
      <w:r w:rsidRPr="00775DAC">
        <w:rPr>
          <w:rFonts w:ascii="Times New Roman" w:hint="eastAsia"/>
          <w:bCs/>
          <w:kern w:val="2"/>
          <w:sz w:val="24"/>
          <w:szCs w:val="24"/>
        </w:rPr>
        <w:t>木板至路面砖</w:t>
      </w:r>
      <w:proofErr w:type="gramEnd"/>
      <w:r w:rsidRPr="00775DAC">
        <w:rPr>
          <w:rFonts w:ascii="Times New Roman" w:hint="eastAsia"/>
          <w:bCs/>
          <w:kern w:val="2"/>
          <w:sz w:val="24"/>
          <w:szCs w:val="24"/>
        </w:rPr>
        <w:t>顶面以下</w:t>
      </w:r>
      <w:r w:rsidRPr="00775DAC">
        <w:rPr>
          <w:rFonts w:ascii="Times New Roman" w:hint="eastAsia"/>
          <w:bCs/>
          <w:kern w:val="2"/>
          <w:sz w:val="24"/>
          <w:szCs w:val="24"/>
        </w:rPr>
        <w:t>2</w:t>
      </w:r>
      <w:r w:rsidRPr="00775DAC">
        <w:rPr>
          <w:rFonts w:ascii="Times New Roman"/>
          <w:bCs/>
          <w:kern w:val="2"/>
          <w:sz w:val="24"/>
          <w:szCs w:val="24"/>
        </w:rPr>
        <w:t>cm</w:t>
      </w:r>
      <w:r w:rsidRPr="00775DAC">
        <w:rPr>
          <w:rFonts w:ascii="Times New Roman" w:hint="eastAsia"/>
          <w:bCs/>
          <w:kern w:val="2"/>
          <w:sz w:val="24"/>
          <w:szCs w:val="24"/>
        </w:rPr>
        <w:t>，上嵌聚氨酯），面层接缝协调布置。</w:t>
      </w:r>
    </w:p>
    <w:p w14:paraId="74AB0560" w14:textId="77777777" w:rsidR="005F6379" w:rsidRPr="00775DAC" w:rsidRDefault="005F6379" w:rsidP="005F6379">
      <w:pPr>
        <w:pStyle w:val="z"/>
        <w:ind w:firstLine="480"/>
        <w:contextualSpacing/>
        <w:rPr>
          <w:szCs w:val="24"/>
        </w:rPr>
      </w:pPr>
      <w:r w:rsidRPr="00775DAC">
        <w:rPr>
          <w:rFonts w:hint="eastAsia"/>
          <w:szCs w:val="24"/>
        </w:rPr>
        <w:t>（</w:t>
      </w:r>
      <w:r w:rsidRPr="00775DAC">
        <w:rPr>
          <w:szCs w:val="24"/>
        </w:rPr>
        <w:t>11</w:t>
      </w:r>
      <w:r w:rsidRPr="00775DAC">
        <w:rPr>
          <w:rFonts w:hint="eastAsia"/>
          <w:szCs w:val="24"/>
        </w:rPr>
        <w:t>）级配碎石</w:t>
      </w:r>
    </w:p>
    <w:p w14:paraId="5FFA38DF" w14:textId="77777777" w:rsidR="005F6379" w:rsidRPr="00775DAC" w:rsidRDefault="005F6379" w:rsidP="005F6379">
      <w:pPr>
        <w:adjustRightInd/>
        <w:spacing w:line="360" w:lineRule="auto"/>
        <w:ind w:firstLineChars="200" w:firstLine="480"/>
        <w:jc w:val="both"/>
        <w:rPr>
          <w:rFonts w:ascii="Times New Roman"/>
          <w:sz w:val="24"/>
          <w:szCs w:val="24"/>
        </w:rPr>
      </w:pPr>
      <w:r w:rsidRPr="00775DAC">
        <w:rPr>
          <w:rFonts w:ascii="Times New Roman" w:hint="eastAsia"/>
          <w:sz w:val="24"/>
          <w:szCs w:val="24"/>
        </w:rPr>
        <w:t>级配碎石层顶面压实度≥</w:t>
      </w:r>
      <w:r w:rsidRPr="00775DAC">
        <w:rPr>
          <w:rFonts w:ascii="Times New Roman" w:hint="eastAsia"/>
          <w:sz w:val="24"/>
          <w:szCs w:val="24"/>
        </w:rPr>
        <w:t>93%</w:t>
      </w:r>
      <w:r w:rsidRPr="00775DAC">
        <w:rPr>
          <w:rFonts w:ascii="Times New Roman" w:hint="eastAsia"/>
          <w:sz w:val="24"/>
          <w:szCs w:val="24"/>
        </w:rPr>
        <w:t>（</w:t>
      </w:r>
      <w:proofErr w:type="gramStart"/>
      <w:r w:rsidRPr="00775DAC">
        <w:rPr>
          <w:rFonts w:ascii="Times New Roman" w:hint="eastAsia"/>
          <w:sz w:val="24"/>
          <w:szCs w:val="24"/>
        </w:rPr>
        <w:t>重型击实</w:t>
      </w:r>
      <w:proofErr w:type="gramEnd"/>
      <w:r w:rsidRPr="00775DAC">
        <w:rPr>
          <w:rFonts w:ascii="Times New Roman" w:hint="eastAsia"/>
          <w:sz w:val="24"/>
          <w:szCs w:val="24"/>
        </w:rPr>
        <w:t>标准）。碎石中针片状颗粒的总含量不应超过</w:t>
      </w:r>
      <w:r w:rsidRPr="00775DAC">
        <w:rPr>
          <w:rFonts w:ascii="Times New Roman" w:hint="eastAsia"/>
          <w:sz w:val="24"/>
          <w:szCs w:val="24"/>
        </w:rPr>
        <w:t>20%</w:t>
      </w:r>
      <w:r w:rsidRPr="00775DAC">
        <w:rPr>
          <w:rFonts w:ascii="Times New Roman" w:hint="eastAsia"/>
          <w:sz w:val="24"/>
          <w:szCs w:val="24"/>
        </w:rPr>
        <w:t>，所用石料的压碎值小于</w:t>
      </w:r>
      <w:r w:rsidRPr="00775DAC">
        <w:rPr>
          <w:rFonts w:ascii="Times New Roman" w:hint="eastAsia"/>
          <w:sz w:val="24"/>
          <w:szCs w:val="24"/>
        </w:rPr>
        <w:t>40%</w:t>
      </w:r>
      <w:r w:rsidRPr="00775DAC">
        <w:rPr>
          <w:rFonts w:ascii="Times New Roman" w:hint="eastAsia"/>
          <w:sz w:val="24"/>
          <w:szCs w:val="24"/>
        </w:rPr>
        <w:t>；级配碎石液限小于</w:t>
      </w:r>
      <w:r w:rsidRPr="00775DAC">
        <w:rPr>
          <w:rFonts w:ascii="Times New Roman" w:hint="eastAsia"/>
          <w:sz w:val="24"/>
          <w:szCs w:val="24"/>
        </w:rPr>
        <w:t>28%</w:t>
      </w:r>
      <w:r w:rsidRPr="00775DAC">
        <w:rPr>
          <w:rFonts w:ascii="Times New Roman" w:hint="eastAsia"/>
          <w:sz w:val="24"/>
          <w:szCs w:val="24"/>
        </w:rPr>
        <w:t>，塑性指数小于</w:t>
      </w:r>
      <w:r w:rsidRPr="00775DAC">
        <w:rPr>
          <w:rFonts w:ascii="Times New Roman" w:hint="eastAsia"/>
          <w:sz w:val="24"/>
          <w:szCs w:val="24"/>
        </w:rPr>
        <w:t>6</w:t>
      </w:r>
      <w:r w:rsidRPr="00775DAC">
        <w:rPr>
          <w:rFonts w:ascii="Times New Roman" w:hint="eastAsia"/>
          <w:sz w:val="24"/>
          <w:szCs w:val="24"/>
        </w:rPr>
        <w:t>，颗粒组成见下表。</w:t>
      </w:r>
    </w:p>
    <w:p w14:paraId="1D64ACBD" w14:textId="77777777" w:rsidR="005F6379" w:rsidRPr="00775DAC" w:rsidRDefault="005F6379" w:rsidP="005F6379">
      <w:pPr>
        <w:pStyle w:val="z"/>
        <w:ind w:firstLineChars="0" w:firstLine="0"/>
        <w:jc w:val="center"/>
        <w:rPr>
          <w:b/>
          <w:bCs/>
          <w:color w:val="000000"/>
          <w:kern w:val="0"/>
          <w:szCs w:val="24"/>
        </w:rPr>
      </w:pPr>
      <w:r w:rsidRPr="00775DAC">
        <w:rPr>
          <w:rFonts w:hint="eastAsia"/>
          <w:b/>
          <w:bCs/>
          <w:color w:val="000000"/>
          <w:kern w:val="0"/>
          <w:szCs w:val="24"/>
        </w:rPr>
        <w:t>级配</w:t>
      </w:r>
      <w:proofErr w:type="gramStart"/>
      <w:r w:rsidRPr="00775DAC">
        <w:rPr>
          <w:rFonts w:hint="eastAsia"/>
          <w:b/>
          <w:bCs/>
          <w:color w:val="000000"/>
          <w:kern w:val="0"/>
          <w:szCs w:val="24"/>
        </w:rPr>
        <w:t>碎石碎石</w:t>
      </w:r>
      <w:proofErr w:type="gramEnd"/>
      <w:r w:rsidRPr="00775DAC">
        <w:rPr>
          <w:rFonts w:hint="eastAsia"/>
          <w:b/>
          <w:bCs/>
          <w:color w:val="000000"/>
          <w:kern w:val="0"/>
          <w:szCs w:val="24"/>
        </w:rPr>
        <w:t>的颗粒组成范围</w:t>
      </w:r>
    </w:p>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726"/>
        <w:gridCol w:w="1155"/>
        <w:gridCol w:w="1100"/>
        <w:gridCol w:w="992"/>
        <w:gridCol w:w="992"/>
        <w:gridCol w:w="993"/>
        <w:gridCol w:w="992"/>
        <w:gridCol w:w="850"/>
      </w:tblGrid>
      <w:tr w:rsidR="005F6379" w:rsidRPr="00775DAC" w14:paraId="59C0438D" w14:textId="77777777" w:rsidTr="00631E78">
        <w:trPr>
          <w:trHeight w:val="454"/>
          <w:jc w:val="center"/>
        </w:trPr>
        <w:tc>
          <w:tcPr>
            <w:tcW w:w="2122" w:type="dxa"/>
            <w:vAlign w:val="center"/>
          </w:tcPr>
          <w:p w14:paraId="3A438D73" w14:textId="77777777" w:rsidR="005F6379" w:rsidRPr="00775DAC" w:rsidRDefault="005F6379" w:rsidP="00741092">
            <w:pPr>
              <w:adjustRightInd/>
              <w:spacing w:line="240" w:lineRule="auto"/>
              <w:jc w:val="center"/>
              <w:textAlignment w:val="auto"/>
              <w:rPr>
                <w:rFonts w:ascii="Times New Roman"/>
                <w:kern w:val="2"/>
                <w:sz w:val="24"/>
                <w:szCs w:val="24"/>
              </w:rPr>
            </w:pPr>
            <w:r w:rsidRPr="00775DAC">
              <w:rPr>
                <w:rFonts w:ascii="Times New Roman"/>
                <w:kern w:val="2"/>
                <w:sz w:val="24"/>
                <w:szCs w:val="24"/>
              </w:rPr>
              <w:t>筛孔尺寸</w:t>
            </w:r>
            <w:r w:rsidRPr="00775DAC">
              <w:rPr>
                <w:rFonts w:ascii="Times New Roman" w:hint="eastAsia"/>
                <w:kern w:val="2"/>
                <w:sz w:val="24"/>
                <w:szCs w:val="24"/>
              </w:rPr>
              <w:t>（</w:t>
            </w:r>
            <w:r w:rsidRPr="00775DAC">
              <w:rPr>
                <w:rFonts w:ascii="Times New Roman"/>
                <w:kern w:val="2"/>
                <w:sz w:val="24"/>
                <w:szCs w:val="24"/>
              </w:rPr>
              <w:t>㎜</w:t>
            </w:r>
            <w:r w:rsidRPr="00775DAC">
              <w:rPr>
                <w:rFonts w:ascii="Times New Roman" w:hint="eastAsia"/>
                <w:kern w:val="2"/>
                <w:sz w:val="24"/>
                <w:szCs w:val="24"/>
              </w:rPr>
              <w:t>）</w:t>
            </w:r>
          </w:p>
        </w:tc>
        <w:tc>
          <w:tcPr>
            <w:tcW w:w="726" w:type="dxa"/>
            <w:vAlign w:val="center"/>
          </w:tcPr>
          <w:p w14:paraId="4C9656DC" w14:textId="77777777" w:rsidR="005F6379" w:rsidRPr="00775DAC" w:rsidRDefault="005F6379" w:rsidP="00741092">
            <w:pPr>
              <w:widowControl/>
              <w:overflowPunct w:val="0"/>
              <w:snapToGrid w:val="0"/>
              <w:spacing w:line="240" w:lineRule="atLeast"/>
              <w:jc w:val="center"/>
              <w:rPr>
                <w:rFonts w:ascii="Times New Roman"/>
                <w:spacing w:val="8"/>
                <w:kern w:val="24"/>
                <w:sz w:val="24"/>
                <w:szCs w:val="24"/>
              </w:rPr>
            </w:pPr>
            <w:r w:rsidRPr="00775DAC">
              <w:rPr>
                <w:rFonts w:ascii="Times New Roman" w:hint="eastAsia"/>
                <w:spacing w:val="8"/>
                <w:kern w:val="24"/>
                <w:sz w:val="24"/>
                <w:szCs w:val="24"/>
              </w:rPr>
              <w:t>37.5</w:t>
            </w:r>
          </w:p>
        </w:tc>
        <w:tc>
          <w:tcPr>
            <w:tcW w:w="1155" w:type="dxa"/>
            <w:vAlign w:val="center"/>
          </w:tcPr>
          <w:p w14:paraId="3E8F06D8" w14:textId="77777777" w:rsidR="005F6379" w:rsidRPr="00775DAC" w:rsidRDefault="005F6379" w:rsidP="00741092">
            <w:pPr>
              <w:widowControl/>
              <w:overflowPunct w:val="0"/>
              <w:snapToGrid w:val="0"/>
              <w:spacing w:line="240" w:lineRule="atLeast"/>
              <w:jc w:val="center"/>
              <w:rPr>
                <w:rFonts w:ascii="Times New Roman"/>
                <w:spacing w:val="8"/>
                <w:kern w:val="24"/>
                <w:sz w:val="24"/>
                <w:szCs w:val="24"/>
              </w:rPr>
            </w:pPr>
            <w:r w:rsidRPr="00775DAC">
              <w:rPr>
                <w:rFonts w:ascii="Times New Roman" w:hint="eastAsia"/>
                <w:spacing w:val="8"/>
                <w:kern w:val="24"/>
                <w:sz w:val="24"/>
                <w:szCs w:val="24"/>
              </w:rPr>
              <w:t>31.5</w:t>
            </w:r>
          </w:p>
        </w:tc>
        <w:tc>
          <w:tcPr>
            <w:tcW w:w="1100" w:type="dxa"/>
            <w:vAlign w:val="center"/>
          </w:tcPr>
          <w:p w14:paraId="10066CE8" w14:textId="77777777" w:rsidR="005F6379" w:rsidRPr="00775DAC" w:rsidRDefault="005F6379" w:rsidP="00741092">
            <w:pPr>
              <w:widowControl/>
              <w:overflowPunct w:val="0"/>
              <w:snapToGrid w:val="0"/>
              <w:spacing w:line="240" w:lineRule="atLeast"/>
              <w:jc w:val="center"/>
              <w:rPr>
                <w:rFonts w:ascii="Times New Roman"/>
                <w:spacing w:val="8"/>
                <w:kern w:val="24"/>
                <w:sz w:val="24"/>
                <w:szCs w:val="24"/>
              </w:rPr>
            </w:pPr>
            <w:r w:rsidRPr="00775DAC">
              <w:rPr>
                <w:rFonts w:ascii="Times New Roman" w:hint="eastAsia"/>
                <w:spacing w:val="8"/>
                <w:kern w:val="24"/>
                <w:sz w:val="24"/>
                <w:szCs w:val="24"/>
              </w:rPr>
              <w:t>19</w:t>
            </w:r>
          </w:p>
        </w:tc>
        <w:tc>
          <w:tcPr>
            <w:tcW w:w="992" w:type="dxa"/>
            <w:vAlign w:val="center"/>
          </w:tcPr>
          <w:p w14:paraId="618CAAFD" w14:textId="77777777" w:rsidR="005F6379" w:rsidRPr="00775DAC" w:rsidRDefault="005F6379" w:rsidP="00741092">
            <w:pPr>
              <w:widowControl/>
              <w:overflowPunct w:val="0"/>
              <w:snapToGrid w:val="0"/>
              <w:spacing w:line="240" w:lineRule="atLeast"/>
              <w:jc w:val="center"/>
              <w:rPr>
                <w:rFonts w:ascii="Times New Roman"/>
                <w:spacing w:val="8"/>
                <w:kern w:val="24"/>
                <w:sz w:val="24"/>
                <w:szCs w:val="24"/>
              </w:rPr>
            </w:pPr>
            <w:r w:rsidRPr="00775DAC">
              <w:rPr>
                <w:rFonts w:ascii="Times New Roman" w:hint="eastAsia"/>
                <w:spacing w:val="8"/>
                <w:kern w:val="24"/>
                <w:sz w:val="24"/>
                <w:szCs w:val="24"/>
              </w:rPr>
              <w:t>9.5</w:t>
            </w:r>
          </w:p>
        </w:tc>
        <w:tc>
          <w:tcPr>
            <w:tcW w:w="992" w:type="dxa"/>
            <w:vAlign w:val="center"/>
          </w:tcPr>
          <w:p w14:paraId="6C889A47" w14:textId="77777777" w:rsidR="005F6379" w:rsidRPr="00775DAC" w:rsidRDefault="005F6379" w:rsidP="00741092">
            <w:pPr>
              <w:widowControl/>
              <w:overflowPunct w:val="0"/>
              <w:snapToGrid w:val="0"/>
              <w:spacing w:line="240" w:lineRule="atLeast"/>
              <w:jc w:val="center"/>
              <w:rPr>
                <w:rFonts w:ascii="Times New Roman"/>
                <w:spacing w:val="8"/>
                <w:kern w:val="24"/>
                <w:sz w:val="24"/>
                <w:szCs w:val="24"/>
              </w:rPr>
            </w:pPr>
            <w:r w:rsidRPr="00775DAC">
              <w:rPr>
                <w:rFonts w:ascii="Times New Roman" w:hint="eastAsia"/>
                <w:spacing w:val="8"/>
                <w:kern w:val="24"/>
                <w:sz w:val="24"/>
                <w:szCs w:val="24"/>
              </w:rPr>
              <w:t>4.75</w:t>
            </w:r>
          </w:p>
        </w:tc>
        <w:tc>
          <w:tcPr>
            <w:tcW w:w="993" w:type="dxa"/>
            <w:vAlign w:val="center"/>
          </w:tcPr>
          <w:p w14:paraId="4F9384FC" w14:textId="77777777" w:rsidR="005F6379" w:rsidRPr="00775DAC" w:rsidRDefault="005F6379" w:rsidP="00741092">
            <w:pPr>
              <w:widowControl/>
              <w:overflowPunct w:val="0"/>
              <w:snapToGrid w:val="0"/>
              <w:spacing w:line="240" w:lineRule="atLeast"/>
              <w:jc w:val="center"/>
              <w:rPr>
                <w:rFonts w:ascii="Times New Roman"/>
                <w:spacing w:val="8"/>
                <w:kern w:val="24"/>
                <w:sz w:val="24"/>
                <w:szCs w:val="24"/>
              </w:rPr>
            </w:pPr>
            <w:r w:rsidRPr="00775DAC">
              <w:rPr>
                <w:rFonts w:ascii="Times New Roman" w:hint="eastAsia"/>
                <w:spacing w:val="8"/>
                <w:kern w:val="24"/>
                <w:sz w:val="24"/>
                <w:szCs w:val="24"/>
              </w:rPr>
              <w:t>2.36</w:t>
            </w:r>
          </w:p>
        </w:tc>
        <w:tc>
          <w:tcPr>
            <w:tcW w:w="992" w:type="dxa"/>
            <w:vAlign w:val="center"/>
          </w:tcPr>
          <w:p w14:paraId="6961A6AA" w14:textId="77777777" w:rsidR="005F6379" w:rsidRPr="00775DAC" w:rsidRDefault="005F6379" w:rsidP="00741092">
            <w:pPr>
              <w:widowControl/>
              <w:overflowPunct w:val="0"/>
              <w:snapToGrid w:val="0"/>
              <w:spacing w:line="240" w:lineRule="atLeast"/>
              <w:jc w:val="center"/>
              <w:rPr>
                <w:rFonts w:ascii="Times New Roman"/>
                <w:spacing w:val="8"/>
                <w:kern w:val="24"/>
                <w:sz w:val="24"/>
                <w:szCs w:val="24"/>
              </w:rPr>
            </w:pPr>
            <w:r w:rsidRPr="00775DAC">
              <w:rPr>
                <w:rFonts w:ascii="Times New Roman"/>
                <w:spacing w:val="8"/>
                <w:kern w:val="24"/>
                <w:sz w:val="24"/>
                <w:szCs w:val="24"/>
              </w:rPr>
              <w:t>0.</w:t>
            </w:r>
            <w:r w:rsidRPr="00775DAC">
              <w:rPr>
                <w:rFonts w:ascii="Times New Roman" w:hint="eastAsia"/>
                <w:spacing w:val="8"/>
                <w:kern w:val="24"/>
                <w:sz w:val="24"/>
                <w:szCs w:val="24"/>
              </w:rPr>
              <w:t>6</w:t>
            </w:r>
          </w:p>
        </w:tc>
        <w:tc>
          <w:tcPr>
            <w:tcW w:w="850" w:type="dxa"/>
            <w:vAlign w:val="center"/>
          </w:tcPr>
          <w:p w14:paraId="6243AFE8" w14:textId="77777777" w:rsidR="005F6379" w:rsidRPr="00775DAC" w:rsidRDefault="005F6379" w:rsidP="00741092">
            <w:pPr>
              <w:widowControl/>
              <w:overflowPunct w:val="0"/>
              <w:snapToGrid w:val="0"/>
              <w:spacing w:line="240" w:lineRule="atLeast"/>
              <w:jc w:val="center"/>
              <w:rPr>
                <w:rFonts w:ascii="Times New Roman"/>
                <w:spacing w:val="8"/>
                <w:kern w:val="24"/>
                <w:sz w:val="24"/>
                <w:szCs w:val="24"/>
              </w:rPr>
            </w:pPr>
            <w:r w:rsidRPr="00775DAC">
              <w:rPr>
                <w:rFonts w:ascii="Times New Roman" w:hint="eastAsia"/>
                <w:spacing w:val="8"/>
                <w:kern w:val="24"/>
                <w:sz w:val="24"/>
                <w:szCs w:val="24"/>
              </w:rPr>
              <w:t>0.075</w:t>
            </w:r>
          </w:p>
        </w:tc>
      </w:tr>
      <w:tr w:rsidR="005F6379" w:rsidRPr="00775DAC" w14:paraId="01939F78" w14:textId="77777777" w:rsidTr="00631E78">
        <w:trPr>
          <w:trHeight w:val="454"/>
          <w:jc w:val="center"/>
        </w:trPr>
        <w:tc>
          <w:tcPr>
            <w:tcW w:w="2122" w:type="dxa"/>
            <w:vAlign w:val="center"/>
          </w:tcPr>
          <w:p w14:paraId="3FEC641F" w14:textId="77777777" w:rsidR="005F6379" w:rsidRPr="00775DAC" w:rsidRDefault="005F6379" w:rsidP="00741092">
            <w:pPr>
              <w:widowControl/>
              <w:overflowPunct w:val="0"/>
              <w:snapToGrid w:val="0"/>
              <w:spacing w:line="240" w:lineRule="atLeast"/>
              <w:jc w:val="center"/>
              <w:rPr>
                <w:rFonts w:ascii="Times New Roman"/>
                <w:spacing w:val="8"/>
                <w:kern w:val="24"/>
                <w:sz w:val="24"/>
                <w:szCs w:val="24"/>
              </w:rPr>
            </w:pPr>
            <w:r w:rsidRPr="00775DAC">
              <w:rPr>
                <w:rFonts w:ascii="Times New Roman"/>
                <w:spacing w:val="8"/>
                <w:kern w:val="24"/>
                <w:sz w:val="24"/>
                <w:szCs w:val="24"/>
              </w:rPr>
              <w:t>通过质量百分</w:t>
            </w:r>
            <w:r w:rsidRPr="00775DAC">
              <w:rPr>
                <w:rFonts w:ascii="Times New Roman" w:hint="eastAsia"/>
                <w:spacing w:val="8"/>
                <w:kern w:val="24"/>
                <w:sz w:val="24"/>
                <w:szCs w:val="24"/>
              </w:rPr>
              <w:t>率</w:t>
            </w:r>
            <w:r w:rsidRPr="00775DAC">
              <w:rPr>
                <w:rFonts w:ascii="Times New Roman" w:hint="eastAsia"/>
                <w:kern w:val="2"/>
                <w:sz w:val="24"/>
                <w:szCs w:val="24"/>
              </w:rPr>
              <w:t>（</w:t>
            </w:r>
            <w:r w:rsidRPr="00775DAC">
              <w:rPr>
                <w:rFonts w:ascii="Times New Roman"/>
                <w:spacing w:val="8"/>
                <w:kern w:val="24"/>
                <w:sz w:val="24"/>
                <w:szCs w:val="24"/>
              </w:rPr>
              <w:t>％</w:t>
            </w:r>
            <w:r w:rsidRPr="00775DAC">
              <w:rPr>
                <w:rFonts w:ascii="Times New Roman" w:hint="eastAsia"/>
                <w:kern w:val="2"/>
                <w:sz w:val="24"/>
                <w:szCs w:val="24"/>
              </w:rPr>
              <w:t>）</w:t>
            </w:r>
          </w:p>
        </w:tc>
        <w:tc>
          <w:tcPr>
            <w:tcW w:w="726" w:type="dxa"/>
            <w:vAlign w:val="center"/>
          </w:tcPr>
          <w:p w14:paraId="6AC9C251" w14:textId="77777777" w:rsidR="005F6379" w:rsidRPr="00775DAC" w:rsidRDefault="005F6379" w:rsidP="00741092">
            <w:pPr>
              <w:tabs>
                <w:tab w:val="left" w:pos="0"/>
              </w:tabs>
              <w:snapToGrid w:val="0"/>
              <w:jc w:val="center"/>
              <w:rPr>
                <w:rFonts w:ascii="Times New Roman"/>
                <w:spacing w:val="8"/>
                <w:kern w:val="24"/>
                <w:sz w:val="24"/>
                <w:szCs w:val="24"/>
              </w:rPr>
            </w:pPr>
            <w:r w:rsidRPr="00775DAC">
              <w:rPr>
                <w:rFonts w:ascii="Times New Roman" w:hint="eastAsia"/>
                <w:spacing w:val="8"/>
                <w:kern w:val="24"/>
                <w:sz w:val="24"/>
                <w:szCs w:val="24"/>
              </w:rPr>
              <w:t>100</w:t>
            </w:r>
          </w:p>
        </w:tc>
        <w:tc>
          <w:tcPr>
            <w:tcW w:w="1155" w:type="dxa"/>
            <w:vAlign w:val="center"/>
          </w:tcPr>
          <w:p w14:paraId="59307B16" w14:textId="77777777" w:rsidR="005F6379" w:rsidRPr="00775DAC" w:rsidRDefault="005F6379" w:rsidP="00741092">
            <w:pPr>
              <w:tabs>
                <w:tab w:val="left" w:pos="0"/>
              </w:tabs>
              <w:snapToGrid w:val="0"/>
              <w:jc w:val="center"/>
              <w:rPr>
                <w:rFonts w:ascii="Times New Roman"/>
                <w:spacing w:val="8"/>
                <w:kern w:val="24"/>
                <w:sz w:val="24"/>
                <w:szCs w:val="24"/>
              </w:rPr>
            </w:pPr>
            <w:r w:rsidRPr="00775DAC">
              <w:rPr>
                <w:rFonts w:ascii="Times New Roman" w:hint="eastAsia"/>
                <w:spacing w:val="8"/>
                <w:kern w:val="24"/>
                <w:sz w:val="24"/>
                <w:szCs w:val="24"/>
              </w:rPr>
              <w:t>90</w:t>
            </w:r>
            <w:r w:rsidRPr="00775DAC">
              <w:rPr>
                <w:rFonts w:ascii="Times New Roman" w:hint="eastAsia"/>
                <w:spacing w:val="8"/>
                <w:kern w:val="24"/>
                <w:sz w:val="24"/>
                <w:szCs w:val="24"/>
              </w:rPr>
              <w:t>～</w:t>
            </w:r>
            <w:r w:rsidRPr="00775DAC">
              <w:rPr>
                <w:rFonts w:ascii="Times New Roman" w:hint="eastAsia"/>
                <w:spacing w:val="8"/>
                <w:kern w:val="24"/>
                <w:sz w:val="24"/>
                <w:szCs w:val="24"/>
              </w:rPr>
              <w:t>100</w:t>
            </w:r>
          </w:p>
        </w:tc>
        <w:tc>
          <w:tcPr>
            <w:tcW w:w="1100" w:type="dxa"/>
            <w:vAlign w:val="center"/>
          </w:tcPr>
          <w:p w14:paraId="33EED6EE" w14:textId="77777777" w:rsidR="005F6379" w:rsidRPr="00775DAC" w:rsidRDefault="005F6379" w:rsidP="00741092">
            <w:pPr>
              <w:tabs>
                <w:tab w:val="left" w:pos="0"/>
              </w:tabs>
              <w:snapToGrid w:val="0"/>
              <w:jc w:val="center"/>
              <w:rPr>
                <w:rFonts w:ascii="Times New Roman"/>
                <w:spacing w:val="8"/>
                <w:kern w:val="24"/>
                <w:sz w:val="24"/>
                <w:szCs w:val="24"/>
              </w:rPr>
            </w:pPr>
            <w:r w:rsidRPr="00775DAC">
              <w:rPr>
                <w:rFonts w:ascii="Times New Roman" w:hint="eastAsia"/>
                <w:spacing w:val="8"/>
                <w:kern w:val="24"/>
                <w:sz w:val="24"/>
                <w:szCs w:val="24"/>
              </w:rPr>
              <w:t>73</w:t>
            </w:r>
            <w:r w:rsidRPr="00775DAC">
              <w:rPr>
                <w:rFonts w:ascii="Times New Roman" w:hint="eastAsia"/>
                <w:spacing w:val="8"/>
                <w:kern w:val="24"/>
                <w:sz w:val="24"/>
                <w:szCs w:val="24"/>
              </w:rPr>
              <w:t>～</w:t>
            </w:r>
            <w:r w:rsidRPr="00775DAC">
              <w:rPr>
                <w:rFonts w:ascii="Times New Roman" w:hint="eastAsia"/>
                <w:spacing w:val="8"/>
                <w:kern w:val="24"/>
                <w:sz w:val="24"/>
                <w:szCs w:val="24"/>
              </w:rPr>
              <w:t>88</w:t>
            </w:r>
          </w:p>
        </w:tc>
        <w:tc>
          <w:tcPr>
            <w:tcW w:w="992" w:type="dxa"/>
            <w:vAlign w:val="center"/>
          </w:tcPr>
          <w:p w14:paraId="6CB83D6D" w14:textId="77777777" w:rsidR="005F6379" w:rsidRPr="00775DAC" w:rsidRDefault="005F6379" w:rsidP="00741092">
            <w:pPr>
              <w:tabs>
                <w:tab w:val="left" w:pos="0"/>
              </w:tabs>
              <w:snapToGrid w:val="0"/>
              <w:jc w:val="center"/>
              <w:rPr>
                <w:rFonts w:ascii="Times New Roman"/>
                <w:spacing w:val="8"/>
                <w:kern w:val="24"/>
                <w:sz w:val="24"/>
                <w:szCs w:val="24"/>
              </w:rPr>
            </w:pPr>
            <w:r w:rsidRPr="00775DAC">
              <w:rPr>
                <w:rFonts w:ascii="Times New Roman" w:hint="eastAsia"/>
                <w:spacing w:val="8"/>
                <w:kern w:val="24"/>
                <w:sz w:val="24"/>
                <w:szCs w:val="24"/>
              </w:rPr>
              <w:t>49</w:t>
            </w:r>
            <w:r w:rsidRPr="00775DAC">
              <w:rPr>
                <w:rFonts w:ascii="Times New Roman" w:hint="eastAsia"/>
                <w:spacing w:val="8"/>
                <w:kern w:val="24"/>
                <w:sz w:val="24"/>
                <w:szCs w:val="24"/>
              </w:rPr>
              <w:t>～</w:t>
            </w:r>
            <w:r w:rsidRPr="00775DAC">
              <w:rPr>
                <w:rFonts w:ascii="Times New Roman" w:hint="eastAsia"/>
                <w:spacing w:val="8"/>
                <w:kern w:val="24"/>
                <w:sz w:val="24"/>
                <w:szCs w:val="24"/>
              </w:rPr>
              <w:t>69</w:t>
            </w:r>
          </w:p>
        </w:tc>
        <w:tc>
          <w:tcPr>
            <w:tcW w:w="992" w:type="dxa"/>
            <w:vAlign w:val="center"/>
          </w:tcPr>
          <w:p w14:paraId="73197E0C" w14:textId="77777777" w:rsidR="005F6379" w:rsidRPr="00775DAC" w:rsidRDefault="005F6379" w:rsidP="00741092">
            <w:pPr>
              <w:tabs>
                <w:tab w:val="left" w:pos="0"/>
              </w:tabs>
              <w:snapToGrid w:val="0"/>
              <w:jc w:val="center"/>
              <w:rPr>
                <w:rFonts w:ascii="Times New Roman"/>
                <w:spacing w:val="8"/>
                <w:kern w:val="24"/>
                <w:sz w:val="24"/>
                <w:szCs w:val="24"/>
              </w:rPr>
            </w:pPr>
            <w:r w:rsidRPr="00775DAC">
              <w:rPr>
                <w:rFonts w:ascii="Times New Roman" w:hint="eastAsia"/>
                <w:spacing w:val="8"/>
                <w:kern w:val="24"/>
                <w:sz w:val="24"/>
                <w:szCs w:val="24"/>
              </w:rPr>
              <w:t>29</w:t>
            </w:r>
            <w:r w:rsidRPr="00775DAC">
              <w:rPr>
                <w:rFonts w:ascii="Times New Roman" w:hint="eastAsia"/>
                <w:spacing w:val="8"/>
                <w:kern w:val="24"/>
                <w:sz w:val="24"/>
                <w:szCs w:val="24"/>
              </w:rPr>
              <w:t>～</w:t>
            </w:r>
            <w:r w:rsidRPr="00775DAC">
              <w:rPr>
                <w:rFonts w:ascii="Times New Roman" w:hint="eastAsia"/>
                <w:spacing w:val="8"/>
                <w:kern w:val="24"/>
                <w:sz w:val="24"/>
                <w:szCs w:val="24"/>
              </w:rPr>
              <w:t>54</w:t>
            </w:r>
          </w:p>
        </w:tc>
        <w:tc>
          <w:tcPr>
            <w:tcW w:w="993" w:type="dxa"/>
            <w:vAlign w:val="center"/>
          </w:tcPr>
          <w:p w14:paraId="34059184" w14:textId="77777777" w:rsidR="005F6379" w:rsidRPr="00775DAC" w:rsidRDefault="005F6379" w:rsidP="00741092">
            <w:pPr>
              <w:tabs>
                <w:tab w:val="left" w:pos="0"/>
              </w:tabs>
              <w:snapToGrid w:val="0"/>
              <w:jc w:val="center"/>
              <w:rPr>
                <w:rFonts w:ascii="Times New Roman"/>
                <w:spacing w:val="8"/>
                <w:kern w:val="24"/>
                <w:sz w:val="24"/>
                <w:szCs w:val="24"/>
              </w:rPr>
            </w:pPr>
            <w:r w:rsidRPr="00775DAC">
              <w:rPr>
                <w:rFonts w:ascii="Times New Roman" w:hint="eastAsia"/>
                <w:spacing w:val="8"/>
                <w:kern w:val="24"/>
                <w:sz w:val="24"/>
                <w:szCs w:val="24"/>
              </w:rPr>
              <w:t>17</w:t>
            </w:r>
            <w:r w:rsidRPr="00775DAC">
              <w:rPr>
                <w:rFonts w:ascii="Times New Roman" w:hint="eastAsia"/>
                <w:spacing w:val="8"/>
                <w:kern w:val="24"/>
                <w:sz w:val="24"/>
                <w:szCs w:val="24"/>
              </w:rPr>
              <w:t>～</w:t>
            </w:r>
            <w:r w:rsidRPr="00775DAC">
              <w:rPr>
                <w:rFonts w:ascii="Times New Roman" w:hint="eastAsia"/>
                <w:spacing w:val="8"/>
                <w:kern w:val="24"/>
                <w:sz w:val="24"/>
                <w:szCs w:val="24"/>
              </w:rPr>
              <w:t>37</w:t>
            </w:r>
          </w:p>
        </w:tc>
        <w:tc>
          <w:tcPr>
            <w:tcW w:w="992" w:type="dxa"/>
            <w:vAlign w:val="center"/>
          </w:tcPr>
          <w:p w14:paraId="54AC31DE" w14:textId="77777777" w:rsidR="005F6379" w:rsidRPr="00775DAC" w:rsidRDefault="005F6379" w:rsidP="00741092">
            <w:pPr>
              <w:widowControl/>
              <w:overflowPunct w:val="0"/>
              <w:snapToGrid w:val="0"/>
              <w:spacing w:line="240" w:lineRule="atLeast"/>
              <w:jc w:val="center"/>
              <w:rPr>
                <w:rFonts w:ascii="Times New Roman"/>
                <w:spacing w:val="8"/>
                <w:kern w:val="24"/>
                <w:sz w:val="24"/>
                <w:szCs w:val="24"/>
              </w:rPr>
            </w:pPr>
            <w:r w:rsidRPr="00775DAC">
              <w:rPr>
                <w:rFonts w:ascii="Times New Roman" w:hint="eastAsia"/>
                <w:spacing w:val="8"/>
                <w:kern w:val="24"/>
                <w:sz w:val="24"/>
                <w:szCs w:val="24"/>
              </w:rPr>
              <w:t>8</w:t>
            </w:r>
            <w:r w:rsidRPr="00775DAC">
              <w:rPr>
                <w:rFonts w:ascii="Times New Roman" w:hint="eastAsia"/>
                <w:spacing w:val="8"/>
                <w:kern w:val="24"/>
                <w:sz w:val="24"/>
                <w:szCs w:val="24"/>
              </w:rPr>
              <w:t>～</w:t>
            </w:r>
            <w:r w:rsidRPr="00775DAC">
              <w:rPr>
                <w:rFonts w:ascii="Times New Roman" w:hint="eastAsia"/>
                <w:spacing w:val="8"/>
                <w:kern w:val="24"/>
                <w:sz w:val="24"/>
                <w:szCs w:val="24"/>
              </w:rPr>
              <w:t>20</w:t>
            </w:r>
          </w:p>
        </w:tc>
        <w:tc>
          <w:tcPr>
            <w:tcW w:w="850" w:type="dxa"/>
            <w:vAlign w:val="center"/>
          </w:tcPr>
          <w:p w14:paraId="6D020556" w14:textId="77777777" w:rsidR="005F6379" w:rsidRPr="00775DAC" w:rsidRDefault="005F6379" w:rsidP="00741092">
            <w:pPr>
              <w:widowControl/>
              <w:overflowPunct w:val="0"/>
              <w:snapToGrid w:val="0"/>
              <w:spacing w:line="240" w:lineRule="atLeast"/>
              <w:jc w:val="center"/>
              <w:rPr>
                <w:rFonts w:ascii="Times New Roman"/>
                <w:spacing w:val="8"/>
                <w:kern w:val="24"/>
                <w:sz w:val="24"/>
                <w:szCs w:val="24"/>
              </w:rPr>
            </w:pPr>
            <w:r w:rsidRPr="00775DAC">
              <w:rPr>
                <w:rFonts w:ascii="Times New Roman" w:hint="eastAsia"/>
                <w:spacing w:val="8"/>
                <w:kern w:val="24"/>
                <w:sz w:val="24"/>
                <w:szCs w:val="24"/>
              </w:rPr>
              <w:t>0</w:t>
            </w:r>
            <w:r w:rsidRPr="00775DAC">
              <w:rPr>
                <w:rFonts w:ascii="Times New Roman" w:hint="eastAsia"/>
                <w:spacing w:val="8"/>
                <w:kern w:val="24"/>
                <w:sz w:val="24"/>
                <w:szCs w:val="24"/>
              </w:rPr>
              <w:t>～</w:t>
            </w:r>
            <w:r w:rsidRPr="00775DAC">
              <w:rPr>
                <w:rFonts w:ascii="Times New Roman" w:hint="eastAsia"/>
                <w:spacing w:val="8"/>
                <w:kern w:val="24"/>
                <w:sz w:val="24"/>
                <w:szCs w:val="24"/>
              </w:rPr>
              <w:t>7</w:t>
            </w:r>
          </w:p>
        </w:tc>
      </w:tr>
    </w:tbl>
    <w:p w14:paraId="6E3A6CF1" w14:textId="77D2C8B6" w:rsidR="00106C07" w:rsidRPr="00775DAC" w:rsidRDefault="004877B7">
      <w:pPr>
        <w:pStyle w:val="z"/>
        <w:ind w:firstLine="480"/>
        <w:contextualSpacing/>
        <w:rPr>
          <w:szCs w:val="24"/>
        </w:rPr>
      </w:pPr>
      <w:r w:rsidRPr="00775DAC">
        <w:rPr>
          <w:rFonts w:hint="eastAsia"/>
          <w:szCs w:val="24"/>
        </w:rPr>
        <w:t>（</w:t>
      </w:r>
      <w:r w:rsidR="005F6379" w:rsidRPr="00775DAC">
        <w:rPr>
          <w:szCs w:val="24"/>
        </w:rPr>
        <w:t>12</w:t>
      </w:r>
      <w:r w:rsidRPr="00775DAC">
        <w:rPr>
          <w:rFonts w:hint="eastAsia"/>
          <w:szCs w:val="24"/>
        </w:rPr>
        <w:t>）路缘石</w:t>
      </w:r>
    </w:p>
    <w:p w14:paraId="527251A9" w14:textId="2E81D3C8" w:rsidR="00106C07" w:rsidRPr="00775DAC" w:rsidRDefault="004877B7">
      <w:pPr>
        <w:spacing w:line="360" w:lineRule="auto"/>
        <w:ind w:firstLineChars="200" w:firstLine="480"/>
        <w:contextualSpacing/>
        <w:jc w:val="both"/>
        <w:rPr>
          <w:rFonts w:ascii="Times New Roman" w:cs="宋体"/>
          <w:color w:val="000000" w:themeColor="text1"/>
          <w:sz w:val="24"/>
          <w:szCs w:val="24"/>
        </w:rPr>
      </w:pPr>
      <w:bookmarkStart w:id="36" w:name="_Hlk70365995"/>
      <w:r w:rsidRPr="00775DAC">
        <w:rPr>
          <w:rFonts w:ascii="Times New Roman" w:cs="宋体" w:hint="eastAsia"/>
          <w:color w:val="000000" w:themeColor="text1"/>
          <w:sz w:val="24"/>
          <w:szCs w:val="24"/>
        </w:rPr>
        <w:t>道路</w:t>
      </w:r>
      <w:r w:rsidR="008D5E29" w:rsidRPr="00775DAC">
        <w:rPr>
          <w:rFonts w:ascii="Times New Roman" w:cs="宋体" w:hint="eastAsia"/>
          <w:color w:val="000000" w:themeColor="text1"/>
          <w:sz w:val="24"/>
          <w:szCs w:val="24"/>
        </w:rPr>
        <w:t>沿线</w:t>
      </w:r>
      <w:r w:rsidRPr="00775DAC">
        <w:rPr>
          <w:rFonts w:ascii="Times New Roman" w:cs="宋体" w:hint="eastAsia"/>
          <w:color w:val="000000" w:themeColor="text1"/>
          <w:sz w:val="24"/>
          <w:szCs w:val="24"/>
        </w:rPr>
        <w:t>侧石、平石均采用混凝土预制（推荐采用厂家成品），直线形路缘石抗折强度等级为</w:t>
      </w:r>
      <w:r w:rsidRPr="00775DAC">
        <w:rPr>
          <w:rFonts w:ascii="Times New Roman" w:cs="宋体" w:hint="eastAsia"/>
          <w:color w:val="000000" w:themeColor="text1"/>
          <w:sz w:val="24"/>
          <w:szCs w:val="24"/>
        </w:rPr>
        <w:t>Cf5.0</w:t>
      </w:r>
      <w:r w:rsidRPr="00775DAC">
        <w:rPr>
          <w:rFonts w:ascii="Times New Roman" w:cs="宋体" w:hint="eastAsia"/>
          <w:color w:val="000000" w:themeColor="text1"/>
          <w:sz w:val="24"/>
          <w:szCs w:val="24"/>
        </w:rPr>
        <w:t>，曲线形路缘石抗压强度等级为</w:t>
      </w:r>
      <w:r w:rsidRPr="00775DAC">
        <w:rPr>
          <w:rFonts w:ascii="Times New Roman" w:cs="宋体" w:hint="eastAsia"/>
          <w:color w:val="000000" w:themeColor="text1"/>
          <w:sz w:val="24"/>
          <w:szCs w:val="24"/>
        </w:rPr>
        <w:t>Cc35</w:t>
      </w:r>
      <w:r w:rsidRPr="00775DAC">
        <w:rPr>
          <w:rFonts w:ascii="Times New Roman" w:cs="宋体" w:hint="eastAsia"/>
          <w:color w:val="000000" w:themeColor="text1"/>
          <w:sz w:val="24"/>
          <w:szCs w:val="24"/>
        </w:rPr>
        <w:t>，质量应满足《混凝土路缘石》（</w:t>
      </w:r>
      <w:r w:rsidRPr="00775DAC">
        <w:rPr>
          <w:rFonts w:ascii="Times New Roman" w:cs="宋体" w:hint="eastAsia"/>
          <w:color w:val="000000" w:themeColor="text1"/>
          <w:sz w:val="24"/>
          <w:szCs w:val="24"/>
        </w:rPr>
        <w:t>JC899-2016</w:t>
      </w:r>
      <w:r w:rsidRPr="00775DAC">
        <w:rPr>
          <w:rFonts w:ascii="Times New Roman" w:cs="宋体" w:hint="eastAsia"/>
          <w:color w:val="000000" w:themeColor="text1"/>
          <w:sz w:val="24"/>
          <w:szCs w:val="24"/>
        </w:rPr>
        <w:t>）中相关要求。</w:t>
      </w:r>
    </w:p>
    <w:p w14:paraId="77F12FA2" w14:textId="77777777" w:rsidR="00631E78" w:rsidRPr="00775DAC" w:rsidRDefault="00631E78" w:rsidP="00631E78">
      <w:pPr>
        <w:pStyle w:val="z"/>
        <w:ind w:firstLineChars="120" w:firstLine="337"/>
        <w:rPr>
          <w:b/>
          <w:sz w:val="28"/>
        </w:rPr>
      </w:pPr>
      <w:r w:rsidRPr="00775DAC">
        <w:rPr>
          <w:rFonts w:hint="eastAsia"/>
          <w:b/>
          <w:sz w:val="28"/>
        </w:rPr>
        <w:t>（六）无障碍设计</w:t>
      </w:r>
    </w:p>
    <w:p w14:paraId="7ABD58B4" w14:textId="77777777" w:rsidR="00631E78" w:rsidRPr="00775DAC" w:rsidRDefault="00631E78" w:rsidP="00631E78">
      <w:pPr>
        <w:spacing w:line="360" w:lineRule="auto"/>
        <w:ind w:firstLineChars="200" w:firstLine="480"/>
        <w:contextualSpacing/>
        <w:jc w:val="both"/>
        <w:rPr>
          <w:rFonts w:ascii="Times New Roman" w:cs="宋体"/>
          <w:color w:val="000000" w:themeColor="text1"/>
          <w:sz w:val="24"/>
          <w:szCs w:val="24"/>
        </w:rPr>
      </w:pPr>
      <w:r w:rsidRPr="00775DAC">
        <w:rPr>
          <w:rFonts w:ascii="Times New Roman" w:cs="宋体" w:hint="eastAsia"/>
          <w:color w:val="000000" w:themeColor="text1"/>
          <w:sz w:val="24"/>
          <w:szCs w:val="24"/>
        </w:rPr>
        <w:t>本工程无障碍设计主要为与现状道路交叉口处人行道改造部分的无障碍设计。</w:t>
      </w:r>
    </w:p>
    <w:p w14:paraId="4D00DF29" w14:textId="77777777" w:rsidR="00631E78" w:rsidRPr="00775DAC" w:rsidRDefault="00631E78" w:rsidP="00631E78">
      <w:pPr>
        <w:spacing w:line="360" w:lineRule="auto"/>
        <w:ind w:firstLine="562"/>
        <w:contextualSpacing/>
        <w:jc w:val="both"/>
        <w:rPr>
          <w:b/>
          <w:sz w:val="24"/>
          <w:szCs w:val="24"/>
        </w:rPr>
      </w:pPr>
      <w:r w:rsidRPr="00775DAC">
        <w:rPr>
          <w:rFonts w:hint="eastAsia"/>
          <w:b/>
          <w:sz w:val="24"/>
          <w:szCs w:val="24"/>
        </w:rPr>
        <w:t>1. 缘石坡道</w:t>
      </w:r>
    </w:p>
    <w:p w14:paraId="357E05C8" w14:textId="77777777" w:rsidR="00631E78" w:rsidRPr="00775DAC" w:rsidRDefault="00631E78" w:rsidP="00631E78">
      <w:pPr>
        <w:spacing w:line="360" w:lineRule="auto"/>
        <w:ind w:firstLineChars="200" w:firstLine="480"/>
        <w:contextualSpacing/>
        <w:jc w:val="both"/>
        <w:rPr>
          <w:rFonts w:ascii="Times New Roman" w:cs="宋体"/>
          <w:color w:val="000000" w:themeColor="text1"/>
          <w:sz w:val="24"/>
          <w:szCs w:val="24"/>
        </w:rPr>
      </w:pPr>
      <w:r w:rsidRPr="00775DAC">
        <w:rPr>
          <w:rFonts w:ascii="Times New Roman" w:cs="宋体" w:hint="eastAsia"/>
          <w:color w:val="000000" w:themeColor="text1"/>
          <w:sz w:val="24"/>
          <w:szCs w:val="24"/>
        </w:rPr>
        <w:t>人行道在各种路口凡被立缘石断开的地方必须设置缘石坡道，缘石坡道应设置在人行道范围内，并应与人行横道相对应。</w:t>
      </w:r>
    </w:p>
    <w:p w14:paraId="3EB093FC" w14:textId="77777777" w:rsidR="00631E78" w:rsidRPr="00775DAC" w:rsidRDefault="00631E78" w:rsidP="00631E78">
      <w:pPr>
        <w:spacing w:line="360" w:lineRule="auto"/>
        <w:ind w:firstLineChars="200" w:firstLine="480"/>
        <w:contextualSpacing/>
        <w:jc w:val="both"/>
        <w:rPr>
          <w:rFonts w:ascii="Times New Roman" w:cs="宋体"/>
          <w:color w:val="000000" w:themeColor="text1"/>
          <w:sz w:val="24"/>
          <w:szCs w:val="24"/>
        </w:rPr>
      </w:pPr>
      <w:r w:rsidRPr="00775DAC">
        <w:rPr>
          <w:rFonts w:ascii="Times New Roman" w:cs="宋体" w:hint="eastAsia"/>
          <w:color w:val="000000" w:themeColor="text1"/>
          <w:sz w:val="24"/>
          <w:szCs w:val="24"/>
        </w:rPr>
        <w:t>缘石坡道采用单面坡或三面坡形式。缘石坡道的坡面应平整，且不应光滑。缘石坡道的坡口与车行道之间应没有高差，受施工影响存在高差时，缘石坡道下口高出车行道的地面应不大</w:t>
      </w:r>
      <w:r w:rsidRPr="00775DAC">
        <w:rPr>
          <w:rFonts w:ascii="Times New Roman" w:cs="宋体" w:hint="eastAsia"/>
          <w:color w:val="000000" w:themeColor="text1"/>
          <w:sz w:val="24"/>
          <w:szCs w:val="24"/>
        </w:rPr>
        <w:t>于</w:t>
      </w:r>
      <w:r w:rsidRPr="00775DAC">
        <w:rPr>
          <w:rFonts w:ascii="Times New Roman" w:cs="宋体" w:hint="eastAsia"/>
          <w:color w:val="000000" w:themeColor="text1"/>
          <w:sz w:val="24"/>
          <w:szCs w:val="24"/>
        </w:rPr>
        <w:t>1cm</w:t>
      </w:r>
      <w:r w:rsidRPr="00775DAC">
        <w:rPr>
          <w:rFonts w:ascii="Times New Roman" w:cs="宋体" w:hint="eastAsia"/>
          <w:color w:val="000000" w:themeColor="text1"/>
          <w:sz w:val="24"/>
          <w:szCs w:val="24"/>
        </w:rPr>
        <w:t>。</w:t>
      </w:r>
    </w:p>
    <w:p w14:paraId="7B62F0E9" w14:textId="08C82E28" w:rsidR="00250F36" w:rsidRPr="00775DAC" w:rsidRDefault="00631E78" w:rsidP="0046331A">
      <w:pPr>
        <w:spacing w:line="360" w:lineRule="auto"/>
        <w:ind w:firstLineChars="200" w:firstLine="480"/>
        <w:contextualSpacing/>
        <w:jc w:val="both"/>
        <w:rPr>
          <w:rFonts w:ascii="Times New Roman" w:cs="宋体"/>
          <w:color w:val="000000" w:themeColor="text1"/>
          <w:sz w:val="24"/>
          <w:szCs w:val="24"/>
        </w:rPr>
      </w:pPr>
      <w:r w:rsidRPr="00775DAC">
        <w:rPr>
          <w:rFonts w:ascii="Times New Roman" w:cs="宋体" w:hint="eastAsia"/>
          <w:color w:val="000000" w:themeColor="text1"/>
          <w:sz w:val="24"/>
          <w:szCs w:val="24"/>
        </w:rPr>
        <w:t>单面坡缘石坡道应与人行道同宽，缘石坡道的坡度不应大于</w:t>
      </w:r>
      <w:r w:rsidRPr="00775DAC">
        <w:rPr>
          <w:rFonts w:ascii="Times New Roman" w:cs="宋体" w:hint="eastAsia"/>
          <w:color w:val="000000" w:themeColor="text1"/>
          <w:sz w:val="24"/>
          <w:szCs w:val="24"/>
        </w:rPr>
        <w:t>1</w:t>
      </w:r>
      <w:r w:rsidRPr="00775DAC">
        <w:rPr>
          <w:rFonts w:ascii="Times New Roman" w:cs="宋体" w:hint="eastAsia"/>
          <w:color w:val="000000" w:themeColor="text1"/>
          <w:sz w:val="24"/>
          <w:szCs w:val="24"/>
        </w:rPr>
        <w:t>：</w:t>
      </w:r>
      <w:r w:rsidRPr="00775DAC">
        <w:rPr>
          <w:rFonts w:ascii="Times New Roman" w:cs="宋体" w:hint="eastAsia"/>
          <w:color w:val="000000" w:themeColor="text1"/>
          <w:sz w:val="24"/>
          <w:szCs w:val="24"/>
        </w:rPr>
        <w:t>20</w:t>
      </w:r>
      <w:r w:rsidRPr="00775DAC">
        <w:rPr>
          <w:rFonts w:ascii="Times New Roman" w:cs="宋体" w:hint="eastAsia"/>
          <w:color w:val="000000" w:themeColor="text1"/>
          <w:sz w:val="24"/>
          <w:szCs w:val="24"/>
        </w:rPr>
        <w:t>；三面坡缘石坡道正面坡道宽度不应小于</w:t>
      </w:r>
      <w:r w:rsidRPr="00775DAC">
        <w:rPr>
          <w:rFonts w:ascii="Times New Roman" w:cs="宋体" w:hint="eastAsia"/>
          <w:color w:val="000000" w:themeColor="text1"/>
          <w:sz w:val="24"/>
          <w:szCs w:val="24"/>
        </w:rPr>
        <w:t>120cm</w:t>
      </w:r>
      <w:r w:rsidRPr="00775DAC">
        <w:rPr>
          <w:rFonts w:ascii="Times New Roman" w:cs="宋体" w:hint="eastAsia"/>
          <w:color w:val="000000" w:themeColor="text1"/>
          <w:sz w:val="24"/>
          <w:szCs w:val="24"/>
        </w:rPr>
        <w:t>，三面坡缘石坡道正面及侧面的坡度不应大于</w:t>
      </w:r>
      <w:r w:rsidRPr="00775DAC">
        <w:rPr>
          <w:rFonts w:ascii="Times New Roman" w:cs="宋体" w:hint="eastAsia"/>
          <w:color w:val="000000" w:themeColor="text1"/>
          <w:sz w:val="24"/>
          <w:szCs w:val="24"/>
        </w:rPr>
        <w:t>1</w:t>
      </w:r>
      <w:r w:rsidRPr="00775DAC">
        <w:rPr>
          <w:rFonts w:ascii="Times New Roman" w:cs="宋体" w:hint="eastAsia"/>
          <w:color w:val="000000" w:themeColor="text1"/>
          <w:sz w:val="24"/>
          <w:szCs w:val="24"/>
        </w:rPr>
        <w:t>：</w:t>
      </w:r>
      <w:r w:rsidRPr="00775DAC">
        <w:rPr>
          <w:rFonts w:ascii="Times New Roman" w:cs="宋体" w:hint="eastAsia"/>
          <w:color w:val="000000" w:themeColor="text1"/>
          <w:sz w:val="24"/>
          <w:szCs w:val="24"/>
        </w:rPr>
        <w:t>12</w:t>
      </w:r>
      <w:r w:rsidRPr="00775DAC">
        <w:rPr>
          <w:rFonts w:ascii="Times New Roman" w:cs="宋体" w:hint="eastAsia"/>
          <w:color w:val="000000" w:themeColor="text1"/>
          <w:sz w:val="24"/>
          <w:szCs w:val="24"/>
        </w:rPr>
        <w:t>。</w:t>
      </w:r>
    </w:p>
    <w:p w14:paraId="430B0F39" w14:textId="168B5C5C" w:rsidR="00631E78" w:rsidRPr="00775DAC" w:rsidRDefault="00631E78" w:rsidP="00631E78">
      <w:pPr>
        <w:spacing w:line="360" w:lineRule="auto"/>
        <w:ind w:firstLine="562"/>
        <w:contextualSpacing/>
        <w:jc w:val="both"/>
        <w:rPr>
          <w:b/>
          <w:sz w:val="24"/>
          <w:szCs w:val="24"/>
        </w:rPr>
      </w:pPr>
      <w:r w:rsidRPr="00775DAC">
        <w:rPr>
          <w:rFonts w:hint="eastAsia"/>
          <w:b/>
          <w:sz w:val="24"/>
          <w:szCs w:val="24"/>
        </w:rPr>
        <w:t>2.</w:t>
      </w:r>
      <w:r w:rsidRPr="00775DAC">
        <w:rPr>
          <w:b/>
          <w:sz w:val="24"/>
          <w:szCs w:val="24"/>
        </w:rPr>
        <w:t xml:space="preserve"> </w:t>
      </w:r>
      <w:r w:rsidRPr="00775DAC">
        <w:rPr>
          <w:rFonts w:hint="eastAsia"/>
          <w:b/>
          <w:sz w:val="24"/>
          <w:szCs w:val="24"/>
        </w:rPr>
        <w:t>盲道</w:t>
      </w:r>
    </w:p>
    <w:p w14:paraId="1A53CB1C" w14:textId="77777777" w:rsidR="00631E78" w:rsidRPr="00775DAC" w:rsidRDefault="00631E78" w:rsidP="00631E78">
      <w:pPr>
        <w:spacing w:line="360" w:lineRule="auto"/>
        <w:ind w:firstLineChars="200" w:firstLine="480"/>
        <w:contextualSpacing/>
        <w:jc w:val="both"/>
        <w:rPr>
          <w:rFonts w:ascii="Times New Roman" w:cs="宋体"/>
          <w:color w:val="000000" w:themeColor="text1"/>
          <w:sz w:val="24"/>
          <w:szCs w:val="24"/>
        </w:rPr>
      </w:pPr>
      <w:r w:rsidRPr="00775DAC">
        <w:rPr>
          <w:rFonts w:ascii="Times New Roman" w:cs="宋体" w:hint="eastAsia"/>
          <w:color w:val="000000" w:themeColor="text1"/>
          <w:sz w:val="24"/>
          <w:szCs w:val="24"/>
        </w:rPr>
        <w:t>人行道设置的盲道位置和走向，应</w:t>
      </w:r>
      <w:proofErr w:type="gramStart"/>
      <w:r w:rsidRPr="00775DAC">
        <w:rPr>
          <w:rFonts w:ascii="Times New Roman" w:cs="宋体" w:hint="eastAsia"/>
          <w:color w:val="000000" w:themeColor="text1"/>
          <w:sz w:val="24"/>
          <w:szCs w:val="24"/>
        </w:rPr>
        <w:t>方便视</w:t>
      </w:r>
      <w:proofErr w:type="gramEnd"/>
      <w:r w:rsidRPr="00775DAC">
        <w:rPr>
          <w:rFonts w:ascii="Times New Roman" w:cs="宋体" w:hint="eastAsia"/>
          <w:color w:val="000000" w:themeColor="text1"/>
          <w:sz w:val="24"/>
          <w:szCs w:val="24"/>
        </w:rPr>
        <w:t>残者安全行走和顺利到达无障碍设施位置。</w:t>
      </w:r>
    </w:p>
    <w:p w14:paraId="1BA3BD00" w14:textId="77777777" w:rsidR="00631E78" w:rsidRPr="00775DAC" w:rsidRDefault="00631E78" w:rsidP="00631E78">
      <w:pPr>
        <w:spacing w:line="360" w:lineRule="auto"/>
        <w:ind w:firstLineChars="200" w:firstLine="480"/>
        <w:contextualSpacing/>
        <w:jc w:val="both"/>
        <w:rPr>
          <w:rFonts w:ascii="Times New Roman" w:cs="宋体"/>
          <w:color w:val="000000" w:themeColor="text1"/>
          <w:sz w:val="24"/>
          <w:szCs w:val="24"/>
        </w:rPr>
      </w:pPr>
      <w:r w:rsidRPr="00775DAC">
        <w:rPr>
          <w:rFonts w:ascii="Times New Roman" w:cs="宋体" w:hint="eastAsia"/>
          <w:color w:val="000000" w:themeColor="text1"/>
          <w:sz w:val="24"/>
          <w:szCs w:val="24"/>
        </w:rPr>
        <w:t>指引残疾者向前行走的盲道应为条行的行进盲道；在行进盲道的起点、终点及拐弯处应设圆形的提示盲道。盲道表面触感部分以下的厚度应于人行道砖一致。盲道应连续，中途不得有电线杆、拉线、树木等障碍物。盲道宜避开井盖铺设。盲道颜色宜为中黄色。</w:t>
      </w:r>
    </w:p>
    <w:p w14:paraId="73967BF1" w14:textId="77777777" w:rsidR="00631E78" w:rsidRPr="00775DAC" w:rsidRDefault="00631E78" w:rsidP="00631E78">
      <w:pPr>
        <w:spacing w:line="360" w:lineRule="auto"/>
        <w:ind w:firstLineChars="200" w:firstLine="480"/>
        <w:contextualSpacing/>
        <w:jc w:val="both"/>
        <w:rPr>
          <w:rFonts w:ascii="Times New Roman" w:cs="宋体"/>
          <w:color w:val="000000" w:themeColor="text1"/>
          <w:sz w:val="24"/>
          <w:szCs w:val="24"/>
        </w:rPr>
      </w:pPr>
      <w:r w:rsidRPr="00775DAC">
        <w:rPr>
          <w:rFonts w:ascii="Times New Roman" w:cs="宋体" w:hint="eastAsia"/>
          <w:color w:val="000000" w:themeColor="text1"/>
          <w:sz w:val="24"/>
          <w:szCs w:val="24"/>
        </w:rPr>
        <w:t>行进盲道的宽度为</w:t>
      </w:r>
      <w:r w:rsidRPr="00775DAC">
        <w:rPr>
          <w:rFonts w:ascii="Times New Roman" w:cs="宋体" w:hint="eastAsia"/>
          <w:color w:val="000000" w:themeColor="text1"/>
          <w:sz w:val="24"/>
          <w:szCs w:val="24"/>
        </w:rPr>
        <w:t>0.4m</w:t>
      </w:r>
      <w:r w:rsidRPr="00775DAC">
        <w:rPr>
          <w:rFonts w:ascii="Times New Roman" w:cs="宋体" w:hint="eastAsia"/>
          <w:color w:val="000000" w:themeColor="text1"/>
          <w:sz w:val="24"/>
          <w:szCs w:val="24"/>
        </w:rPr>
        <w:t>。行道成弧形路线时，行进盲道宜与人行道走向一致。行进盲道的起点、终点和拐弯处应设提示盲道，其长度应大于行进盲道的宽度。</w:t>
      </w:r>
    </w:p>
    <w:p w14:paraId="45A676F3" w14:textId="06CC26ED" w:rsidR="00631E78" w:rsidRPr="00775DAC" w:rsidRDefault="00631E78" w:rsidP="00631E78">
      <w:pPr>
        <w:spacing w:line="360" w:lineRule="auto"/>
        <w:ind w:firstLineChars="200" w:firstLine="480"/>
        <w:contextualSpacing/>
        <w:jc w:val="both"/>
        <w:rPr>
          <w:rFonts w:ascii="Times New Roman" w:cs="宋体"/>
          <w:color w:val="000000" w:themeColor="text1"/>
          <w:sz w:val="24"/>
          <w:szCs w:val="24"/>
        </w:rPr>
      </w:pPr>
      <w:r w:rsidRPr="00775DAC">
        <w:rPr>
          <w:rFonts w:ascii="Times New Roman" w:cs="宋体" w:hint="eastAsia"/>
          <w:color w:val="000000" w:themeColor="text1"/>
          <w:sz w:val="24"/>
          <w:szCs w:val="24"/>
        </w:rPr>
        <w:t>人行道中有台阶、坡道和障碍物时，在相距</w:t>
      </w:r>
      <w:r w:rsidRPr="00775DAC">
        <w:rPr>
          <w:rFonts w:ascii="Times New Roman" w:cs="宋体" w:hint="eastAsia"/>
          <w:color w:val="000000" w:themeColor="text1"/>
          <w:sz w:val="24"/>
          <w:szCs w:val="24"/>
        </w:rPr>
        <w:t>0.25m</w:t>
      </w:r>
      <w:r w:rsidRPr="00775DAC">
        <w:rPr>
          <w:rFonts w:ascii="Times New Roman" w:cs="宋体" w:hint="eastAsia"/>
          <w:color w:val="000000" w:themeColor="text1"/>
          <w:sz w:val="24"/>
          <w:szCs w:val="24"/>
        </w:rPr>
        <w:t>～</w:t>
      </w:r>
      <w:r w:rsidRPr="00775DAC">
        <w:rPr>
          <w:rFonts w:ascii="Times New Roman" w:cs="宋体" w:hint="eastAsia"/>
          <w:color w:val="000000" w:themeColor="text1"/>
          <w:sz w:val="24"/>
          <w:szCs w:val="24"/>
        </w:rPr>
        <w:t>0.50m</w:t>
      </w:r>
      <w:r w:rsidRPr="00775DAC">
        <w:rPr>
          <w:rFonts w:ascii="Times New Roman" w:cs="宋体" w:hint="eastAsia"/>
          <w:color w:val="000000" w:themeColor="text1"/>
          <w:sz w:val="24"/>
          <w:szCs w:val="24"/>
        </w:rPr>
        <w:t>处，应设置提示盲道。提示盲道的宽度为</w:t>
      </w:r>
      <w:r w:rsidRPr="00775DAC">
        <w:rPr>
          <w:rFonts w:ascii="Times New Roman" w:cs="宋体" w:hint="eastAsia"/>
          <w:color w:val="000000" w:themeColor="text1"/>
          <w:sz w:val="24"/>
          <w:szCs w:val="24"/>
        </w:rPr>
        <w:t>0.4m</w:t>
      </w:r>
      <w:r w:rsidRPr="00775DAC">
        <w:rPr>
          <w:rFonts w:ascii="Times New Roman" w:cs="宋体" w:hint="eastAsia"/>
          <w:color w:val="000000" w:themeColor="text1"/>
          <w:sz w:val="24"/>
          <w:szCs w:val="24"/>
        </w:rPr>
        <w:t>。</w:t>
      </w:r>
    </w:p>
    <w:bookmarkEnd w:id="36"/>
    <w:p w14:paraId="12D6E697" w14:textId="5B6290B7" w:rsidR="00106C07" w:rsidRPr="00775DAC" w:rsidRDefault="00B867BA">
      <w:pPr>
        <w:pStyle w:val="aff4"/>
        <w:adjustRightInd/>
        <w:spacing w:before="0" w:after="0" w:line="360" w:lineRule="auto"/>
        <w:ind w:left="0" w:firstLine="0"/>
        <w:jc w:val="left"/>
        <w:rPr>
          <w:rFonts w:ascii="Times New Roman" w:hAnsi="Times New Roman"/>
        </w:rPr>
      </w:pPr>
      <w:r w:rsidRPr="00775DAC">
        <w:rPr>
          <w:rFonts w:ascii="Times New Roman" w:hAnsi="Times New Roman" w:hint="eastAsia"/>
        </w:rPr>
        <w:t>八</w:t>
      </w:r>
      <w:r w:rsidR="004877B7" w:rsidRPr="00775DAC">
        <w:rPr>
          <w:rFonts w:ascii="Times New Roman" w:hAnsi="Times New Roman" w:hint="eastAsia"/>
        </w:rPr>
        <w:t>、施工要求及注意事项</w:t>
      </w:r>
    </w:p>
    <w:p w14:paraId="5958D8D0" w14:textId="77777777" w:rsidR="00106C07" w:rsidRPr="00775DAC" w:rsidRDefault="004877B7">
      <w:pPr>
        <w:pStyle w:val="z"/>
        <w:ind w:firstLineChars="120" w:firstLine="337"/>
        <w:rPr>
          <w:b/>
          <w:sz w:val="28"/>
        </w:rPr>
      </w:pPr>
      <w:r w:rsidRPr="00775DAC">
        <w:rPr>
          <w:rFonts w:hint="eastAsia"/>
          <w:b/>
          <w:sz w:val="28"/>
        </w:rPr>
        <w:t>（一）路基施工要求</w:t>
      </w:r>
    </w:p>
    <w:p w14:paraId="408298FA" w14:textId="77777777" w:rsidR="00106C07" w:rsidRPr="00775DAC" w:rsidRDefault="004877B7">
      <w:pPr>
        <w:spacing w:line="360" w:lineRule="auto"/>
        <w:ind w:firstLineChars="200" w:firstLine="480"/>
        <w:contextualSpacing/>
        <w:jc w:val="both"/>
        <w:rPr>
          <w:rFonts w:ascii="Times New Roman" w:cs="宋体"/>
          <w:color w:val="000000" w:themeColor="text1"/>
          <w:sz w:val="24"/>
          <w:szCs w:val="24"/>
        </w:rPr>
      </w:pPr>
      <w:r w:rsidRPr="00775DAC">
        <w:rPr>
          <w:rFonts w:ascii="Times New Roman" w:cs="宋体" w:hint="eastAsia"/>
          <w:color w:val="000000" w:themeColor="text1"/>
          <w:sz w:val="24"/>
          <w:szCs w:val="24"/>
        </w:rPr>
        <w:t>道路</w:t>
      </w:r>
      <w:proofErr w:type="gramStart"/>
      <w:r w:rsidRPr="00775DAC">
        <w:rPr>
          <w:rFonts w:ascii="Times New Roman" w:cs="宋体" w:hint="eastAsia"/>
          <w:color w:val="000000" w:themeColor="text1"/>
          <w:sz w:val="24"/>
          <w:szCs w:val="24"/>
        </w:rPr>
        <w:t>施工按</w:t>
      </w:r>
      <w:proofErr w:type="gramEnd"/>
      <w:r w:rsidRPr="00775DAC">
        <w:rPr>
          <w:rFonts w:ascii="Times New Roman" w:cs="宋体" w:hint="eastAsia"/>
          <w:color w:val="000000" w:themeColor="text1"/>
          <w:sz w:val="24"/>
          <w:szCs w:val="24"/>
        </w:rPr>
        <w:t>《城镇道路工程施工与质量验收规范》</w:t>
      </w:r>
      <w:r w:rsidRPr="00775DAC">
        <w:rPr>
          <w:rFonts w:ascii="Times New Roman" w:cs="宋体" w:hint="eastAsia"/>
          <w:color w:val="000000" w:themeColor="text1"/>
          <w:sz w:val="24"/>
          <w:szCs w:val="24"/>
        </w:rPr>
        <w:t>(CJJ 1-2008)</w:t>
      </w:r>
      <w:r w:rsidRPr="00775DAC">
        <w:rPr>
          <w:rFonts w:ascii="Times New Roman" w:cs="宋体" w:hint="eastAsia"/>
          <w:color w:val="000000" w:themeColor="text1"/>
          <w:sz w:val="24"/>
          <w:szCs w:val="24"/>
        </w:rPr>
        <w:t>的规定要求进行，主要施工技术要求简述如下：</w:t>
      </w:r>
    </w:p>
    <w:p w14:paraId="6D337A7F" w14:textId="77777777" w:rsidR="00106C07" w:rsidRPr="00775DAC" w:rsidRDefault="004877B7">
      <w:pPr>
        <w:spacing w:line="360" w:lineRule="auto"/>
        <w:ind w:firstLine="480"/>
        <w:contextualSpacing/>
        <w:jc w:val="both"/>
        <w:rPr>
          <w:rFonts w:ascii="Times New Roman" w:cs="宋体"/>
          <w:color w:val="000000" w:themeColor="text1"/>
          <w:sz w:val="24"/>
          <w:szCs w:val="24"/>
        </w:rPr>
      </w:pPr>
      <w:r w:rsidRPr="00775DAC">
        <w:rPr>
          <w:rFonts w:ascii="Times New Roman" w:cs="宋体" w:hint="eastAsia"/>
          <w:color w:val="000000" w:themeColor="text1"/>
          <w:sz w:val="24"/>
          <w:szCs w:val="24"/>
        </w:rPr>
        <w:t>1</w:t>
      </w:r>
      <w:r w:rsidRPr="00775DAC">
        <w:rPr>
          <w:rFonts w:asciiTheme="minorEastAsia" w:eastAsiaTheme="minorEastAsia" w:hAnsiTheme="minorEastAsia" w:cs="宋体" w:hint="eastAsia"/>
          <w:color w:val="000000" w:themeColor="text1"/>
          <w:sz w:val="24"/>
          <w:szCs w:val="24"/>
        </w:rPr>
        <w:t>．</w:t>
      </w:r>
      <w:r w:rsidRPr="00775DAC">
        <w:rPr>
          <w:rFonts w:ascii="Times New Roman" w:cs="宋体" w:hint="eastAsia"/>
          <w:color w:val="000000" w:themeColor="text1"/>
          <w:sz w:val="24"/>
          <w:szCs w:val="24"/>
        </w:rPr>
        <w:t>路基挖土应由边到中，以利于排水，分层循序进行。当开挖至接近路床底面时，应根据土质情况注意预留碾压沉落高度，其数值可通过试验确定。挖土过程中应保持一定的纵、横坡度，以利于排水，不得挖成坑塘，严禁掏空挖土。路基若有超挖，应用与挖方相同的土壤填补，并压实至规定要求的密实度。若不能达到规定要求，应用合适的筑路材料填补压实。</w:t>
      </w:r>
    </w:p>
    <w:p w14:paraId="6AEF4582" w14:textId="77777777" w:rsidR="00106C07" w:rsidRPr="00775DAC" w:rsidRDefault="004877B7">
      <w:pPr>
        <w:spacing w:line="360" w:lineRule="auto"/>
        <w:ind w:firstLineChars="200" w:firstLine="480"/>
        <w:contextualSpacing/>
        <w:jc w:val="both"/>
        <w:rPr>
          <w:rFonts w:ascii="Times New Roman" w:cs="宋体"/>
          <w:color w:val="000000" w:themeColor="text1"/>
          <w:sz w:val="24"/>
          <w:szCs w:val="24"/>
        </w:rPr>
      </w:pPr>
      <w:r w:rsidRPr="00775DAC">
        <w:rPr>
          <w:rFonts w:ascii="Times New Roman" w:cs="宋体" w:hint="eastAsia"/>
          <w:color w:val="000000" w:themeColor="text1"/>
          <w:sz w:val="24"/>
          <w:szCs w:val="24"/>
        </w:rPr>
        <w:t>2</w:t>
      </w:r>
      <w:r w:rsidRPr="00775DAC">
        <w:rPr>
          <w:rFonts w:asciiTheme="minorEastAsia" w:eastAsiaTheme="minorEastAsia" w:hAnsiTheme="minorEastAsia" w:cs="宋体" w:hint="eastAsia"/>
          <w:color w:val="000000" w:themeColor="text1"/>
          <w:sz w:val="24"/>
          <w:szCs w:val="24"/>
        </w:rPr>
        <w:t>．</w:t>
      </w:r>
      <w:r w:rsidRPr="00775DAC">
        <w:rPr>
          <w:rFonts w:ascii="Times New Roman" w:cs="宋体" w:hint="eastAsia"/>
          <w:color w:val="000000" w:themeColor="text1"/>
          <w:sz w:val="24"/>
          <w:szCs w:val="24"/>
        </w:rPr>
        <w:t>路基在开挖过程中，若遇软弱地层或障碍物，需采取特殊措施时，应会同参建各家单位共同商议处理。</w:t>
      </w:r>
    </w:p>
    <w:p w14:paraId="784A714D" w14:textId="77777777" w:rsidR="00106C07" w:rsidRPr="00775DAC" w:rsidRDefault="004877B7">
      <w:pPr>
        <w:spacing w:line="360" w:lineRule="auto"/>
        <w:ind w:firstLineChars="200" w:firstLine="480"/>
        <w:contextualSpacing/>
        <w:jc w:val="both"/>
        <w:rPr>
          <w:rFonts w:ascii="Times New Roman" w:cs="宋体"/>
          <w:color w:val="000000" w:themeColor="text1"/>
          <w:sz w:val="24"/>
          <w:szCs w:val="24"/>
        </w:rPr>
      </w:pPr>
      <w:r w:rsidRPr="00775DAC">
        <w:rPr>
          <w:rFonts w:ascii="Times New Roman" w:cs="宋体" w:hint="eastAsia"/>
          <w:color w:val="000000" w:themeColor="text1"/>
          <w:sz w:val="24"/>
          <w:szCs w:val="24"/>
        </w:rPr>
        <w:lastRenderedPageBreak/>
        <w:t>3</w:t>
      </w:r>
      <w:r w:rsidRPr="00775DAC">
        <w:rPr>
          <w:rFonts w:asciiTheme="minorEastAsia" w:eastAsiaTheme="minorEastAsia" w:hAnsiTheme="minorEastAsia" w:cs="宋体" w:hint="eastAsia"/>
          <w:color w:val="000000" w:themeColor="text1"/>
          <w:sz w:val="24"/>
          <w:szCs w:val="24"/>
        </w:rPr>
        <w:t>．</w:t>
      </w:r>
      <w:r w:rsidRPr="00775DAC">
        <w:rPr>
          <w:rFonts w:ascii="Times New Roman" w:cs="宋体" w:hint="eastAsia"/>
          <w:color w:val="000000" w:themeColor="text1"/>
          <w:sz w:val="24"/>
          <w:szCs w:val="24"/>
        </w:rPr>
        <w:t>路基填土前，原地面上杂草、树根、农作物残根、腐蚀土、垃圾等必须全部清除。一般路段</w:t>
      </w:r>
      <w:proofErr w:type="gramStart"/>
      <w:r w:rsidRPr="00775DAC">
        <w:rPr>
          <w:rFonts w:ascii="Times New Roman" w:cs="宋体" w:hint="eastAsia"/>
          <w:color w:val="000000" w:themeColor="text1"/>
          <w:sz w:val="24"/>
          <w:szCs w:val="24"/>
        </w:rPr>
        <w:t>平均清表厚度</w:t>
      </w:r>
      <w:proofErr w:type="gramEnd"/>
      <w:r w:rsidRPr="00775DAC">
        <w:rPr>
          <w:rFonts w:ascii="Times New Roman" w:cs="宋体" w:hint="eastAsia"/>
          <w:color w:val="000000" w:themeColor="text1"/>
          <w:sz w:val="24"/>
          <w:szCs w:val="24"/>
        </w:rPr>
        <w:t>按</w:t>
      </w:r>
      <w:r w:rsidRPr="00775DAC">
        <w:rPr>
          <w:rFonts w:ascii="Times New Roman" w:cs="宋体"/>
          <w:color w:val="000000" w:themeColor="text1"/>
          <w:sz w:val="24"/>
          <w:szCs w:val="24"/>
        </w:rPr>
        <w:t>2</w:t>
      </w:r>
      <w:r w:rsidRPr="00775DAC">
        <w:rPr>
          <w:rFonts w:ascii="Times New Roman" w:cs="宋体" w:hint="eastAsia"/>
          <w:color w:val="000000" w:themeColor="text1"/>
          <w:sz w:val="24"/>
          <w:szCs w:val="24"/>
        </w:rPr>
        <w:t>0cm</w:t>
      </w:r>
      <w:r w:rsidRPr="00775DAC">
        <w:rPr>
          <w:rFonts w:ascii="Times New Roman" w:cs="宋体" w:hint="eastAsia"/>
          <w:color w:val="000000" w:themeColor="text1"/>
          <w:sz w:val="24"/>
          <w:szCs w:val="24"/>
        </w:rPr>
        <w:t>暂计。</w:t>
      </w:r>
    </w:p>
    <w:p w14:paraId="5AE99886" w14:textId="77777777" w:rsidR="00106C07" w:rsidRPr="00775DAC" w:rsidRDefault="004877B7">
      <w:pPr>
        <w:spacing w:line="360" w:lineRule="auto"/>
        <w:ind w:firstLineChars="200" w:firstLine="480"/>
        <w:contextualSpacing/>
        <w:jc w:val="both"/>
        <w:rPr>
          <w:rFonts w:ascii="Times New Roman" w:cs="宋体"/>
          <w:color w:val="000000" w:themeColor="text1"/>
          <w:sz w:val="24"/>
          <w:szCs w:val="24"/>
        </w:rPr>
      </w:pPr>
      <w:r w:rsidRPr="00775DAC">
        <w:rPr>
          <w:rFonts w:ascii="Times New Roman" w:cs="宋体" w:hint="eastAsia"/>
          <w:color w:val="000000" w:themeColor="text1"/>
          <w:sz w:val="24"/>
          <w:szCs w:val="24"/>
        </w:rPr>
        <w:t>4</w:t>
      </w:r>
      <w:r w:rsidRPr="00775DAC">
        <w:rPr>
          <w:rFonts w:asciiTheme="minorEastAsia" w:eastAsiaTheme="minorEastAsia" w:hAnsiTheme="minorEastAsia" w:cs="宋体" w:hint="eastAsia"/>
          <w:color w:val="000000" w:themeColor="text1"/>
          <w:sz w:val="24"/>
          <w:szCs w:val="24"/>
        </w:rPr>
        <w:t>．</w:t>
      </w:r>
      <w:r w:rsidRPr="00775DAC">
        <w:rPr>
          <w:rFonts w:ascii="Times New Roman" w:cs="宋体" w:hint="eastAsia"/>
          <w:color w:val="000000" w:themeColor="text1"/>
          <w:sz w:val="24"/>
          <w:szCs w:val="24"/>
        </w:rPr>
        <w:t>原地面若为斜坡先将边坡挖成阶梯形，然后分层填筑压实，每级台阶宽度不小于</w:t>
      </w:r>
      <w:r w:rsidRPr="00775DAC">
        <w:rPr>
          <w:rFonts w:ascii="Times New Roman" w:cs="宋体"/>
          <w:color w:val="000000" w:themeColor="text1"/>
          <w:sz w:val="24"/>
          <w:szCs w:val="24"/>
        </w:rPr>
        <w:t>1</w:t>
      </w:r>
      <w:r w:rsidRPr="00775DAC">
        <w:rPr>
          <w:rFonts w:ascii="Times New Roman" w:cs="宋体" w:hint="eastAsia"/>
          <w:color w:val="000000" w:themeColor="text1"/>
          <w:sz w:val="24"/>
          <w:szCs w:val="24"/>
        </w:rPr>
        <w:t>m</w:t>
      </w:r>
      <w:r w:rsidRPr="00775DAC">
        <w:rPr>
          <w:rFonts w:ascii="Times New Roman" w:cs="宋体" w:hint="eastAsia"/>
          <w:color w:val="000000" w:themeColor="text1"/>
          <w:sz w:val="24"/>
          <w:szCs w:val="24"/>
        </w:rPr>
        <w:t>，台阶底面应向内倾斜</w:t>
      </w:r>
      <w:r w:rsidRPr="00775DAC">
        <w:rPr>
          <w:rFonts w:ascii="Times New Roman" w:cs="宋体" w:hint="eastAsia"/>
          <w:color w:val="000000" w:themeColor="text1"/>
          <w:sz w:val="24"/>
          <w:szCs w:val="24"/>
        </w:rPr>
        <w:t>3%</w:t>
      </w:r>
      <w:r w:rsidRPr="00775DAC">
        <w:rPr>
          <w:rFonts w:ascii="Times New Roman" w:cs="宋体" w:hint="eastAsia"/>
          <w:color w:val="000000" w:themeColor="text1"/>
          <w:sz w:val="24"/>
          <w:szCs w:val="24"/>
        </w:rPr>
        <w:t>。</w:t>
      </w:r>
    </w:p>
    <w:p w14:paraId="4E8D28C4" w14:textId="77777777" w:rsidR="00106C07" w:rsidRPr="00775DAC" w:rsidRDefault="004877B7">
      <w:pPr>
        <w:spacing w:line="360" w:lineRule="auto"/>
        <w:ind w:firstLineChars="200" w:firstLine="480"/>
        <w:contextualSpacing/>
        <w:jc w:val="both"/>
        <w:rPr>
          <w:rFonts w:ascii="Times New Roman" w:cs="宋体"/>
          <w:color w:val="000000" w:themeColor="text1"/>
          <w:sz w:val="24"/>
          <w:szCs w:val="24"/>
        </w:rPr>
      </w:pPr>
      <w:r w:rsidRPr="00775DAC">
        <w:rPr>
          <w:rFonts w:ascii="Times New Roman" w:cs="宋体" w:hint="eastAsia"/>
          <w:color w:val="000000" w:themeColor="text1"/>
          <w:sz w:val="24"/>
          <w:szCs w:val="24"/>
        </w:rPr>
        <w:t>5</w:t>
      </w:r>
      <w:r w:rsidRPr="00775DAC">
        <w:rPr>
          <w:rFonts w:asciiTheme="minorEastAsia" w:eastAsiaTheme="minorEastAsia" w:hAnsiTheme="minorEastAsia" w:cs="宋体" w:hint="eastAsia"/>
          <w:color w:val="000000" w:themeColor="text1"/>
          <w:sz w:val="24"/>
          <w:szCs w:val="24"/>
        </w:rPr>
        <w:t>．</w:t>
      </w:r>
      <w:r w:rsidRPr="00775DAC">
        <w:rPr>
          <w:rFonts w:ascii="Times New Roman" w:cs="宋体" w:hint="eastAsia"/>
          <w:color w:val="000000" w:themeColor="text1"/>
          <w:sz w:val="24"/>
          <w:szCs w:val="24"/>
        </w:rPr>
        <w:t>填土路基必须根据设计断面分层填筑压实，其分层填筑厚度必须与压实机具功能相适宜，一般每层松土填土厚度不应超过</w:t>
      </w:r>
      <w:r w:rsidRPr="00775DAC">
        <w:rPr>
          <w:rFonts w:ascii="Times New Roman" w:cs="宋体" w:hint="eastAsia"/>
          <w:color w:val="000000" w:themeColor="text1"/>
          <w:sz w:val="24"/>
          <w:szCs w:val="24"/>
        </w:rPr>
        <w:t>30cm</w:t>
      </w:r>
      <w:r w:rsidRPr="00775DAC">
        <w:rPr>
          <w:rFonts w:ascii="Times New Roman" w:cs="宋体" w:hint="eastAsia"/>
          <w:color w:val="000000" w:themeColor="text1"/>
          <w:sz w:val="24"/>
          <w:szCs w:val="24"/>
        </w:rPr>
        <w:t>（压实厚度约</w:t>
      </w:r>
      <w:r w:rsidRPr="00775DAC">
        <w:rPr>
          <w:rFonts w:ascii="Times New Roman" w:cs="宋体" w:hint="eastAsia"/>
          <w:color w:val="000000" w:themeColor="text1"/>
          <w:sz w:val="24"/>
          <w:szCs w:val="24"/>
        </w:rPr>
        <w:t>20cm</w:t>
      </w:r>
      <w:r w:rsidRPr="00775DAC">
        <w:rPr>
          <w:rFonts w:ascii="Times New Roman" w:cs="宋体" w:hint="eastAsia"/>
          <w:color w:val="000000" w:themeColor="text1"/>
          <w:sz w:val="24"/>
          <w:szCs w:val="24"/>
        </w:rPr>
        <w:t>），若采用</w:t>
      </w:r>
      <w:proofErr w:type="gramStart"/>
      <w:r w:rsidRPr="00775DAC">
        <w:rPr>
          <w:rFonts w:ascii="Times New Roman" w:cs="宋体" w:hint="eastAsia"/>
          <w:color w:val="000000" w:themeColor="text1"/>
          <w:sz w:val="24"/>
          <w:szCs w:val="24"/>
        </w:rPr>
        <w:t>薄铺轻碾</w:t>
      </w:r>
      <w:proofErr w:type="gramEnd"/>
      <w:r w:rsidRPr="00775DAC">
        <w:rPr>
          <w:rFonts w:ascii="Times New Roman" w:cs="宋体" w:hint="eastAsia"/>
          <w:color w:val="000000" w:themeColor="text1"/>
          <w:sz w:val="24"/>
          <w:szCs w:val="24"/>
        </w:rPr>
        <w:t>的方法，每层松土厚度可为</w:t>
      </w:r>
      <w:r w:rsidRPr="00775DAC">
        <w:rPr>
          <w:rFonts w:ascii="Times New Roman" w:cs="宋体" w:hint="eastAsia"/>
          <w:color w:val="000000" w:themeColor="text1"/>
          <w:sz w:val="24"/>
          <w:szCs w:val="24"/>
        </w:rPr>
        <w:t>15</w:t>
      </w:r>
      <w:r w:rsidRPr="00775DAC">
        <w:rPr>
          <w:rFonts w:ascii="Times New Roman" w:cs="宋体" w:hint="eastAsia"/>
          <w:color w:val="000000" w:themeColor="text1"/>
          <w:sz w:val="24"/>
          <w:szCs w:val="24"/>
        </w:rPr>
        <w:t>～</w:t>
      </w:r>
      <w:r w:rsidRPr="00775DAC">
        <w:rPr>
          <w:rFonts w:ascii="Times New Roman" w:cs="宋体" w:hint="eastAsia"/>
          <w:color w:val="000000" w:themeColor="text1"/>
          <w:sz w:val="24"/>
          <w:szCs w:val="24"/>
        </w:rPr>
        <w:t>20cm</w:t>
      </w:r>
      <w:r w:rsidRPr="00775DAC">
        <w:rPr>
          <w:rFonts w:ascii="Times New Roman" w:cs="宋体" w:hint="eastAsia"/>
          <w:color w:val="000000" w:themeColor="text1"/>
          <w:sz w:val="24"/>
          <w:szCs w:val="24"/>
        </w:rPr>
        <w:t>。路基填筑压实宽度不得小于设计宽度，以便最后削坡，严禁贴坡。</w:t>
      </w:r>
    </w:p>
    <w:p w14:paraId="1861CA1C" w14:textId="77777777" w:rsidR="00106C07" w:rsidRPr="00775DAC" w:rsidRDefault="004877B7">
      <w:pPr>
        <w:spacing w:line="360" w:lineRule="auto"/>
        <w:ind w:firstLineChars="200" w:firstLine="480"/>
        <w:contextualSpacing/>
        <w:jc w:val="both"/>
        <w:rPr>
          <w:rFonts w:ascii="Times New Roman" w:cs="宋体"/>
          <w:color w:val="000000" w:themeColor="text1"/>
          <w:sz w:val="24"/>
          <w:szCs w:val="24"/>
        </w:rPr>
      </w:pPr>
      <w:r w:rsidRPr="00775DAC">
        <w:rPr>
          <w:rFonts w:ascii="Times New Roman" w:cs="宋体" w:hint="eastAsia"/>
          <w:color w:val="000000" w:themeColor="text1"/>
          <w:sz w:val="24"/>
          <w:szCs w:val="24"/>
        </w:rPr>
        <w:t>6</w:t>
      </w:r>
      <w:r w:rsidRPr="00775DAC">
        <w:rPr>
          <w:rFonts w:asciiTheme="minorEastAsia" w:eastAsiaTheme="minorEastAsia" w:hAnsiTheme="minorEastAsia" w:cs="宋体" w:hint="eastAsia"/>
          <w:color w:val="000000" w:themeColor="text1"/>
          <w:sz w:val="24"/>
          <w:szCs w:val="24"/>
        </w:rPr>
        <w:t>．</w:t>
      </w:r>
      <w:r w:rsidRPr="00775DAC">
        <w:rPr>
          <w:rFonts w:ascii="Times New Roman" w:cs="宋体" w:hint="eastAsia"/>
          <w:color w:val="000000" w:themeColor="text1"/>
          <w:sz w:val="24"/>
          <w:szCs w:val="24"/>
        </w:rPr>
        <w:t>填土地段的表层不得有积水，施工时必须做好施工场地内的排水工作，必须将地面积水排出路幅范围以外，将</w:t>
      </w:r>
      <w:proofErr w:type="gramStart"/>
      <w:r w:rsidRPr="00775DAC">
        <w:rPr>
          <w:rFonts w:ascii="Times New Roman" w:cs="宋体" w:hint="eastAsia"/>
          <w:color w:val="000000" w:themeColor="text1"/>
          <w:sz w:val="24"/>
          <w:szCs w:val="24"/>
        </w:rPr>
        <w:t>路基土疏干</w:t>
      </w:r>
      <w:proofErr w:type="gramEnd"/>
      <w:r w:rsidRPr="00775DAC">
        <w:rPr>
          <w:rFonts w:ascii="Times New Roman" w:cs="宋体" w:hint="eastAsia"/>
          <w:color w:val="000000" w:themeColor="text1"/>
          <w:sz w:val="24"/>
          <w:szCs w:val="24"/>
        </w:rPr>
        <w:t>，以确保路基的稳定；</w:t>
      </w:r>
      <w:proofErr w:type="gramStart"/>
      <w:r w:rsidRPr="00775DAC">
        <w:rPr>
          <w:rFonts w:ascii="Times New Roman" w:cs="宋体" w:hint="eastAsia"/>
          <w:color w:val="000000" w:themeColor="text1"/>
          <w:sz w:val="24"/>
          <w:szCs w:val="24"/>
        </w:rPr>
        <w:t>若施工</w:t>
      </w:r>
      <w:proofErr w:type="gramEnd"/>
      <w:r w:rsidRPr="00775DAC">
        <w:rPr>
          <w:rFonts w:ascii="Times New Roman" w:cs="宋体" w:hint="eastAsia"/>
          <w:color w:val="000000" w:themeColor="text1"/>
          <w:sz w:val="24"/>
          <w:szCs w:val="24"/>
        </w:rPr>
        <w:t>时地下水位较高，则须采取有效的降水措施，使地下水位降低</w:t>
      </w:r>
      <w:proofErr w:type="gramStart"/>
      <w:r w:rsidRPr="00775DAC">
        <w:rPr>
          <w:rFonts w:ascii="Times New Roman" w:cs="宋体" w:hint="eastAsia"/>
          <w:color w:val="000000" w:themeColor="text1"/>
          <w:sz w:val="24"/>
          <w:szCs w:val="24"/>
        </w:rPr>
        <w:t>至施工</w:t>
      </w:r>
      <w:proofErr w:type="gramEnd"/>
      <w:r w:rsidRPr="00775DAC">
        <w:rPr>
          <w:rFonts w:ascii="Times New Roman" w:cs="宋体" w:hint="eastAsia"/>
          <w:color w:val="000000" w:themeColor="text1"/>
          <w:sz w:val="24"/>
          <w:szCs w:val="24"/>
        </w:rPr>
        <w:t>面以下不小于</w:t>
      </w:r>
      <w:r w:rsidRPr="00775DAC">
        <w:rPr>
          <w:rFonts w:ascii="Times New Roman" w:cs="宋体" w:hint="eastAsia"/>
          <w:color w:val="000000" w:themeColor="text1"/>
          <w:sz w:val="24"/>
          <w:szCs w:val="24"/>
        </w:rPr>
        <w:t>5</w:t>
      </w:r>
      <w:r w:rsidRPr="00775DAC">
        <w:rPr>
          <w:rFonts w:ascii="Times New Roman" w:cs="宋体"/>
          <w:color w:val="000000" w:themeColor="text1"/>
          <w:sz w:val="24"/>
          <w:szCs w:val="24"/>
        </w:rPr>
        <w:t>0cm</w:t>
      </w:r>
      <w:r w:rsidRPr="00775DAC">
        <w:rPr>
          <w:rFonts w:ascii="Times New Roman" w:cs="宋体" w:hint="eastAsia"/>
          <w:color w:val="000000" w:themeColor="text1"/>
          <w:sz w:val="24"/>
          <w:szCs w:val="24"/>
        </w:rPr>
        <w:t>；具体可根据现场情况确定排水方式，如集水明排、井点降水等形式。填筑应逐段分层进行，先填低洼地段，后</w:t>
      </w:r>
      <w:proofErr w:type="gramStart"/>
      <w:r w:rsidRPr="00775DAC">
        <w:rPr>
          <w:rFonts w:ascii="Times New Roman" w:cs="宋体" w:hint="eastAsia"/>
          <w:color w:val="000000" w:themeColor="text1"/>
          <w:sz w:val="24"/>
          <w:szCs w:val="24"/>
        </w:rPr>
        <w:t>填一般</w:t>
      </w:r>
      <w:proofErr w:type="gramEnd"/>
      <w:r w:rsidRPr="00775DAC">
        <w:rPr>
          <w:rFonts w:ascii="Times New Roman" w:cs="宋体" w:hint="eastAsia"/>
          <w:color w:val="000000" w:themeColor="text1"/>
          <w:sz w:val="24"/>
          <w:szCs w:val="24"/>
        </w:rPr>
        <w:t>地段；先填路中，后填路边，保持有一定的路拱和纵坡。若填土分几个作业段施工，则先填地段应分层留阶，台阶宽度≥</w:t>
      </w:r>
      <w:r w:rsidRPr="00775DAC">
        <w:rPr>
          <w:rFonts w:ascii="Times New Roman" w:cs="宋体" w:hint="eastAsia"/>
          <w:color w:val="000000" w:themeColor="text1"/>
          <w:sz w:val="24"/>
          <w:szCs w:val="24"/>
        </w:rPr>
        <w:t>1m</w:t>
      </w:r>
      <w:r w:rsidRPr="00775DAC">
        <w:rPr>
          <w:rFonts w:ascii="Times New Roman" w:cs="宋体" w:hint="eastAsia"/>
          <w:color w:val="000000" w:themeColor="text1"/>
          <w:sz w:val="24"/>
          <w:szCs w:val="24"/>
        </w:rPr>
        <w:t>。</w:t>
      </w:r>
    </w:p>
    <w:p w14:paraId="7A936504" w14:textId="67A1F5DA" w:rsidR="00106C07" w:rsidRPr="00775DAC" w:rsidRDefault="004877B7">
      <w:pPr>
        <w:spacing w:line="360" w:lineRule="auto"/>
        <w:ind w:firstLineChars="200" w:firstLine="480"/>
        <w:contextualSpacing/>
        <w:jc w:val="both"/>
        <w:rPr>
          <w:rFonts w:ascii="Times New Roman" w:cs="宋体"/>
          <w:color w:val="000000" w:themeColor="text1"/>
          <w:sz w:val="24"/>
          <w:szCs w:val="24"/>
        </w:rPr>
      </w:pPr>
      <w:r w:rsidRPr="00775DAC">
        <w:rPr>
          <w:rFonts w:ascii="Times New Roman" w:cs="宋体" w:hint="eastAsia"/>
          <w:color w:val="000000" w:themeColor="text1"/>
          <w:sz w:val="24"/>
          <w:szCs w:val="24"/>
        </w:rPr>
        <w:t>7</w:t>
      </w:r>
      <w:r w:rsidRPr="00775DAC">
        <w:rPr>
          <w:rFonts w:asciiTheme="minorEastAsia" w:eastAsiaTheme="minorEastAsia" w:hAnsiTheme="minorEastAsia" w:cs="宋体" w:hint="eastAsia"/>
          <w:color w:val="000000" w:themeColor="text1"/>
          <w:sz w:val="24"/>
          <w:szCs w:val="24"/>
        </w:rPr>
        <w:t>．</w:t>
      </w:r>
      <w:r w:rsidRPr="00775DAC">
        <w:rPr>
          <w:rFonts w:ascii="Times New Roman" w:cs="宋体" w:hint="eastAsia"/>
          <w:color w:val="000000" w:themeColor="text1"/>
          <w:sz w:val="24"/>
          <w:szCs w:val="24"/>
        </w:rPr>
        <w:t>路基施工应与地下管线的施工密切配合。管线施工应按由深及浅的顺序施工，以避免管线敷设时的二次开挖。填方段原地面标高以下的各种地下管线及其它构筑物应先期做完。管线周围及顶面以上的回填土应按路基沟槽压实度要求对称、均匀、</w:t>
      </w:r>
      <w:proofErr w:type="gramStart"/>
      <w:r w:rsidRPr="00775DAC">
        <w:rPr>
          <w:rFonts w:ascii="Times New Roman" w:cs="宋体" w:hint="eastAsia"/>
          <w:color w:val="000000" w:themeColor="text1"/>
          <w:sz w:val="24"/>
          <w:szCs w:val="24"/>
        </w:rPr>
        <w:t>薄铺轻夯</w:t>
      </w:r>
      <w:proofErr w:type="gramEnd"/>
      <w:r w:rsidRPr="00775DAC">
        <w:rPr>
          <w:rFonts w:ascii="Times New Roman" w:cs="宋体" w:hint="eastAsia"/>
          <w:color w:val="000000" w:themeColor="text1"/>
          <w:sz w:val="24"/>
          <w:szCs w:val="24"/>
        </w:rPr>
        <w:t>分层回填夯实，浅埋管道必须加固处理。</w:t>
      </w:r>
    </w:p>
    <w:p w14:paraId="03974A49" w14:textId="77777777" w:rsidR="00106C07" w:rsidRPr="00775DAC" w:rsidRDefault="004877B7">
      <w:pPr>
        <w:spacing w:line="360" w:lineRule="auto"/>
        <w:ind w:firstLineChars="200" w:firstLine="480"/>
        <w:contextualSpacing/>
        <w:jc w:val="both"/>
        <w:rPr>
          <w:rFonts w:ascii="Times New Roman" w:cs="宋体"/>
          <w:color w:val="000000" w:themeColor="text1"/>
          <w:sz w:val="24"/>
          <w:szCs w:val="24"/>
        </w:rPr>
      </w:pPr>
      <w:r w:rsidRPr="00775DAC">
        <w:rPr>
          <w:rFonts w:ascii="Times New Roman" w:cs="宋体" w:hint="eastAsia"/>
          <w:color w:val="000000" w:themeColor="text1"/>
          <w:sz w:val="24"/>
          <w:szCs w:val="24"/>
        </w:rPr>
        <w:t>8</w:t>
      </w:r>
      <w:r w:rsidRPr="00775DAC">
        <w:rPr>
          <w:rFonts w:asciiTheme="minorEastAsia" w:eastAsiaTheme="minorEastAsia" w:hAnsiTheme="minorEastAsia" w:cs="宋体" w:hint="eastAsia"/>
          <w:color w:val="000000" w:themeColor="text1"/>
          <w:sz w:val="24"/>
          <w:szCs w:val="24"/>
        </w:rPr>
        <w:t>．</w:t>
      </w:r>
      <w:r w:rsidRPr="00775DAC">
        <w:rPr>
          <w:rFonts w:ascii="Times New Roman" w:cs="宋体" w:hint="eastAsia"/>
          <w:color w:val="000000" w:themeColor="text1"/>
          <w:sz w:val="24"/>
          <w:szCs w:val="24"/>
        </w:rPr>
        <w:t>压路机碾压时，应遵循先轻后重，先稳后振，先慢后快，</w:t>
      </w:r>
      <w:proofErr w:type="gramStart"/>
      <w:r w:rsidRPr="00775DAC">
        <w:rPr>
          <w:rFonts w:ascii="Times New Roman" w:cs="宋体" w:hint="eastAsia"/>
          <w:color w:val="000000" w:themeColor="text1"/>
          <w:sz w:val="24"/>
          <w:szCs w:val="24"/>
        </w:rPr>
        <w:t>先边后</w:t>
      </w:r>
      <w:proofErr w:type="gramEnd"/>
      <w:r w:rsidRPr="00775DAC">
        <w:rPr>
          <w:rFonts w:ascii="Times New Roman" w:cs="宋体" w:hint="eastAsia"/>
          <w:color w:val="000000" w:themeColor="text1"/>
          <w:sz w:val="24"/>
          <w:szCs w:val="24"/>
        </w:rPr>
        <w:t>中，先高后低以及轮迹要重叠等原则，且碾压轮应超过</w:t>
      </w:r>
      <w:proofErr w:type="gramStart"/>
      <w:r w:rsidRPr="00775DAC">
        <w:rPr>
          <w:rFonts w:ascii="Times New Roman" w:cs="宋体" w:hint="eastAsia"/>
          <w:color w:val="000000" w:themeColor="text1"/>
          <w:sz w:val="24"/>
          <w:szCs w:val="24"/>
        </w:rPr>
        <w:t>两施工</w:t>
      </w:r>
      <w:proofErr w:type="gramEnd"/>
      <w:r w:rsidRPr="00775DAC">
        <w:rPr>
          <w:rFonts w:ascii="Times New Roman" w:cs="宋体" w:hint="eastAsia"/>
          <w:color w:val="000000" w:themeColor="text1"/>
          <w:sz w:val="24"/>
          <w:szCs w:val="24"/>
        </w:rPr>
        <w:t>段的接缝。碾压时应</w:t>
      </w:r>
      <w:proofErr w:type="gramStart"/>
      <w:r w:rsidRPr="00775DAC">
        <w:rPr>
          <w:rFonts w:ascii="Times New Roman" w:cs="宋体" w:hint="eastAsia"/>
          <w:color w:val="000000" w:themeColor="text1"/>
          <w:sz w:val="24"/>
          <w:szCs w:val="24"/>
        </w:rPr>
        <w:t>顺道路</w:t>
      </w:r>
      <w:proofErr w:type="gramEnd"/>
      <w:r w:rsidRPr="00775DAC">
        <w:rPr>
          <w:rFonts w:ascii="Times New Roman" w:cs="宋体" w:hint="eastAsia"/>
          <w:color w:val="000000" w:themeColor="text1"/>
          <w:sz w:val="24"/>
          <w:szCs w:val="24"/>
        </w:rPr>
        <w:t>中心线方向进行，弯道及路口圆角处应边开边借。碾压速度应均匀，轮迹重叠宽度，二轮压路机为</w:t>
      </w:r>
      <w:r w:rsidRPr="00775DAC">
        <w:rPr>
          <w:rFonts w:ascii="Times New Roman" w:cs="宋体" w:hint="eastAsia"/>
          <w:color w:val="000000" w:themeColor="text1"/>
          <w:sz w:val="24"/>
          <w:szCs w:val="24"/>
        </w:rPr>
        <w:t>30cm</w:t>
      </w:r>
      <w:r w:rsidRPr="00775DAC">
        <w:rPr>
          <w:rFonts w:ascii="Times New Roman" w:cs="宋体" w:hint="eastAsia"/>
          <w:color w:val="000000" w:themeColor="text1"/>
          <w:sz w:val="24"/>
          <w:szCs w:val="24"/>
        </w:rPr>
        <w:t>，三轮压路机为后轮宽度的一半。为了保证路基边坡的压实度，一般路段路基两侧应各加宽</w:t>
      </w:r>
      <w:r w:rsidRPr="00775DAC">
        <w:rPr>
          <w:rFonts w:ascii="Times New Roman" w:cs="宋体" w:hint="eastAsia"/>
          <w:color w:val="000000" w:themeColor="text1"/>
          <w:sz w:val="24"/>
          <w:szCs w:val="24"/>
        </w:rPr>
        <w:t>50cm</w:t>
      </w:r>
      <w:r w:rsidRPr="00775DAC">
        <w:rPr>
          <w:rFonts w:ascii="Times New Roman" w:cs="宋体" w:hint="eastAsia"/>
          <w:color w:val="000000" w:themeColor="text1"/>
          <w:sz w:val="24"/>
          <w:szCs w:val="24"/>
        </w:rPr>
        <w:t>的碾压宽度。</w:t>
      </w:r>
    </w:p>
    <w:p w14:paraId="5E098180" w14:textId="77777777" w:rsidR="00106C07" w:rsidRPr="00775DAC" w:rsidRDefault="004877B7">
      <w:pPr>
        <w:spacing w:line="360" w:lineRule="auto"/>
        <w:ind w:firstLineChars="200" w:firstLine="480"/>
        <w:contextualSpacing/>
        <w:jc w:val="both"/>
        <w:rPr>
          <w:rFonts w:ascii="Times New Roman" w:cs="宋体"/>
          <w:color w:val="000000" w:themeColor="text1"/>
          <w:sz w:val="24"/>
          <w:szCs w:val="24"/>
        </w:rPr>
      </w:pPr>
      <w:r w:rsidRPr="00775DAC">
        <w:rPr>
          <w:rFonts w:ascii="Times New Roman" w:cs="宋体" w:hint="eastAsia"/>
          <w:color w:val="000000" w:themeColor="text1"/>
          <w:sz w:val="24"/>
          <w:szCs w:val="24"/>
        </w:rPr>
        <w:t>9</w:t>
      </w:r>
      <w:r w:rsidRPr="00775DAC">
        <w:rPr>
          <w:rFonts w:asciiTheme="minorEastAsia" w:eastAsiaTheme="minorEastAsia" w:hAnsiTheme="minorEastAsia" w:cs="宋体" w:hint="eastAsia"/>
          <w:color w:val="000000" w:themeColor="text1"/>
          <w:sz w:val="24"/>
          <w:szCs w:val="24"/>
        </w:rPr>
        <w:t>．</w:t>
      </w:r>
      <w:r w:rsidRPr="00775DAC">
        <w:rPr>
          <w:rFonts w:ascii="Times New Roman" w:cs="宋体" w:hint="eastAsia"/>
          <w:color w:val="000000" w:themeColor="text1"/>
          <w:sz w:val="24"/>
          <w:szCs w:val="24"/>
        </w:rPr>
        <w:t>土路基压实后应平整、密实，无弹簧、翻浆、松散现象。路基应分层测定压实度，符合要求后，方能进行上一层土方的填筑。</w:t>
      </w:r>
    </w:p>
    <w:p w14:paraId="2DB9E112" w14:textId="77777777" w:rsidR="00106C07" w:rsidRPr="00775DAC" w:rsidRDefault="004877B7">
      <w:pPr>
        <w:spacing w:line="360" w:lineRule="auto"/>
        <w:ind w:firstLineChars="200" w:firstLine="480"/>
        <w:contextualSpacing/>
        <w:jc w:val="both"/>
        <w:rPr>
          <w:rFonts w:ascii="Times New Roman" w:cs="宋体"/>
          <w:color w:val="000000" w:themeColor="text1"/>
          <w:sz w:val="24"/>
          <w:szCs w:val="24"/>
        </w:rPr>
      </w:pPr>
      <w:r w:rsidRPr="00775DAC">
        <w:rPr>
          <w:rFonts w:ascii="Times New Roman" w:cs="宋体" w:hint="eastAsia"/>
          <w:color w:val="000000" w:themeColor="text1"/>
          <w:sz w:val="24"/>
          <w:szCs w:val="24"/>
        </w:rPr>
        <w:t>1</w:t>
      </w:r>
      <w:r w:rsidRPr="00775DAC">
        <w:rPr>
          <w:rFonts w:ascii="Times New Roman" w:cs="宋体"/>
          <w:color w:val="000000" w:themeColor="text1"/>
          <w:sz w:val="24"/>
          <w:szCs w:val="24"/>
        </w:rPr>
        <w:t>0</w:t>
      </w:r>
      <w:r w:rsidRPr="00775DAC">
        <w:rPr>
          <w:rFonts w:asciiTheme="minorEastAsia" w:eastAsiaTheme="minorEastAsia" w:hAnsiTheme="minorEastAsia" w:cs="宋体" w:hint="eastAsia"/>
          <w:color w:val="000000" w:themeColor="text1"/>
          <w:sz w:val="24"/>
          <w:szCs w:val="24"/>
        </w:rPr>
        <w:t>．</w:t>
      </w:r>
      <w:r w:rsidRPr="00775DAC">
        <w:rPr>
          <w:rFonts w:ascii="Times New Roman" w:cs="宋体" w:hint="eastAsia"/>
          <w:color w:val="000000" w:themeColor="text1"/>
          <w:sz w:val="24"/>
          <w:szCs w:val="24"/>
        </w:rPr>
        <w:t>压实度按压实标准执行，为保证均匀压实，应注意压实工艺，并经常检查土的含水量、灰剂量及拌和的均匀性等。</w:t>
      </w:r>
    </w:p>
    <w:p w14:paraId="75AA641A" w14:textId="03D3C7A2" w:rsidR="001B1622" w:rsidRPr="00775DAC" w:rsidRDefault="004877B7" w:rsidP="00767CF1">
      <w:pPr>
        <w:spacing w:line="360" w:lineRule="auto"/>
        <w:ind w:firstLineChars="200" w:firstLine="480"/>
        <w:contextualSpacing/>
        <w:jc w:val="both"/>
        <w:rPr>
          <w:rFonts w:ascii="Times New Roman" w:cs="宋体"/>
          <w:color w:val="000000" w:themeColor="text1"/>
          <w:sz w:val="24"/>
          <w:szCs w:val="24"/>
        </w:rPr>
      </w:pPr>
      <w:r w:rsidRPr="00775DAC">
        <w:rPr>
          <w:rFonts w:ascii="Times New Roman" w:cs="宋体" w:hint="eastAsia"/>
          <w:color w:val="000000" w:themeColor="text1"/>
          <w:sz w:val="24"/>
          <w:szCs w:val="24"/>
        </w:rPr>
        <w:t>1</w:t>
      </w:r>
      <w:r w:rsidRPr="00775DAC">
        <w:rPr>
          <w:rFonts w:ascii="Times New Roman" w:cs="宋体"/>
          <w:color w:val="000000" w:themeColor="text1"/>
          <w:sz w:val="24"/>
          <w:szCs w:val="24"/>
        </w:rPr>
        <w:t>1</w:t>
      </w:r>
      <w:r w:rsidRPr="00775DAC">
        <w:rPr>
          <w:rFonts w:asciiTheme="minorEastAsia" w:eastAsiaTheme="minorEastAsia" w:hAnsiTheme="minorEastAsia" w:cs="宋体" w:hint="eastAsia"/>
          <w:color w:val="000000" w:themeColor="text1"/>
          <w:sz w:val="24"/>
          <w:szCs w:val="24"/>
        </w:rPr>
        <w:t>．</w:t>
      </w:r>
      <w:r w:rsidRPr="00775DAC">
        <w:rPr>
          <w:rFonts w:ascii="Times New Roman" w:cs="宋体" w:hint="eastAsia"/>
          <w:color w:val="000000" w:themeColor="text1"/>
          <w:sz w:val="24"/>
          <w:szCs w:val="24"/>
        </w:rPr>
        <w:t>为了减少路基在构造物两侧产生不均匀沉降而导致路面不平整，对构造物两侧的一定长度路基范围内，在填筑时需特别注意，并满足相应的压实度要求。</w:t>
      </w:r>
    </w:p>
    <w:p w14:paraId="3C56456A" w14:textId="6F8252AB" w:rsidR="00106C07" w:rsidRPr="00775DAC" w:rsidRDefault="004877B7">
      <w:pPr>
        <w:pStyle w:val="z"/>
        <w:ind w:firstLineChars="120" w:firstLine="337"/>
        <w:rPr>
          <w:b/>
          <w:sz w:val="28"/>
        </w:rPr>
      </w:pPr>
      <w:r w:rsidRPr="00775DAC">
        <w:rPr>
          <w:rFonts w:hint="eastAsia"/>
          <w:b/>
          <w:sz w:val="28"/>
        </w:rPr>
        <w:t>（二）路面施工要求</w:t>
      </w:r>
    </w:p>
    <w:p w14:paraId="54B1D2BE" w14:textId="77777777" w:rsidR="00106C07" w:rsidRPr="00775DAC" w:rsidRDefault="004877B7">
      <w:pPr>
        <w:spacing w:line="360" w:lineRule="auto"/>
        <w:ind w:firstLine="562"/>
        <w:contextualSpacing/>
        <w:jc w:val="both"/>
        <w:rPr>
          <w:b/>
          <w:sz w:val="24"/>
          <w:szCs w:val="24"/>
        </w:rPr>
      </w:pPr>
      <w:r w:rsidRPr="00775DAC">
        <w:rPr>
          <w:rFonts w:hint="eastAsia"/>
          <w:b/>
          <w:sz w:val="24"/>
          <w:szCs w:val="24"/>
        </w:rPr>
        <w:t>1.</w:t>
      </w:r>
      <w:r w:rsidRPr="00775DAC">
        <w:rPr>
          <w:b/>
          <w:sz w:val="24"/>
          <w:szCs w:val="24"/>
        </w:rPr>
        <w:t xml:space="preserve"> </w:t>
      </w:r>
      <w:r w:rsidRPr="00775DAC">
        <w:rPr>
          <w:rFonts w:hint="eastAsia"/>
          <w:b/>
          <w:sz w:val="24"/>
          <w:szCs w:val="24"/>
        </w:rPr>
        <w:t>沥青混凝土面层施工要求</w:t>
      </w:r>
    </w:p>
    <w:p w14:paraId="44EE97B1"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w:t>
      </w:r>
      <w:r w:rsidRPr="00775DAC">
        <w:rPr>
          <w:rFonts w:ascii="Times New Roman" w:hint="eastAsia"/>
          <w:kern w:val="2"/>
          <w:sz w:val="24"/>
          <w:szCs w:val="24"/>
        </w:rPr>
        <w:t>1</w:t>
      </w:r>
      <w:r w:rsidRPr="00775DAC">
        <w:rPr>
          <w:rFonts w:ascii="Times New Roman" w:hint="eastAsia"/>
          <w:kern w:val="2"/>
          <w:sz w:val="24"/>
          <w:szCs w:val="24"/>
        </w:rPr>
        <w:t>）基本要求</w:t>
      </w:r>
    </w:p>
    <w:p w14:paraId="103E44E2" w14:textId="77777777" w:rsidR="00106C07" w:rsidRPr="00775DAC" w:rsidRDefault="004877B7">
      <w:pPr>
        <w:spacing w:line="360" w:lineRule="auto"/>
        <w:ind w:firstLineChars="200" w:firstLine="480"/>
        <w:contextualSpacing/>
        <w:jc w:val="both"/>
        <w:rPr>
          <w:rFonts w:ascii="Times New Roman" w:cs="宋体"/>
          <w:color w:val="000000" w:themeColor="text1"/>
          <w:sz w:val="24"/>
          <w:szCs w:val="24"/>
        </w:rPr>
      </w:pPr>
      <w:r w:rsidRPr="00775DAC">
        <w:rPr>
          <w:rFonts w:ascii="Times New Roman" w:hint="eastAsia"/>
          <w:kern w:val="2"/>
          <w:sz w:val="24"/>
          <w:szCs w:val="24"/>
        </w:rPr>
        <w:t>1</w:t>
      </w:r>
      <w:r w:rsidRPr="00775DAC">
        <w:rPr>
          <w:rFonts w:ascii="Times New Roman" w:hint="eastAsia"/>
          <w:kern w:val="2"/>
          <w:sz w:val="24"/>
          <w:szCs w:val="24"/>
        </w:rPr>
        <w:t>）</w:t>
      </w:r>
      <w:r w:rsidRPr="00775DAC">
        <w:rPr>
          <w:rFonts w:ascii="Times New Roman" w:cs="宋体" w:hint="eastAsia"/>
          <w:color w:val="000000" w:themeColor="text1"/>
          <w:sz w:val="24"/>
          <w:szCs w:val="24"/>
        </w:rPr>
        <w:t>沥青路面面层的施工工艺应符合《公路沥青路面施工技术规范》</w:t>
      </w:r>
      <w:r w:rsidRPr="00775DAC">
        <w:rPr>
          <w:rFonts w:ascii="Times New Roman" w:cs="宋体" w:hint="eastAsia"/>
          <w:color w:val="000000" w:themeColor="text1"/>
          <w:sz w:val="24"/>
          <w:szCs w:val="24"/>
        </w:rPr>
        <w:t>(JTG F40</w:t>
      </w:r>
      <w:r w:rsidRPr="00775DAC">
        <w:rPr>
          <w:rFonts w:ascii="Times New Roman" w:cs="宋体" w:hint="eastAsia"/>
          <w:color w:val="000000" w:themeColor="text1"/>
          <w:sz w:val="24"/>
          <w:szCs w:val="24"/>
        </w:rPr>
        <w:t>－</w:t>
      </w:r>
      <w:r w:rsidRPr="00775DAC">
        <w:rPr>
          <w:rFonts w:ascii="Times New Roman" w:cs="宋体" w:hint="eastAsia"/>
          <w:color w:val="000000" w:themeColor="text1"/>
          <w:sz w:val="24"/>
          <w:szCs w:val="24"/>
        </w:rPr>
        <w:t>2004)</w:t>
      </w:r>
      <w:r w:rsidRPr="00775DAC">
        <w:rPr>
          <w:rFonts w:ascii="Times New Roman" w:cs="宋体" w:hint="eastAsia"/>
          <w:color w:val="000000" w:themeColor="text1"/>
          <w:sz w:val="24"/>
          <w:szCs w:val="24"/>
        </w:rPr>
        <w:t>及《城镇道路工程施工与质量验收规范》（</w:t>
      </w:r>
      <w:r w:rsidRPr="00775DAC">
        <w:rPr>
          <w:rFonts w:ascii="Times New Roman" w:cs="宋体"/>
          <w:color w:val="000000" w:themeColor="text1"/>
          <w:sz w:val="24"/>
          <w:szCs w:val="24"/>
        </w:rPr>
        <w:t>CJJ 1-2008</w:t>
      </w:r>
      <w:r w:rsidRPr="00775DAC">
        <w:rPr>
          <w:rFonts w:ascii="Times New Roman" w:cs="宋体" w:hint="eastAsia"/>
          <w:color w:val="000000" w:themeColor="text1"/>
          <w:sz w:val="24"/>
          <w:szCs w:val="24"/>
        </w:rPr>
        <w:t>）的要求。</w:t>
      </w:r>
    </w:p>
    <w:p w14:paraId="3FE554F0" w14:textId="77777777" w:rsidR="00106C07" w:rsidRPr="00775DAC" w:rsidRDefault="004877B7">
      <w:pPr>
        <w:spacing w:line="360" w:lineRule="auto"/>
        <w:ind w:firstLineChars="200" w:firstLine="480"/>
        <w:contextualSpacing/>
        <w:jc w:val="both"/>
        <w:rPr>
          <w:rFonts w:ascii="Times New Roman" w:cs="宋体"/>
          <w:color w:val="000000" w:themeColor="text1"/>
          <w:sz w:val="24"/>
          <w:szCs w:val="24"/>
        </w:rPr>
      </w:pPr>
      <w:r w:rsidRPr="00775DAC">
        <w:rPr>
          <w:rFonts w:ascii="Times New Roman"/>
          <w:kern w:val="2"/>
          <w:sz w:val="24"/>
          <w:szCs w:val="24"/>
        </w:rPr>
        <w:t>2</w:t>
      </w:r>
      <w:r w:rsidRPr="00775DAC">
        <w:rPr>
          <w:rFonts w:ascii="Times New Roman" w:hint="eastAsia"/>
          <w:kern w:val="2"/>
          <w:sz w:val="24"/>
          <w:szCs w:val="24"/>
        </w:rPr>
        <w:t>）</w:t>
      </w:r>
      <w:r w:rsidRPr="00775DAC">
        <w:rPr>
          <w:rFonts w:ascii="Times New Roman" w:cs="宋体" w:hint="eastAsia"/>
          <w:color w:val="000000" w:themeColor="text1"/>
          <w:sz w:val="24"/>
          <w:szCs w:val="24"/>
        </w:rPr>
        <w:t>铺筑上面层前，对下层表面应进行彻底清扫，清除纹槽内泥土杂物，风干后均匀喷洒粘层沥青；铺筑下面层时，应对基层和下封层进行检查，当质量符合要求时，方可开始施工。</w:t>
      </w:r>
    </w:p>
    <w:p w14:paraId="5BF855ED" w14:textId="77777777" w:rsidR="00106C07" w:rsidRPr="00775DAC" w:rsidRDefault="004877B7">
      <w:pPr>
        <w:spacing w:line="360" w:lineRule="auto"/>
        <w:ind w:firstLineChars="200" w:firstLine="480"/>
        <w:contextualSpacing/>
        <w:jc w:val="both"/>
        <w:rPr>
          <w:rFonts w:ascii="Times New Roman" w:cs="宋体"/>
          <w:color w:val="000000" w:themeColor="text1"/>
          <w:sz w:val="24"/>
          <w:szCs w:val="24"/>
        </w:rPr>
      </w:pPr>
      <w:r w:rsidRPr="00775DAC">
        <w:rPr>
          <w:rFonts w:ascii="Times New Roman"/>
          <w:kern w:val="2"/>
          <w:sz w:val="24"/>
          <w:szCs w:val="24"/>
        </w:rPr>
        <w:t>3</w:t>
      </w:r>
      <w:r w:rsidRPr="00775DAC">
        <w:rPr>
          <w:rFonts w:ascii="Times New Roman" w:hint="eastAsia"/>
          <w:kern w:val="2"/>
          <w:sz w:val="24"/>
          <w:szCs w:val="24"/>
        </w:rPr>
        <w:t>）</w:t>
      </w:r>
      <w:r w:rsidRPr="00775DAC">
        <w:rPr>
          <w:rFonts w:ascii="Times New Roman" w:cs="宋体" w:hint="eastAsia"/>
          <w:color w:val="000000" w:themeColor="text1"/>
          <w:sz w:val="24"/>
          <w:szCs w:val="24"/>
        </w:rPr>
        <w:t>对路面基层及下封层主要检查如下：</w:t>
      </w:r>
    </w:p>
    <w:p w14:paraId="61053DA9" w14:textId="77777777" w:rsidR="00106C07" w:rsidRPr="00775DAC" w:rsidRDefault="004877B7">
      <w:pPr>
        <w:spacing w:line="360" w:lineRule="auto"/>
        <w:ind w:firstLineChars="200" w:firstLine="480"/>
        <w:contextualSpacing/>
        <w:jc w:val="both"/>
        <w:rPr>
          <w:rFonts w:ascii="Times New Roman" w:cs="宋体"/>
          <w:color w:val="000000" w:themeColor="text1"/>
          <w:sz w:val="24"/>
          <w:szCs w:val="24"/>
        </w:rPr>
      </w:pPr>
      <w:r w:rsidRPr="00775DAC">
        <w:rPr>
          <w:rFonts w:ascii="Times New Roman" w:cs="宋体" w:hint="eastAsia"/>
          <w:color w:val="000000" w:themeColor="text1"/>
          <w:sz w:val="24"/>
          <w:szCs w:val="24"/>
        </w:rPr>
        <w:t>①检查下封层的完整性和与基层表面的粘结性。对局部基层外露和下封层两侧宽度不足部分应按下封层施工要求进行补铺；对已成型的下封层，用硬物刺破后应与基层表面相粘结，以不能整层被撕开为合格。</w:t>
      </w:r>
    </w:p>
    <w:p w14:paraId="211B710F" w14:textId="77777777" w:rsidR="00106C07" w:rsidRPr="00775DAC" w:rsidRDefault="004877B7">
      <w:pPr>
        <w:spacing w:line="360" w:lineRule="auto"/>
        <w:ind w:firstLineChars="200" w:firstLine="480"/>
        <w:contextualSpacing/>
        <w:jc w:val="both"/>
        <w:rPr>
          <w:rFonts w:ascii="Times New Roman" w:cs="宋体"/>
          <w:color w:val="000000" w:themeColor="text1"/>
          <w:sz w:val="24"/>
          <w:szCs w:val="24"/>
        </w:rPr>
      </w:pPr>
      <w:r w:rsidRPr="00775DAC">
        <w:rPr>
          <w:rFonts w:ascii="Times New Roman" w:cs="宋体" w:hint="eastAsia"/>
          <w:color w:val="000000" w:themeColor="text1"/>
          <w:sz w:val="24"/>
          <w:szCs w:val="24"/>
        </w:rPr>
        <w:t>②对下封层表面浮动矿料应扫到路面以外，表面杂物亦清扫干净。灰尘应提前冲洗，风吹干净。</w:t>
      </w:r>
    </w:p>
    <w:p w14:paraId="34CD1F2C" w14:textId="77777777" w:rsidR="00106C07" w:rsidRPr="00775DAC" w:rsidRDefault="004877B7">
      <w:pPr>
        <w:spacing w:line="360" w:lineRule="auto"/>
        <w:ind w:firstLineChars="200" w:firstLine="480"/>
        <w:contextualSpacing/>
        <w:jc w:val="both"/>
        <w:rPr>
          <w:rFonts w:ascii="Times New Roman" w:cs="宋体"/>
          <w:color w:val="000000" w:themeColor="text1"/>
          <w:sz w:val="24"/>
          <w:szCs w:val="24"/>
        </w:rPr>
      </w:pPr>
      <w:r w:rsidRPr="00775DAC">
        <w:rPr>
          <w:rFonts w:ascii="Times New Roman" w:cs="宋体" w:hint="eastAsia"/>
          <w:color w:val="000000" w:themeColor="text1"/>
          <w:sz w:val="24"/>
          <w:szCs w:val="24"/>
        </w:rPr>
        <w:t>③路面基层沉降检查。下封层完成后，基层顶面沉降速率达到稳定标准后，才可铺筑下面层。</w:t>
      </w:r>
    </w:p>
    <w:p w14:paraId="3C31A2D7" w14:textId="77777777" w:rsidR="00106C07" w:rsidRPr="00775DAC" w:rsidRDefault="004877B7">
      <w:pPr>
        <w:spacing w:line="360" w:lineRule="auto"/>
        <w:ind w:firstLineChars="200" w:firstLine="480"/>
        <w:contextualSpacing/>
        <w:jc w:val="both"/>
        <w:rPr>
          <w:rFonts w:ascii="Times New Roman" w:cs="宋体"/>
          <w:color w:val="000000" w:themeColor="text1"/>
          <w:sz w:val="24"/>
          <w:szCs w:val="24"/>
        </w:rPr>
      </w:pPr>
      <w:r w:rsidRPr="00775DAC">
        <w:rPr>
          <w:rFonts w:ascii="Times New Roman" w:cs="宋体" w:hint="eastAsia"/>
          <w:color w:val="000000" w:themeColor="text1"/>
          <w:sz w:val="24"/>
          <w:szCs w:val="24"/>
        </w:rPr>
        <w:t>④施工前应对进场的材料按批进行抽检，以保证材料质量。</w:t>
      </w:r>
    </w:p>
    <w:p w14:paraId="5740F35C" w14:textId="77777777" w:rsidR="00106C07" w:rsidRPr="00775DAC" w:rsidRDefault="004877B7">
      <w:pPr>
        <w:spacing w:line="360" w:lineRule="auto"/>
        <w:ind w:firstLineChars="200" w:firstLine="480"/>
        <w:contextualSpacing/>
        <w:jc w:val="both"/>
        <w:rPr>
          <w:rFonts w:ascii="Times New Roman" w:cs="宋体"/>
          <w:color w:val="000000" w:themeColor="text1"/>
          <w:sz w:val="24"/>
          <w:szCs w:val="24"/>
        </w:rPr>
      </w:pPr>
      <w:r w:rsidRPr="00775DAC">
        <w:rPr>
          <w:rFonts w:ascii="Times New Roman" w:cs="宋体" w:hint="eastAsia"/>
          <w:color w:val="000000" w:themeColor="text1"/>
          <w:sz w:val="24"/>
          <w:szCs w:val="24"/>
        </w:rPr>
        <w:t>⑤施工前应对施工机具进行全面检查、调整，以保证设备处于良好状态，特别是拌和楼、摊铺机、压路机的计量设备，如电子称、自动找平装置等必须进行计量标定的调校。</w:t>
      </w:r>
    </w:p>
    <w:p w14:paraId="71C507C8" w14:textId="77777777" w:rsidR="00106C07" w:rsidRPr="00775DAC" w:rsidRDefault="004877B7">
      <w:pPr>
        <w:spacing w:line="360" w:lineRule="auto"/>
        <w:ind w:firstLineChars="200" w:firstLine="480"/>
        <w:contextualSpacing/>
        <w:jc w:val="both"/>
        <w:rPr>
          <w:rFonts w:ascii="Times New Roman" w:cs="宋体"/>
          <w:color w:val="000000" w:themeColor="text1"/>
          <w:sz w:val="24"/>
          <w:szCs w:val="24"/>
        </w:rPr>
      </w:pPr>
      <w:r w:rsidRPr="00775DAC">
        <w:rPr>
          <w:rFonts w:ascii="Times New Roman" w:cs="宋体" w:hint="eastAsia"/>
          <w:color w:val="000000" w:themeColor="text1"/>
          <w:sz w:val="24"/>
          <w:szCs w:val="24"/>
        </w:rPr>
        <w:t>⑥应有充分的电源和备份设备，确保在一个施工工作日不致因停电或某一设备的故障，造</w:t>
      </w:r>
      <w:r w:rsidRPr="00775DAC">
        <w:rPr>
          <w:rFonts w:ascii="Times New Roman" w:cs="宋体" w:hint="eastAsia"/>
          <w:color w:val="000000" w:themeColor="text1"/>
          <w:sz w:val="24"/>
          <w:szCs w:val="24"/>
        </w:rPr>
        <w:lastRenderedPageBreak/>
        <w:t>成生产的中断。</w:t>
      </w:r>
    </w:p>
    <w:p w14:paraId="2EC86B0F" w14:textId="77777777" w:rsidR="00106C07" w:rsidRPr="00775DAC" w:rsidRDefault="004877B7">
      <w:pPr>
        <w:spacing w:line="360" w:lineRule="auto"/>
        <w:ind w:firstLineChars="200" w:firstLine="480"/>
        <w:contextualSpacing/>
        <w:jc w:val="both"/>
        <w:rPr>
          <w:rFonts w:ascii="Times New Roman" w:cs="宋体"/>
          <w:color w:val="000000" w:themeColor="text1"/>
          <w:sz w:val="24"/>
          <w:szCs w:val="24"/>
        </w:rPr>
      </w:pPr>
      <w:r w:rsidRPr="00775DAC">
        <w:rPr>
          <w:rFonts w:ascii="Times New Roman" w:cs="宋体" w:hint="eastAsia"/>
          <w:color w:val="000000" w:themeColor="text1"/>
          <w:sz w:val="24"/>
          <w:szCs w:val="24"/>
        </w:rPr>
        <w:t>⑦各种矿料必须分类堆放，不同集料应分别放置在硬化场地的堆放场，防止被其它颗粒材料污染。</w:t>
      </w:r>
    </w:p>
    <w:p w14:paraId="59BFEB66"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w:t>
      </w:r>
      <w:r w:rsidRPr="00775DAC">
        <w:rPr>
          <w:rFonts w:ascii="Times New Roman"/>
          <w:kern w:val="2"/>
          <w:sz w:val="24"/>
          <w:szCs w:val="24"/>
        </w:rPr>
        <w:t>2</w:t>
      </w:r>
      <w:r w:rsidRPr="00775DAC">
        <w:rPr>
          <w:rFonts w:ascii="Times New Roman" w:hint="eastAsia"/>
          <w:kern w:val="2"/>
          <w:sz w:val="24"/>
          <w:szCs w:val="24"/>
        </w:rPr>
        <w:t>）沥青混合料的运输</w:t>
      </w:r>
    </w:p>
    <w:p w14:paraId="32B696CD"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1</w:t>
      </w:r>
      <w:r w:rsidRPr="00775DAC">
        <w:rPr>
          <w:rFonts w:ascii="Times New Roman" w:hint="eastAsia"/>
          <w:kern w:val="2"/>
          <w:sz w:val="24"/>
          <w:szCs w:val="24"/>
        </w:rPr>
        <w:t>）混合料应采用大吨位自卸车运输，为防止沥青与车厢板粘结，车厢侧面板和底板可涂</w:t>
      </w:r>
      <w:proofErr w:type="gramStart"/>
      <w:r w:rsidRPr="00775DAC">
        <w:rPr>
          <w:rFonts w:ascii="Times New Roman" w:hint="eastAsia"/>
          <w:kern w:val="2"/>
          <w:sz w:val="24"/>
          <w:szCs w:val="24"/>
        </w:rPr>
        <w:t>一</w:t>
      </w:r>
      <w:proofErr w:type="gramEnd"/>
      <w:r w:rsidRPr="00775DAC">
        <w:rPr>
          <w:rFonts w:ascii="Times New Roman" w:hint="eastAsia"/>
          <w:kern w:val="2"/>
          <w:sz w:val="24"/>
          <w:szCs w:val="24"/>
        </w:rPr>
        <w:t>薄层隔离剂，但不得有余液积聚在车厢底部。绝对不允许使用柴油和水的混合料作为隔离剂。</w:t>
      </w:r>
    </w:p>
    <w:p w14:paraId="21C3FBC9"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2</w:t>
      </w:r>
      <w:r w:rsidRPr="00775DAC">
        <w:rPr>
          <w:rFonts w:ascii="Times New Roman" w:hint="eastAsia"/>
          <w:kern w:val="2"/>
          <w:sz w:val="24"/>
          <w:szCs w:val="24"/>
        </w:rPr>
        <w:t>）为了保证摊铺温度，运输时必须采取加盖棉被或苫布等切实可行的保温措施。每车到现场均应测量混合料温度，低于摊铺温度时，混合料不得卸车。</w:t>
      </w:r>
    </w:p>
    <w:p w14:paraId="769F022B"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3</w:t>
      </w:r>
      <w:r w:rsidRPr="00775DAC">
        <w:rPr>
          <w:rFonts w:ascii="Times New Roman" w:hint="eastAsia"/>
          <w:kern w:val="2"/>
          <w:sz w:val="24"/>
          <w:szCs w:val="24"/>
        </w:rPr>
        <w:t>）为了保证连续摊铺，开始摊铺时，现场待卸料车辆不得少于</w:t>
      </w:r>
      <w:r w:rsidRPr="00775DAC">
        <w:rPr>
          <w:rFonts w:ascii="Times New Roman" w:hint="eastAsia"/>
          <w:kern w:val="2"/>
          <w:sz w:val="24"/>
          <w:szCs w:val="24"/>
        </w:rPr>
        <w:t>5</w:t>
      </w:r>
      <w:r w:rsidRPr="00775DAC">
        <w:rPr>
          <w:rFonts w:ascii="Times New Roman" w:hint="eastAsia"/>
          <w:kern w:val="2"/>
          <w:sz w:val="24"/>
          <w:szCs w:val="24"/>
        </w:rPr>
        <w:t>辆。</w:t>
      </w:r>
    </w:p>
    <w:p w14:paraId="4D2315A5"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4</w:t>
      </w:r>
      <w:r w:rsidRPr="00775DAC">
        <w:rPr>
          <w:rFonts w:ascii="Times New Roman" w:hint="eastAsia"/>
          <w:kern w:val="2"/>
          <w:sz w:val="24"/>
          <w:szCs w:val="24"/>
        </w:rPr>
        <w:t>）在卸料时，运输车辆不得撞击摊铺机，以保证摊铺出的路面的平整度。</w:t>
      </w:r>
    </w:p>
    <w:p w14:paraId="560235AE"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w:t>
      </w:r>
      <w:r w:rsidRPr="00775DAC">
        <w:rPr>
          <w:rFonts w:ascii="Times New Roman"/>
          <w:kern w:val="2"/>
          <w:sz w:val="24"/>
          <w:szCs w:val="24"/>
        </w:rPr>
        <w:t>3</w:t>
      </w:r>
      <w:r w:rsidRPr="00775DAC">
        <w:rPr>
          <w:rFonts w:ascii="Times New Roman" w:hint="eastAsia"/>
          <w:kern w:val="2"/>
          <w:sz w:val="24"/>
          <w:szCs w:val="24"/>
        </w:rPr>
        <w:t>）沥青混合料的摊铺</w:t>
      </w:r>
    </w:p>
    <w:p w14:paraId="2DD22CC7"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1</w:t>
      </w:r>
      <w:r w:rsidRPr="00775DAC">
        <w:rPr>
          <w:rFonts w:ascii="Times New Roman" w:hint="eastAsia"/>
          <w:kern w:val="2"/>
          <w:sz w:val="24"/>
          <w:szCs w:val="24"/>
        </w:rPr>
        <w:t>）摊铺前必须将工作面清扫干净，如用水冲，必须晒干后才能进行摊铺作业。</w:t>
      </w:r>
    </w:p>
    <w:p w14:paraId="730C9C97"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2</w:t>
      </w:r>
      <w:r w:rsidRPr="00775DAC">
        <w:rPr>
          <w:rFonts w:ascii="Times New Roman" w:hint="eastAsia"/>
          <w:kern w:val="2"/>
          <w:sz w:val="24"/>
          <w:szCs w:val="24"/>
        </w:rPr>
        <w:t>）混合料必须采用机械摊铺机，在摊铺前应检查确认基层和下封层的质量，质量不合格时，不得进行铺筑作业。摊铺机应调整到最佳状态，使铺面均匀一致，不得出现离析现象。</w:t>
      </w:r>
    </w:p>
    <w:p w14:paraId="45E045F1"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3</w:t>
      </w:r>
      <w:r w:rsidRPr="00775DAC">
        <w:rPr>
          <w:rFonts w:ascii="Times New Roman" w:hint="eastAsia"/>
          <w:kern w:val="2"/>
          <w:sz w:val="24"/>
          <w:szCs w:val="24"/>
        </w:rPr>
        <w:t>）进行作业的摊铺机必须具有自动调节厚度及找平的装置，必须具有振动</w:t>
      </w:r>
      <w:proofErr w:type="gramStart"/>
      <w:r w:rsidRPr="00775DAC">
        <w:rPr>
          <w:rFonts w:ascii="Times New Roman" w:hint="eastAsia"/>
          <w:kern w:val="2"/>
          <w:sz w:val="24"/>
          <w:szCs w:val="24"/>
        </w:rPr>
        <w:t>熨</w:t>
      </w:r>
      <w:proofErr w:type="gramEnd"/>
      <w:r w:rsidRPr="00775DAC">
        <w:rPr>
          <w:rFonts w:ascii="Times New Roman" w:hint="eastAsia"/>
          <w:kern w:val="2"/>
          <w:sz w:val="24"/>
          <w:szCs w:val="24"/>
        </w:rPr>
        <w:t>平板或</w:t>
      </w:r>
      <w:proofErr w:type="gramStart"/>
      <w:r w:rsidRPr="00775DAC">
        <w:rPr>
          <w:rFonts w:ascii="Times New Roman" w:hint="eastAsia"/>
          <w:kern w:val="2"/>
          <w:sz w:val="24"/>
          <w:szCs w:val="24"/>
        </w:rPr>
        <w:t>振动夯等初步</w:t>
      </w:r>
      <w:proofErr w:type="gramEnd"/>
      <w:r w:rsidRPr="00775DAC">
        <w:rPr>
          <w:rFonts w:ascii="Times New Roman" w:hint="eastAsia"/>
          <w:kern w:val="2"/>
          <w:sz w:val="24"/>
          <w:szCs w:val="24"/>
        </w:rPr>
        <w:t>压实装置。下面层摊铺应采用钢丝绳引导的高程控制方式，上面层摊铺宜采用</w:t>
      </w:r>
      <w:proofErr w:type="gramStart"/>
      <w:r w:rsidRPr="00775DAC">
        <w:rPr>
          <w:rFonts w:ascii="Times New Roman" w:hint="eastAsia"/>
          <w:kern w:val="2"/>
          <w:sz w:val="24"/>
          <w:szCs w:val="24"/>
        </w:rPr>
        <w:t>平衡梁或</w:t>
      </w:r>
      <w:proofErr w:type="gramEnd"/>
      <w:r w:rsidRPr="00775DAC">
        <w:rPr>
          <w:rFonts w:ascii="Times New Roman" w:hint="eastAsia"/>
          <w:kern w:val="2"/>
          <w:sz w:val="24"/>
          <w:szCs w:val="24"/>
        </w:rPr>
        <w:t>雪橇式摊铺厚度控制方式。</w:t>
      </w:r>
    </w:p>
    <w:p w14:paraId="47E7F668"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4</w:t>
      </w:r>
      <w:r w:rsidRPr="00775DAC">
        <w:rPr>
          <w:rFonts w:ascii="Times New Roman" w:hint="eastAsia"/>
          <w:kern w:val="2"/>
          <w:sz w:val="24"/>
          <w:szCs w:val="24"/>
        </w:rPr>
        <w:t>）摊铺机的摊铺速度应调节至与供料、压实速度相平衡，保证连续不断的均衡摊铺，中间不停顿。</w:t>
      </w:r>
    </w:p>
    <w:p w14:paraId="28E4D50A"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5</w:t>
      </w:r>
      <w:r w:rsidRPr="00775DAC">
        <w:rPr>
          <w:rFonts w:ascii="Times New Roman" w:hint="eastAsia"/>
          <w:kern w:val="2"/>
          <w:sz w:val="24"/>
          <w:szCs w:val="24"/>
        </w:rPr>
        <w:t>）沥青路面的松铺系数应根据试铺段确定，摊铺过程中应随时检查摊铺层厚度及路拱、横坡，达不到要求时，立刻进行调整。</w:t>
      </w:r>
    </w:p>
    <w:p w14:paraId="6DCDB1A1"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6</w:t>
      </w:r>
      <w:r w:rsidRPr="00775DAC">
        <w:rPr>
          <w:rFonts w:ascii="Times New Roman" w:hint="eastAsia"/>
          <w:kern w:val="2"/>
          <w:sz w:val="24"/>
          <w:szCs w:val="24"/>
        </w:rPr>
        <w:t>）在正常温度下，热沥青的最佳温度宜保持在</w:t>
      </w:r>
      <w:r w:rsidRPr="00775DAC">
        <w:rPr>
          <w:rFonts w:ascii="Times New Roman" w:hint="eastAsia"/>
          <w:kern w:val="2"/>
          <w:sz w:val="24"/>
          <w:szCs w:val="24"/>
        </w:rPr>
        <w:t>160</w:t>
      </w:r>
      <w:r w:rsidRPr="00775DAC">
        <w:rPr>
          <w:rFonts w:ascii="Times New Roman" w:hint="eastAsia"/>
          <w:kern w:val="2"/>
          <w:sz w:val="24"/>
          <w:szCs w:val="24"/>
        </w:rPr>
        <w:t>～</w:t>
      </w:r>
      <w:r w:rsidRPr="00775DAC">
        <w:rPr>
          <w:rFonts w:ascii="Times New Roman" w:hint="eastAsia"/>
          <w:kern w:val="2"/>
          <w:sz w:val="24"/>
          <w:szCs w:val="24"/>
        </w:rPr>
        <w:t>1</w:t>
      </w:r>
      <w:r w:rsidRPr="00775DAC">
        <w:rPr>
          <w:rFonts w:ascii="Times New Roman"/>
          <w:kern w:val="2"/>
          <w:sz w:val="24"/>
          <w:szCs w:val="24"/>
        </w:rPr>
        <w:t>7</w:t>
      </w:r>
      <w:r w:rsidRPr="00775DAC">
        <w:rPr>
          <w:rFonts w:ascii="Times New Roman" w:hint="eastAsia"/>
          <w:kern w:val="2"/>
          <w:sz w:val="24"/>
          <w:szCs w:val="24"/>
        </w:rPr>
        <w:t>0</w:t>
      </w:r>
      <w:r w:rsidRPr="00775DAC">
        <w:rPr>
          <w:rFonts w:ascii="Times New Roman"/>
          <w:kern w:val="2"/>
          <w:sz w:val="24"/>
          <w:szCs w:val="24"/>
        </w:rPr>
        <w:t>℃</w:t>
      </w:r>
      <w:r w:rsidRPr="00775DAC">
        <w:rPr>
          <w:rFonts w:ascii="Times New Roman" w:hint="eastAsia"/>
          <w:kern w:val="2"/>
          <w:sz w:val="24"/>
          <w:szCs w:val="24"/>
        </w:rPr>
        <w:t>，混合料温度在卡车卸料到摊铺机上时测量。</w:t>
      </w:r>
    </w:p>
    <w:p w14:paraId="072454E5"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7</w:t>
      </w:r>
      <w:r w:rsidRPr="00775DAC">
        <w:rPr>
          <w:rFonts w:ascii="Times New Roman" w:hint="eastAsia"/>
          <w:kern w:val="2"/>
          <w:sz w:val="24"/>
          <w:szCs w:val="24"/>
        </w:rPr>
        <w:t>）沥青路面不得在气温低于</w:t>
      </w:r>
      <w:r w:rsidRPr="00775DAC">
        <w:rPr>
          <w:rFonts w:ascii="Times New Roman" w:hint="eastAsia"/>
          <w:kern w:val="2"/>
          <w:sz w:val="24"/>
          <w:szCs w:val="24"/>
        </w:rPr>
        <w:t>10</w:t>
      </w:r>
      <w:r w:rsidRPr="00775DAC">
        <w:rPr>
          <w:rFonts w:ascii="Times New Roman"/>
          <w:kern w:val="2"/>
          <w:sz w:val="24"/>
          <w:szCs w:val="24"/>
        </w:rPr>
        <w:t>℃</w:t>
      </w:r>
      <w:r w:rsidRPr="00775DAC">
        <w:rPr>
          <w:rFonts w:ascii="Times New Roman" w:hint="eastAsia"/>
          <w:kern w:val="2"/>
          <w:sz w:val="24"/>
          <w:szCs w:val="24"/>
        </w:rPr>
        <w:t>以及雨天、路面潮湿的情况下施工。</w:t>
      </w:r>
    </w:p>
    <w:p w14:paraId="17D97BC8"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w:t>
      </w:r>
      <w:r w:rsidRPr="00775DAC">
        <w:rPr>
          <w:rFonts w:ascii="Times New Roman"/>
          <w:kern w:val="2"/>
          <w:sz w:val="24"/>
          <w:szCs w:val="24"/>
        </w:rPr>
        <w:t>4</w:t>
      </w:r>
      <w:r w:rsidRPr="00775DAC">
        <w:rPr>
          <w:rFonts w:ascii="Times New Roman" w:hint="eastAsia"/>
          <w:kern w:val="2"/>
          <w:sz w:val="24"/>
          <w:szCs w:val="24"/>
        </w:rPr>
        <w:t>）沥青混合料的碾压成型</w:t>
      </w:r>
    </w:p>
    <w:p w14:paraId="0D6E700A"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1</w:t>
      </w:r>
      <w:r w:rsidRPr="00775DAC">
        <w:rPr>
          <w:rFonts w:ascii="Times New Roman" w:hint="eastAsia"/>
          <w:kern w:val="2"/>
          <w:sz w:val="24"/>
          <w:szCs w:val="24"/>
        </w:rPr>
        <w:t>）沥青混合料应在摊铺后立即压实，不应等候。</w:t>
      </w:r>
    </w:p>
    <w:p w14:paraId="60CCF4F1"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2</w:t>
      </w:r>
      <w:r w:rsidRPr="00775DAC">
        <w:rPr>
          <w:rFonts w:ascii="Times New Roman" w:hint="eastAsia"/>
          <w:kern w:val="2"/>
          <w:sz w:val="24"/>
          <w:szCs w:val="24"/>
        </w:rPr>
        <w:t>）混合料的压实按初压、复压、</w:t>
      </w:r>
      <w:proofErr w:type="gramStart"/>
      <w:r w:rsidRPr="00775DAC">
        <w:rPr>
          <w:rFonts w:ascii="Times New Roman" w:hint="eastAsia"/>
          <w:kern w:val="2"/>
          <w:sz w:val="24"/>
          <w:szCs w:val="24"/>
        </w:rPr>
        <w:t>和终压三</w:t>
      </w:r>
      <w:proofErr w:type="gramEnd"/>
      <w:r w:rsidRPr="00775DAC">
        <w:rPr>
          <w:rFonts w:ascii="Times New Roman" w:hint="eastAsia"/>
          <w:kern w:val="2"/>
          <w:sz w:val="24"/>
          <w:szCs w:val="24"/>
        </w:rPr>
        <w:t>阶段进行，压路机应以≯</w:t>
      </w:r>
      <w:r w:rsidRPr="00775DAC">
        <w:rPr>
          <w:rFonts w:ascii="Times New Roman" w:hint="eastAsia"/>
          <w:kern w:val="2"/>
          <w:sz w:val="24"/>
          <w:szCs w:val="24"/>
        </w:rPr>
        <w:t>5km/</w:t>
      </w:r>
      <w:r w:rsidRPr="00775DAC">
        <w:rPr>
          <w:rFonts w:ascii="Times New Roman" w:hint="eastAsia"/>
          <w:kern w:val="2"/>
          <w:sz w:val="24"/>
          <w:szCs w:val="24"/>
        </w:rPr>
        <w:t>小时的速度进行均匀的碾压。</w:t>
      </w:r>
      <w:proofErr w:type="gramStart"/>
      <w:r w:rsidRPr="00775DAC">
        <w:rPr>
          <w:rFonts w:ascii="Times New Roman" w:hint="eastAsia"/>
          <w:kern w:val="2"/>
          <w:sz w:val="24"/>
          <w:szCs w:val="24"/>
        </w:rPr>
        <w:t>初压用</w:t>
      </w:r>
      <w:proofErr w:type="gramEnd"/>
      <w:r w:rsidRPr="00775DAC">
        <w:rPr>
          <w:rFonts w:ascii="Times New Roman" w:hint="eastAsia"/>
          <w:kern w:val="2"/>
          <w:sz w:val="24"/>
          <w:szCs w:val="24"/>
        </w:rPr>
        <w:t>10T</w:t>
      </w:r>
      <w:r w:rsidRPr="00775DAC">
        <w:rPr>
          <w:rFonts w:ascii="Times New Roman" w:hint="eastAsia"/>
          <w:kern w:val="2"/>
          <w:sz w:val="24"/>
          <w:szCs w:val="24"/>
        </w:rPr>
        <w:t>或</w:t>
      </w:r>
      <w:r w:rsidRPr="00775DAC">
        <w:rPr>
          <w:rFonts w:ascii="Times New Roman" w:hint="eastAsia"/>
          <w:kern w:val="2"/>
          <w:sz w:val="24"/>
          <w:szCs w:val="24"/>
        </w:rPr>
        <w:t>10T</w:t>
      </w:r>
      <w:proofErr w:type="gramStart"/>
      <w:r w:rsidRPr="00775DAC">
        <w:rPr>
          <w:rFonts w:ascii="Times New Roman" w:hint="eastAsia"/>
          <w:kern w:val="2"/>
          <w:sz w:val="24"/>
          <w:szCs w:val="24"/>
        </w:rPr>
        <w:t>以上钢</w:t>
      </w:r>
      <w:proofErr w:type="gramEnd"/>
      <w:r w:rsidRPr="00775DAC">
        <w:rPr>
          <w:rFonts w:ascii="Times New Roman" w:hint="eastAsia"/>
          <w:kern w:val="2"/>
          <w:sz w:val="24"/>
          <w:szCs w:val="24"/>
        </w:rPr>
        <w:t>轮压路机紧随摊铺机碾压，复压应在</w:t>
      </w:r>
      <w:proofErr w:type="gramStart"/>
      <w:r w:rsidRPr="00775DAC">
        <w:rPr>
          <w:rFonts w:ascii="Times New Roman" w:hint="eastAsia"/>
          <w:kern w:val="2"/>
          <w:sz w:val="24"/>
          <w:szCs w:val="24"/>
        </w:rPr>
        <w:t>初压完成</w:t>
      </w:r>
      <w:proofErr w:type="gramEnd"/>
      <w:r w:rsidRPr="00775DAC">
        <w:rPr>
          <w:rFonts w:ascii="Times New Roman" w:hint="eastAsia"/>
          <w:kern w:val="2"/>
          <w:sz w:val="24"/>
          <w:szCs w:val="24"/>
        </w:rPr>
        <w:t>后紧接着进行，用</w:t>
      </w:r>
      <w:r w:rsidRPr="00775DAC">
        <w:rPr>
          <w:rFonts w:ascii="Times New Roman" w:hint="eastAsia"/>
          <w:kern w:val="2"/>
          <w:sz w:val="24"/>
          <w:szCs w:val="24"/>
        </w:rPr>
        <w:t>16</w:t>
      </w:r>
      <w:r w:rsidRPr="00775DAC">
        <w:rPr>
          <w:rFonts w:ascii="Times New Roman" w:hint="eastAsia"/>
          <w:kern w:val="2"/>
          <w:sz w:val="24"/>
          <w:szCs w:val="24"/>
        </w:rPr>
        <w:t>吨～</w:t>
      </w:r>
      <w:r w:rsidRPr="00775DAC">
        <w:rPr>
          <w:rFonts w:ascii="Times New Roman" w:hint="eastAsia"/>
          <w:kern w:val="2"/>
          <w:sz w:val="24"/>
          <w:szCs w:val="24"/>
        </w:rPr>
        <w:t>25</w:t>
      </w:r>
      <w:r w:rsidRPr="00775DAC">
        <w:rPr>
          <w:rFonts w:ascii="Times New Roman" w:hint="eastAsia"/>
          <w:kern w:val="2"/>
          <w:sz w:val="24"/>
          <w:szCs w:val="24"/>
        </w:rPr>
        <w:t>吨轮胎压路机碾压。</w:t>
      </w:r>
      <w:proofErr w:type="gramStart"/>
      <w:r w:rsidRPr="00775DAC">
        <w:rPr>
          <w:rFonts w:ascii="Times New Roman" w:hint="eastAsia"/>
          <w:kern w:val="2"/>
          <w:sz w:val="24"/>
          <w:szCs w:val="24"/>
        </w:rPr>
        <w:t>终压用</w:t>
      </w:r>
      <w:proofErr w:type="gramEnd"/>
      <w:r w:rsidRPr="00775DAC">
        <w:rPr>
          <w:rFonts w:ascii="Times New Roman" w:hint="eastAsia"/>
          <w:kern w:val="2"/>
          <w:sz w:val="24"/>
          <w:szCs w:val="24"/>
        </w:rPr>
        <w:t>较宽的钢轮压路机碾压。压路机的碾压遍数及组合方式依据试铺段确定。</w:t>
      </w:r>
    </w:p>
    <w:p w14:paraId="31DD9C11"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3</w:t>
      </w:r>
      <w:r w:rsidRPr="00775DAC">
        <w:rPr>
          <w:rFonts w:ascii="Times New Roman" w:hint="eastAsia"/>
          <w:kern w:val="2"/>
          <w:sz w:val="24"/>
          <w:szCs w:val="24"/>
        </w:rPr>
        <w:t>）现场混合料压实度不小于实测最大理论密度的</w:t>
      </w:r>
      <w:r w:rsidRPr="00775DAC">
        <w:rPr>
          <w:rFonts w:ascii="Times New Roman" w:hint="eastAsia"/>
          <w:kern w:val="2"/>
          <w:sz w:val="24"/>
          <w:szCs w:val="24"/>
        </w:rPr>
        <w:t>93%</w:t>
      </w:r>
      <w:r w:rsidRPr="00775DAC">
        <w:rPr>
          <w:rFonts w:ascii="Times New Roman" w:hint="eastAsia"/>
          <w:kern w:val="2"/>
          <w:sz w:val="24"/>
          <w:szCs w:val="24"/>
        </w:rPr>
        <w:t>，不得大于</w:t>
      </w:r>
      <w:r w:rsidRPr="00775DAC">
        <w:rPr>
          <w:rFonts w:ascii="Times New Roman" w:hint="eastAsia"/>
          <w:kern w:val="2"/>
          <w:sz w:val="24"/>
          <w:szCs w:val="24"/>
        </w:rPr>
        <w:t>97%</w:t>
      </w:r>
      <w:r w:rsidRPr="00775DAC">
        <w:rPr>
          <w:rFonts w:ascii="Times New Roman" w:hint="eastAsia"/>
          <w:kern w:val="2"/>
          <w:sz w:val="24"/>
          <w:szCs w:val="24"/>
        </w:rPr>
        <w:t>，空隙率在</w:t>
      </w:r>
      <w:r w:rsidRPr="00775DAC">
        <w:rPr>
          <w:rFonts w:ascii="Times New Roman" w:hint="eastAsia"/>
          <w:kern w:val="2"/>
          <w:sz w:val="24"/>
          <w:szCs w:val="24"/>
        </w:rPr>
        <w:t>3</w:t>
      </w:r>
      <w:r w:rsidRPr="00775DAC">
        <w:rPr>
          <w:rFonts w:ascii="Times New Roman" w:hint="eastAsia"/>
          <w:kern w:val="2"/>
          <w:sz w:val="24"/>
          <w:szCs w:val="24"/>
        </w:rPr>
        <w:t>～</w:t>
      </w:r>
      <w:r w:rsidRPr="00775DAC">
        <w:rPr>
          <w:rFonts w:ascii="Times New Roman" w:hint="eastAsia"/>
          <w:kern w:val="2"/>
          <w:sz w:val="24"/>
          <w:szCs w:val="24"/>
        </w:rPr>
        <w:t>7%</w:t>
      </w:r>
      <w:r w:rsidRPr="00775DAC">
        <w:rPr>
          <w:rFonts w:ascii="Times New Roman" w:hint="eastAsia"/>
          <w:kern w:val="2"/>
          <w:sz w:val="24"/>
          <w:szCs w:val="24"/>
        </w:rPr>
        <w:t>之间，应采用钻孔法及核子密度仪检测密度。</w:t>
      </w:r>
    </w:p>
    <w:p w14:paraId="1DB8FBD7"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4</w:t>
      </w:r>
      <w:r w:rsidRPr="00775DAC">
        <w:rPr>
          <w:rFonts w:ascii="Times New Roman" w:hint="eastAsia"/>
          <w:kern w:val="2"/>
          <w:sz w:val="24"/>
          <w:szCs w:val="24"/>
        </w:rPr>
        <w:t>）注意碾压温度和碾压程序，不得将集料颗粒压碎。碾压终了温度应不低于</w:t>
      </w:r>
      <w:r w:rsidRPr="00775DAC">
        <w:rPr>
          <w:rFonts w:ascii="Times New Roman" w:hint="eastAsia"/>
          <w:kern w:val="2"/>
          <w:sz w:val="24"/>
          <w:szCs w:val="24"/>
        </w:rPr>
        <w:t>90</w:t>
      </w:r>
      <w:r w:rsidRPr="00775DAC">
        <w:rPr>
          <w:rFonts w:ascii="Times New Roman"/>
          <w:kern w:val="2"/>
          <w:sz w:val="24"/>
          <w:szCs w:val="24"/>
        </w:rPr>
        <w:t>℃</w:t>
      </w:r>
      <w:r w:rsidRPr="00775DAC">
        <w:rPr>
          <w:rFonts w:ascii="Times New Roman" w:hint="eastAsia"/>
          <w:kern w:val="2"/>
          <w:sz w:val="24"/>
          <w:szCs w:val="24"/>
        </w:rPr>
        <w:t>。</w:t>
      </w:r>
    </w:p>
    <w:p w14:paraId="5CA21B67"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5</w:t>
      </w:r>
      <w:r w:rsidRPr="00775DAC">
        <w:rPr>
          <w:rFonts w:ascii="Times New Roman" w:hint="eastAsia"/>
          <w:kern w:val="2"/>
          <w:sz w:val="24"/>
          <w:szCs w:val="24"/>
        </w:rPr>
        <w:t>）为了防止混合料粘轮，可在钢轮表面均匀洒水使轮子保持潮湿，水中掺少量的清洗剂或其它隔离剂材料，不得掺加柴油、机油。要防止过量洒水引起混合料温度的骤降。</w:t>
      </w:r>
    </w:p>
    <w:p w14:paraId="4673745E" w14:textId="059599D8" w:rsidR="00D818DF" w:rsidRPr="00775DAC" w:rsidRDefault="004877B7" w:rsidP="00250F36">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6</w:t>
      </w:r>
      <w:r w:rsidRPr="00775DAC">
        <w:rPr>
          <w:rFonts w:ascii="Times New Roman" w:hint="eastAsia"/>
          <w:kern w:val="2"/>
          <w:sz w:val="24"/>
          <w:szCs w:val="24"/>
        </w:rPr>
        <w:t>）压路机静压时相邻辗压带应重叠</w:t>
      </w:r>
      <w:r w:rsidRPr="00775DAC">
        <w:rPr>
          <w:rFonts w:ascii="Times New Roman" w:hint="eastAsia"/>
          <w:kern w:val="2"/>
          <w:sz w:val="24"/>
          <w:szCs w:val="24"/>
        </w:rPr>
        <w:t>1/3cm</w:t>
      </w:r>
      <w:r w:rsidRPr="00775DAC">
        <w:rPr>
          <w:rFonts w:ascii="Times New Roman" w:hint="eastAsia"/>
          <w:kern w:val="2"/>
          <w:sz w:val="24"/>
          <w:szCs w:val="24"/>
        </w:rPr>
        <w:t>轮宽，振动时相邻碾压常重叠宽度不得超过</w:t>
      </w:r>
      <w:r w:rsidRPr="00775DAC">
        <w:rPr>
          <w:rFonts w:ascii="Times New Roman" w:hint="eastAsia"/>
          <w:kern w:val="2"/>
          <w:sz w:val="24"/>
          <w:szCs w:val="24"/>
        </w:rPr>
        <w:t>15</w:t>
      </w:r>
      <w:r w:rsidRPr="00775DAC">
        <w:rPr>
          <w:rFonts w:ascii="Times New Roman" w:hint="eastAsia"/>
          <w:kern w:val="2"/>
          <w:sz w:val="24"/>
          <w:szCs w:val="24"/>
        </w:rPr>
        <w:t>～</w:t>
      </w:r>
      <w:r w:rsidRPr="00775DAC">
        <w:rPr>
          <w:rFonts w:ascii="Times New Roman" w:hint="eastAsia"/>
          <w:kern w:val="2"/>
          <w:sz w:val="24"/>
          <w:szCs w:val="24"/>
        </w:rPr>
        <w:t>20cm</w:t>
      </w:r>
      <w:r w:rsidRPr="00775DAC">
        <w:rPr>
          <w:rFonts w:ascii="Times New Roman" w:hint="eastAsia"/>
          <w:kern w:val="2"/>
          <w:sz w:val="24"/>
          <w:szCs w:val="24"/>
        </w:rPr>
        <w:t>。要将驱动轮面对摊铺机方向，防止混合料产生推移。压路机的起动、停止必须减速缓慢进行。</w:t>
      </w:r>
    </w:p>
    <w:p w14:paraId="39ECF9A9" w14:textId="1E448A1E"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w:t>
      </w:r>
      <w:r w:rsidRPr="00775DAC">
        <w:rPr>
          <w:rFonts w:ascii="Times New Roman"/>
          <w:kern w:val="2"/>
          <w:sz w:val="24"/>
          <w:szCs w:val="24"/>
        </w:rPr>
        <w:t>5</w:t>
      </w:r>
      <w:r w:rsidRPr="00775DAC">
        <w:rPr>
          <w:rFonts w:ascii="Times New Roman" w:hint="eastAsia"/>
          <w:kern w:val="2"/>
          <w:sz w:val="24"/>
          <w:szCs w:val="24"/>
        </w:rPr>
        <w:t>）接缝要求</w:t>
      </w:r>
    </w:p>
    <w:p w14:paraId="53329ABD"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1</w:t>
      </w:r>
      <w:r w:rsidRPr="00775DAC">
        <w:rPr>
          <w:rFonts w:ascii="Times New Roman" w:hint="eastAsia"/>
          <w:kern w:val="2"/>
          <w:sz w:val="24"/>
          <w:szCs w:val="24"/>
        </w:rPr>
        <w:t>）采用两台摊铺机时的纵向接缝应采用热接缝，</w:t>
      </w:r>
      <w:proofErr w:type="gramStart"/>
      <w:r w:rsidRPr="00775DAC">
        <w:rPr>
          <w:rFonts w:ascii="Times New Roman" w:hint="eastAsia"/>
          <w:kern w:val="2"/>
          <w:sz w:val="24"/>
          <w:szCs w:val="24"/>
        </w:rPr>
        <w:t>即施工</w:t>
      </w:r>
      <w:proofErr w:type="gramEnd"/>
      <w:r w:rsidRPr="00775DAC">
        <w:rPr>
          <w:rFonts w:ascii="Times New Roman" w:hint="eastAsia"/>
          <w:kern w:val="2"/>
          <w:sz w:val="24"/>
          <w:szCs w:val="24"/>
        </w:rPr>
        <w:t>时将已铺混合料部分留下</w:t>
      </w:r>
      <w:r w:rsidRPr="00775DAC">
        <w:rPr>
          <w:rFonts w:ascii="Times New Roman" w:hint="eastAsia"/>
          <w:kern w:val="2"/>
          <w:sz w:val="24"/>
          <w:szCs w:val="24"/>
        </w:rPr>
        <w:t>10</w:t>
      </w:r>
      <w:r w:rsidRPr="00775DAC">
        <w:rPr>
          <w:rFonts w:ascii="Times New Roman" w:hint="eastAsia"/>
          <w:kern w:val="2"/>
          <w:sz w:val="24"/>
          <w:szCs w:val="24"/>
        </w:rPr>
        <w:t>～</w:t>
      </w:r>
      <w:r w:rsidRPr="00775DAC">
        <w:rPr>
          <w:rFonts w:ascii="Times New Roman" w:hint="eastAsia"/>
          <w:kern w:val="2"/>
          <w:sz w:val="24"/>
          <w:szCs w:val="24"/>
        </w:rPr>
        <w:t>20cm</w:t>
      </w:r>
      <w:r w:rsidRPr="00775DAC">
        <w:rPr>
          <w:rFonts w:ascii="Times New Roman" w:hint="eastAsia"/>
          <w:kern w:val="2"/>
          <w:sz w:val="24"/>
          <w:szCs w:val="24"/>
        </w:rPr>
        <w:t>宽暂不辗压，作为后铺部分的高程基准面，然后再跨缝碾压以消除缝迹。</w:t>
      </w:r>
    </w:p>
    <w:p w14:paraId="57673666"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2</w:t>
      </w:r>
      <w:r w:rsidRPr="00775DAC">
        <w:rPr>
          <w:rFonts w:ascii="Times New Roman" w:hint="eastAsia"/>
          <w:kern w:val="2"/>
          <w:sz w:val="24"/>
          <w:szCs w:val="24"/>
        </w:rPr>
        <w:t>）横向施工缝应采用平接缝，切缝时间宜在混合料尚未冷却结</w:t>
      </w:r>
      <w:proofErr w:type="gramStart"/>
      <w:r w:rsidRPr="00775DAC">
        <w:rPr>
          <w:rFonts w:ascii="Times New Roman" w:hint="eastAsia"/>
          <w:kern w:val="2"/>
          <w:sz w:val="24"/>
          <w:szCs w:val="24"/>
        </w:rPr>
        <w:t>硬之前</w:t>
      </w:r>
      <w:proofErr w:type="gramEnd"/>
      <w:r w:rsidRPr="00775DAC">
        <w:rPr>
          <w:rFonts w:ascii="Times New Roman" w:hint="eastAsia"/>
          <w:kern w:val="2"/>
          <w:sz w:val="24"/>
          <w:szCs w:val="24"/>
        </w:rPr>
        <w:t>进行。原路面必须用切缝机锯齐，形成垂直的接缝面，并用热沥青涂抹，然后用压路机进行横向碾压，辗压时压路机应位于已压实的面层上，错过新铺层</w:t>
      </w:r>
      <w:r w:rsidRPr="00775DAC">
        <w:rPr>
          <w:rFonts w:ascii="Times New Roman" w:hint="eastAsia"/>
          <w:kern w:val="2"/>
          <w:sz w:val="24"/>
          <w:szCs w:val="24"/>
        </w:rPr>
        <w:t>15cm</w:t>
      </w:r>
      <w:r w:rsidRPr="00775DAC">
        <w:rPr>
          <w:rFonts w:ascii="Times New Roman" w:hint="eastAsia"/>
          <w:kern w:val="2"/>
          <w:sz w:val="24"/>
          <w:szCs w:val="24"/>
        </w:rPr>
        <w:t>，然后每压一遍，向新铺层移动</w:t>
      </w:r>
      <w:r w:rsidRPr="00775DAC">
        <w:rPr>
          <w:rFonts w:ascii="Times New Roman" w:hint="eastAsia"/>
          <w:kern w:val="2"/>
          <w:sz w:val="24"/>
          <w:szCs w:val="24"/>
        </w:rPr>
        <w:t>15</w:t>
      </w:r>
      <w:r w:rsidRPr="00775DAC">
        <w:rPr>
          <w:rFonts w:ascii="Times New Roman" w:hint="eastAsia"/>
          <w:kern w:val="2"/>
          <w:sz w:val="24"/>
          <w:szCs w:val="24"/>
        </w:rPr>
        <w:t>～</w:t>
      </w:r>
      <w:r w:rsidRPr="00775DAC">
        <w:rPr>
          <w:rFonts w:ascii="Times New Roman" w:hint="eastAsia"/>
          <w:kern w:val="2"/>
          <w:sz w:val="24"/>
          <w:szCs w:val="24"/>
        </w:rPr>
        <w:t>20cm</w:t>
      </w:r>
      <w:r w:rsidRPr="00775DAC">
        <w:rPr>
          <w:rFonts w:ascii="Times New Roman" w:hint="eastAsia"/>
          <w:kern w:val="2"/>
          <w:sz w:val="24"/>
          <w:szCs w:val="24"/>
        </w:rPr>
        <w:t>，直至全部在新铺层上，再改为纵向碾压。如用其他碾压方法，应保证横向接缝平顺，紧密。</w:t>
      </w:r>
    </w:p>
    <w:p w14:paraId="2D9EDCEB"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3</w:t>
      </w:r>
      <w:r w:rsidRPr="00775DAC">
        <w:rPr>
          <w:rFonts w:ascii="Times New Roman" w:hint="eastAsia"/>
          <w:kern w:val="2"/>
          <w:sz w:val="24"/>
          <w:szCs w:val="24"/>
        </w:rPr>
        <w:t>）应特别注意横向接缝处的平整度，切缝位置应通过</w:t>
      </w:r>
      <w:r w:rsidRPr="00775DAC">
        <w:rPr>
          <w:rFonts w:ascii="Times New Roman" w:hint="eastAsia"/>
          <w:kern w:val="2"/>
          <w:sz w:val="24"/>
          <w:szCs w:val="24"/>
        </w:rPr>
        <w:t>3m</w:t>
      </w:r>
      <w:r w:rsidRPr="00775DAC">
        <w:rPr>
          <w:rFonts w:ascii="Times New Roman" w:hint="eastAsia"/>
          <w:kern w:val="2"/>
          <w:sz w:val="24"/>
          <w:szCs w:val="24"/>
        </w:rPr>
        <w:t>直尺测量确定。</w:t>
      </w:r>
    </w:p>
    <w:p w14:paraId="0173D394" w14:textId="633FE457" w:rsidR="007269C8" w:rsidRPr="00775DAC" w:rsidRDefault="004877B7" w:rsidP="007E3EB9">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lastRenderedPageBreak/>
        <w:t>4</w:t>
      </w:r>
      <w:r w:rsidRPr="00775DAC">
        <w:rPr>
          <w:rFonts w:ascii="Times New Roman" w:hint="eastAsia"/>
          <w:kern w:val="2"/>
          <w:sz w:val="24"/>
          <w:szCs w:val="24"/>
        </w:rPr>
        <w:t>）在施工缝及构造物两端连接处必须仔细操作保持紧密、平顺。</w:t>
      </w:r>
    </w:p>
    <w:p w14:paraId="5A9CC4C8" w14:textId="32AF12DF"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w:t>
      </w:r>
      <w:r w:rsidRPr="00775DAC">
        <w:rPr>
          <w:rFonts w:ascii="Times New Roman"/>
          <w:kern w:val="2"/>
          <w:sz w:val="24"/>
          <w:szCs w:val="24"/>
        </w:rPr>
        <w:t>6</w:t>
      </w:r>
      <w:r w:rsidRPr="00775DAC">
        <w:rPr>
          <w:rFonts w:ascii="Times New Roman" w:hint="eastAsia"/>
          <w:kern w:val="2"/>
          <w:sz w:val="24"/>
          <w:szCs w:val="24"/>
        </w:rPr>
        <w:t>）下封层的施工</w:t>
      </w:r>
    </w:p>
    <w:p w14:paraId="4B3613E8"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1</w:t>
      </w:r>
      <w:r w:rsidRPr="00775DAC">
        <w:rPr>
          <w:rFonts w:ascii="Times New Roman" w:hint="eastAsia"/>
          <w:kern w:val="2"/>
          <w:sz w:val="24"/>
          <w:szCs w:val="24"/>
        </w:rPr>
        <w:t>）乳化沥青和集料的质量必须符合规定。根据实测沥青含量决定乳化沥青喷洒数量；特别注意集料中小于</w:t>
      </w:r>
      <w:r w:rsidRPr="00775DAC">
        <w:rPr>
          <w:rFonts w:ascii="Times New Roman" w:hint="eastAsia"/>
          <w:kern w:val="2"/>
          <w:sz w:val="24"/>
          <w:szCs w:val="24"/>
        </w:rPr>
        <w:t>0.6mm</w:t>
      </w:r>
      <w:r w:rsidRPr="00775DAC">
        <w:rPr>
          <w:rFonts w:ascii="Times New Roman" w:hint="eastAsia"/>
          <w:kern w:val="2"/>
          <w:sz w:val="24"/>
          <w:szCs w:val="24"/>
        </w:rPr>
        <w:t>部分含量不得超过规定。</w:t>
      </w:r>
    </w:p>
    <w:p w14:paraId="74A690A8"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2</w:t>
      </w:r>
      <w:r w:rsidRPr="00775DAC">
        <w:rPr>
          <w:rFonts w:ascii="Times New Roman" w:hint="eastAsia"/>
          <w:kern w:val="2"/>
          <w:sz w:val="24"/>
          <w:szCs w:val="24"/>
        </w:rPr>
        <w:t>）乳化沥青应做到喷洒均匀，数量符合规定。喷洒前在基层顶面喷少许水润湿。施工时应根据周围的环境温度，经试喷后确定乳液的喷洒温度。起步、终止应采取措施，</w:t>
      </w:r>
      <w:proofErr w:type="gramStart"/>
      <w:r w:rsidRPr="00775DAC">
        <w:rPr>
          <w:rFonts w:ascii="Times New Roman" w:hint="eastAsia"/>
          <w:kern w:val="2"/>
          <w:sz w:val="24"/>
          <w:szCs w:val="24"/>
        </w:rPr>
        <w:t>避免喷量过多</w:t>
      </w:r>
      <w:proofErr w:type="gramEnd"/>
      <w:r w:rsidRPr="00775DAC">
        <w:rPr>
          <w:rFonts w:ascii="Times New Roman" w:hint="eastAsia"/>
          <w:kern w:val="2"/>
          <w:sz w:val="24"/>
          <w:szCs w:val="24"/>
        </w:rPr>
        <w:t>；纵向和横向搭接</w:t>
      </w:r>
      <w:proofErr w:type="gramStart"/>
      <w:r w:rsidRPr="00775DAC">
        <w:rPr>
          <w:rFonts w:ascii="Times New Roman" w:hint="eastAsia"/>
          <w:kern w:val="2"/>
          <w:sz w:val="24"/>
          <w:szCs w:val="24"/>
        </w:rPr>
        <w:t>处做到</w:t>
      </w:r>
      <w:proofErr w:type="gramEnd"/>
      <w:r w:rsidRPr="00775DAC">
        <w:rPr>
          <w:rFonts w:ascii="Times New Roman" w:hint="eastAsia"/>
          <w:kern w:val="2"/>
          <w:sz w:val="24"/>
          <w:szCs w:val="24"/>
        </w:rPr>
        <w:t>乳化沥青既不喷量过多也不漏洒。对于</w:t>
      </w:r>
      <w:proofErr w:type="gramStart"/>
      <w:r w:rsidRPr="00775DAC">
        <w:rPr>
          <w:rFonts w:ascii="Times New Roman" w:hint="eastAsia"/>
          <w:kern w:val="2"/>
          <w:sz w:val="24"/>
          <w:szCs w:val="24"/>
        </w:rPr>
        <w:t>局部喷量过多</w:t>
      </w:r>
      <w:proofErr w:type="gramEnd"/>
      <w:r w:rsidRPr="00775DAC">
        <w:rPr>
          <w:rFonts w:ascii="Times New Roman" w:hint="eastAsia"/>
          <w:kern w:val="2"/>
          <w:sz w:val="24"/>
          <w:szCs w:val="24"/>
        </w:rPr>
        <w:t>的乳化沥青应刮除，对于漏喷的地方应用手工补洒。</w:t>
      </w:r>
    </w:p>
    <w:p w14:paraId="35087405"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3</w:t>
      </w:r>
      <w:r w:rsidRPr="00775DAC">
        <w:rPr>
          <w:rFonts w:ascii="Times New Roman" w:hint="eastAsia"/>
          <w:kern w:val="2"/>
          <w:sz w:val="24"/>
          <w:szCs w:val="24"/>
        </w:rPr>
        <w:t>）集料撒布应在乳化沥青破乳前完成。集料撒布应均匀。料堆处基层表面当集料用完后必须清扫、气吹干净，才能喷洒乳化沥青。若气温较高，为防止</w:t>
      </w:r>
      <w:proofErr w:type="gramStart"/>
      <w:r w:rsidRPr="00775DAC">
        <w:rPr>
          <w:rFonts w:ascii="Times New Roman" w:hint="eastAsia"/>
          <w:kern w:val="2"/>
          <w:sz w:val="24"/>
          <w:szCs w:val="24"/>
        </w:rPr>
        <w:t>粘轮而多撒</w:t>
      </w:r>
      <w:proofErr w:type="gramEnd"/>
      <w:r w:rsidRPr="00775DAC">
        <w:rPr>
          <w:rFonts w:ascii="Times New Roman" w:hint="eastAsia"/>
          <w:kern w:val="2"/>
          <w:sz w:val="24"/>
          <w:szCs w:val="24"/>
        </w:rPr>
        <w:t>的集料可在铺沥青下面层前扫除。</w:t>
      </w:r>
    </w:p>
    <w:p w14:paraId="2057A861"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4</w:t>
      </w:r>
      <w:r w:rsidRPr="00775DAC">
        <w:rPr>
          <w:rFonts w:ascii="Times New Roman" w:hint="eastAsia"/>
          <w:kern w:val="2"/>
          <w:sz w:val="24"/>
          <w:szCs w:val="24"/>
        </w:rPr>
        <w:t>）集料撒完后，即可进行碾压。沥青路面下封层用胶轮压路机碾压，如果用钢轮压路机，选用轻型，不可将集料压碎。</w:t>
      </w:r>
      <w:proofErr w:type="gramStart"/>
      <w:r w:rsidRPr="00775DAC">
        <w:rPr>
          <w:rFonts w:ascii="Times New Roman" w:hint="eastAsia"/>
          <w:kern w:val="2"/>
          <w:sz w:val="24"/>
          <w:szCs w:val="24"/>
        </w:rPr>
        <w:t>局部露黑处发生粘轮时</w:t>
      </w:r>
      <w:proofErr w:type="gramEnd"/>
      <w:r w:rsidRPr="00775DAC">
        <w:rPr>
          <w:rFonts w:ascii="Times New Roman" w:hint="eastAsia"/>
          <w:kern w:val="2"/>
          <w:sz w:val="24"/>
          <w:szCs w:val="24"/>
        </w:rPr>
        <w:t>，应再补撒少量集料。</w:t>
      </w:r>
    </w:p>
    <w:p w14:paraId="5DE34C6E"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5</w:t>
      </w:r>
      <w:r w:rsidRPr="00775DAC">
        <w:rPr>
          <w:rFonts w:ascii="Times New Roman" w:hint="eastAsia"/>
          <w:kern w:val="2"/>
          <w:sz w:val="24"/>
          <w:szCs w:val="24"/>
        </w:rPr>
        <w:t>）碾压完毕后应封闭交通</w:t>
      </w:r>
      <w:r w:rsidRPr="00775DAC">
        <w:rPr>
          <w:rFonts w:ascii="Times New Roman" w:hint="eastAsia"/>
          <w:kern w:val="2"/>
          <w:sz w:val="24"/>
          <w:szCs w:val="24"/>
        </w:rPr>
        <w:t>2</w:t>
      </w:r>
      <w:r w:rsidRPr="00775DAC">
        <w:rPr>
          <w:rFonts w:ascii="Times New Roman" w:hint="eastAsia"/>
          <w:kern w:val="2"/>
          <w:sz w:val="24"/>
          <w:szCs w:val="24"/>
        </w:rPr>
        <w:t>～</w:t>
      </w:r>
      <w:r w:rsidRPr="00775DAC">
        <w:rPr>
          <w:rFonts w:ascii="Times New Roman" w:hint="eastAsia"/>
          <w:kern w:val="2"/>
          <w:sz w:val="24"/>
          <w:szCs w:val="24"/>
        </w:rPr>
        <w:t>3</w:t>
      </w:r>
      <w:r w:rsidRPr="00775DAC">
        <w:rPr>
          <w:rFonts w:ascii="Times New Roman" w:hint="eastAsia"/>
          <w:kern w:val="2"/>
          <w:sz w:val="24"/>
          <w:szCs w:val="24"/>
        </w:rPr>
        <w:t>天，等水分蒸发后，可允许施工车辆通行以均匀碾压。必须行驶的施工车辆应在破乳后才能上路，并保证车速低于</w:t>
      </w:r>
      <w:r w:rsidRPr="00775DAC">
        <w:rPr>
          <w:rFonts w:ascii="Times New Roman" w:hint="eastAsia"/>
          <w:kern w:val="2"/>
          <w:sz w:val="24"/>
          <w:szCs w:val="24"/>
        </w:rPr>
        <w:t>5km/h</w:t>
      </w:r>
      <w:r w:rsidRPr="00775DAC">
        <w:rPr>
          <w:rFonts w:ascii="Times New Roman" w:hint="eastAsia"/>
          <w:kern w:val="2"/>
          <w:sz w:val="24"/>
          <w:szCs w:val="24"/>
        </w:rPr>
        <w:t>。不得在下封层上刹车或调头。养护</w:t>
      </w:r>
      <w:r w:rsidRPr="00775DAC">
        <w:rPr>
          <w:rFonts w:ascii="Times New Roman" w:hint="eastAsia"/>
          <w:kern w:val="2"/>
          <w:sz w:val="24"/>
          <w:szCs w:val="24"/>
        </w:rPr>
        <w:t>7</w:t>
      </w:r>
      <w:r w:rsidRPr="00775DAC">
        <w:rPr>
          <w:rFonts w:ascii="Times New Roman" w:hint="eastAsia"/>
          <w:kern w:val="2"/>
          <w:sz w:val="24"/>
          <w:szCs w:val="24"/>
        </w:rPr>
        <w:t>天后才可摊铺沥青路面下面层。</w:t>
      </w:r>
    </w:p>
    <w:p w14:paraId="73F804D4"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w:t>
      </w:r>
      <w:r w:rsidRPr="00775DAC">
        <w:rPr>
          <w:rFonts w:ascii="Times New Roman"/>
          <w:kern w:val="2"/>
          <w:sz w:val="24"/>
          <w:szCs w:val="24"/>
        </w:rPr>
        <w:t>7</w:t>
      </w:r>
      <w:r w:rsidRPr="00775DAC">
        <w:rPr>
          <w:rFonts w:ascii="Times New Roman" w:hint="eastAsia"/>
          <w:kern w:val="2"/>
          <w:sz w:val="24"/>
          <w:szCs w:val="24"/>
        </w:rPr>
        <w:t>）粘层的施工</w:t>
      </w:r>
    </w:p>
    <w:p w14:paraId="0CDE364D"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1</w:t>
      </w:r>
      <w:r w:rsidRPr="00775DAC">
        <w:rPr>
          <w:rFonts w:ascii="Times New Roman" w:hint="eastAsia"/>
          <w:kern w:val="2"/>
          <w:sz w:val="24"/>
          <w:szCs w:val="24"/>
        </w:rPr>
        <w:t>）喷洒粘层沥青前，应将沥青面层表面清扫干净，用森林灭火器吹净浮灰，雨后或用水清洗的面层，水分必须蒸发干净、晒干。</w:t>
      </w:r>
    </w:p>
    <w:p w14:paraId="43D5D00F"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2</w:t>
      </w:r>
      <w:r w:rsidRPr="00775DAC">
        <w:rPr>
          <w:rFonts w:ascii="Times New Roman" w:hint="eastAsia"/>
          <w:kern w:val="2"/>
          <w:sz w:val="24"/>
          <w:szCs w:val="24"/>
        </w:rPr>
        <w:t>）用沥青洒布车喷洒乳化沥青，也可用小型沥青洒布车人工喷洒。</w:t>
      </w:r>
    </w:p>
    <w:p w14:paraId="7C9BB01A"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3</w:t>
      </w:r>
      <w:r w:rsidRPr="00775DAC">
        <w:rPr>
          <w:rFonts w:ascii="Times New Roman" w:hint="eastAsia"/>
          <w:kern w:val="2"/>
          <w:sz w:val="24"/>
          <w:szCs w:val="24"/>
        </w:rPr>
        <w:t>）气温低于</w:t>
      </w:r>
      <w:r w:rsidRPr="00775DAC">
        <w:rPr>
          <w:rFonts w:ascii="Times New Roman" w:hint="eastAsia"/>
          <w:kern w:val="2"/>
          <w:sz w:val="24"/>
          <w:szCs w:val="24"/>
        </w:rPr>
        <w:t>10</w:t>
      </w:r>
      <w:r w:rsidRPr="00775DAC">
        <w:rPr>
          <w:rFonts w:ascii="Times New Roman"/>
          <w:kern w:val="2"/>
          <w:sz w:val="24"/>
          <w:szCs w:val="24"/>
        </w:rPr>
        <w:t>℃</w:t>
      </w:r>
      <w:r w:rsidRPr="00775DAC">
        <w:rPr>
          <w:rFonts w:ascii="Times New Roman" w:hint="eastAsia"/>
          <w:kern w:val="2"/>
          <w:sz w:val="24"/>
          <w:szCs w:val="24"/>
        </w:rPr>
        <w:t>不得喷洒粘层油。</w:t>
      </w:r>
    </w:p>
    <w:p w14:paraId="36E56F73" w14:textId="009B5CB3" w:rsidR="007269C8" w:rsidRPr="00775DAC" w:rsidRDefault="004877B7" w:rsidP="007E3EB9">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4</w:t>
      </w:r>
      <w:r w:rsidRPr="00775DAC">
        <w:rPr>
          <w:rFonts w:ascii="Times New Roman" w:hint="eastAsia"/>
          <w:kern w:val="2"/>
          <w:sz w:val="24"/>
          <w:szCs w:val="24"/>
        </w:rPr>
        <w:t>）为防止粘层沥青发生</w:t>
      </w:r>
      <w:proofErr w:type="gramStart"/>
      <w:r w:rsidRPr="00775DAC">
        <w:rPr>
          <w:rFonts w:ascii="Times New Roman" w:hint="eastAsia"/>
          <w:kern w:val="2"/>
          <w:sz w:val="24"/>
          <w:szCs w:val="24"/>
        </w:rPr>
        <w:t>粘轮现象</w:t>
      </w:r>
      <w:proofErr w:type="gramEnd"/>
      <w:r w:rsidRPr="00775DAC">
        <w:rPr>
          <w:rFonts w:ascii="Times New Roman" w:hint="eastAsia"/>
          <w:kern w:val="2"/>
          <w:sz w:val="24"/>
          <w:szCs w:val="24"/>
        </w:rPr>
        <w:t>,</w:t>
      </w:r>
      <w:r w:rsidRPr="00775DAC">
        <w:rPr>
          <w:rFonts w:ascii="Times New Roman" w:hint="eastAsia"/>
          <w:kern w:val="2"/>
          <w:sz w:val="24"/>
          <w:szCs w:val="24"/>
        </w:rPr>
        <w:t>沥青面层上的粘层沥青应在面层施工</w:t>
      </w:r>
      <w:r w:rsidRPr="00775DAC">
        <w:rPr>
          <w:rFonts w:ascii="Times New Roman" w:hint="eastAsia"/>
          <w:kern w:val="2"/>
          <w:sz w:val="24"/>
          <w:szCs w:val="24"/>
        </w:rPr>
        <w:t>2</w:t>
      </w:r>
      <w:r w:rsidRPr="00775DAC">
        <w:rPr>
          <w:rFonts w:ascii="Times New Roman" w:hint="eastAsia"/>
          <w:kern w:val="2"/>
          <w:sz w:val="24"/>
          <w:szCs w:val="24"/>
        </w:rPr>
        <w:t>～</w:t>
      </w:r>
      <w:r w:rsidRPr="00775DAC">
        <w:rPr>
          <w:rFonts w:ascii="Times New Roman" w:hint="eastAsia"/>
          <w:kern w:val="2"/>
          <w:sz w:val="24"/>
          <w:szCs w:val="24"/>
        </w:rPr>
        <w:t>3</w:t>
      </w:r>
      <w:r w:rsidRPr="00775DAC">
        <w:rPr>
          <w:rFonts w:ascii="Times New Roman" w:hint="eastAsia"/>
          <w:kern w:val="2"/>
          <w:sz w:val="24"/>
          <w:szCs w:val="24"/>
        </w:rPr>
        <w:t>天前洒布，在此之前做好交通管制，禁止任何车辆通行。</w:t>
      </w:r>
    </w:p>
    <w:p w14:paraId="0B45BE1B" w14:textId="538881B9"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5</w:t>
      </w:r>
      <w:r w:rsidRPr="00775DAC">
        <w:rPr>
          <w:rFonts w:ascii="Times New Roman" w:hint="eastAsia"/>
          <w:kern w:val="2"/>
          <w:sz w:val="24"/>
          <w:szCs w:val="24"/>
        </w:rPr>
        <w:t>）粘层沥青洒布后，待乳化沥青破乳、水分蒸发完成，紧接着铺筑沥青层，确保粘层不受污染。</w:t>
      </w:r>
    </w:p>
    <w:p w14:paraId="6266C14C" w14:textId="05204F94"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w:t>
      </w:r>
      <w:r w:rsidR="00615476" w:rsidRPr="00775DAC">
        <w:rPr>
          <w:rFonts w:ascii="Times New Roman"/>
          <w:kern w:val="2"/>
          <w:sz w:val="24"/>
          <w:szCs w:val="24"/>
        </w:rPr>
        <w:t>8</w:t>
      </w:r>
      <w:r w:rsidRPr="00775DAC">
        <w:rPr>
          <w:rFonts w:ascii="Times New Roman" w:hint="eastAsia"/>
          <w:kern w:val="2"/>
          <w:sz w:val="24"/>
          <w:szCs w:val="24"/>
        </w:rPr>
        <w:t>）开放交通及其他</w:t>
      </w:r>
    </w:p>
    <w:p w14:paraId="1B1259ED"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1</w:t>
      </w:r>
      <w:r w:rsidRPr="00775DAC">
        <w:rPr>
          <w:rFonts w:ascii="Times New Roman" w:hint="eastAsia"/>
          <w:kern w:val="2"/>
          <w:sz w:val="24"/>
          <w:szCs w:val="24"/>
        </w:rPr>
        <w:t>）沥青路面应待摊铺层完全自然冷却到周围地面温度时（最好隔夜），才可开放交通。</w:t>
      </w:r>
    </w:p>
    <w:p w14:paraId="2A10A05B"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2</w:t>
      </w:r>
      <w:r w:rsidRPr="00775DAC">
        <w:rPr>
          <w:rFonts w:ascii="Times New Roman" w:hint="eastAsia"/>
          <w:kern w:val="2"/>
          <w:sz w:val="24"/>
          <w:szCs w:val="24"/>
        </w:rPr>
        <w:t>）当摊铺时遇雨或下层潮湿时，严禁进行摊铺工作，对未经压实即遭雨淋的沥青混合料（已摊铺）应全部清除更换新料。</w:t>
      </w:r>
    </w:p>
    <w:p w14:paraId="5AE492EE" w14:textId="77777777" w:rsidR="00106C07" w:rsidRPr="00775DAC" w:rsidRDefault="004877B7">
      <w:pPr>
        <w:spacing w:line="360" w:lineRule="auto"/>
        <w:ind w:firstLine="562"/>
        <w:contextualSpacing/>
        <w:jc w:val="both"/>
        <w:rPr>
          <w:b/>
          <w:sz w:val="24"/>
          <w:szCs w:val="24"/>
        </w:rPr>
      </w:pPr>
      <w:r w:rsidRPr="00775DAC">
        <w:rPr>
          <w:rFonts w:hint="eastAsia"/>
          <w:b/>
          <w:sz w:val="24"/>
          <w:szCs w:val="24"/>
        </w:rPr>
        <w:t>2.</w:t>
      </w:r>
      <w:r w:rsidRPr="00775DAC">
        <w:rPr>
          <w:b/>
          <w:sz w:val="24"/>
          <w:szCs w:val="24"/>
        </w:rPr>
        <w:t xml:space="preserve"> </w:t>
      </w:r>
      <w:r w:rsidRPr="00775DAC">
        <w:rPr>
          <w:rFonts w:hint="eastAsia"/>
          <w:b/>
          <w:sz w:val="24"/>
          <w:szCs w:val="24"/>
        </w:rPr>
        <w:t>水泥稳定碎石基层施工要求</w:t>
      </w:r>
    </w:p>
    <w:p w14:paraId="0DE5A66E" w14:textId="01FBDFD8"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水泥稳定碎石基层厚度为</w:t>
      </w:r>
      <w:r w:rsidRPr="00775DAC">
        <w:rPr>
          <w:rFonts w:ascii="Times New Roman"/>
          <w:kern w:val="2"/>
          <w:sz w:val="24"/>
          <w:szCs w:val="24"/>
        </w:rPr>
        <w:t>2</w:t>
      </w:r>
      <w:r w:rsidR="0046331A" w:rsidRPr="00775DAC">
        <w:rPr>
          <w:rFonts w:ascii="Times New Roman"/>
          <w:kern w:val="2"/>
          <w:sz w:val="24"/>
          <w:szCs w:val="24"/>
        </w:rPr>
        <w:t>0</w:t>
      </w:r>
      <w:r w:rsidRPr="00775DAC">
        <w:rPr>
          <w:rFonts w:ascii="Times New Roman"/>
          <w:kern w:val="2"/>
          <w:sz w:val="24"/>
          <w:szCs w:val="24"/>
        </w:rPr>
        <w:t>cm</w:t>
      </w:r>
      <w:r w:rsidR="00747584" w:rsidRPr="00775DAC">
        <w:rPr>
          <w:rFonts w:ascii="Times New Roman" w:hint="eastAsia"/>
          <w:kern w:val="2"/>
          <w:sz w:val="24"/>
          <w:szCs w:val="24"/>
        </w:rPr>
        <w:t>，一层铺筑</w:t>
      </w:r>
      <w:r w:rsidRPr="00775DAC">
        <w:rPr>
          <w:rFonts w:ascii="Times New Roman" w:hint="eastAsia"/>
          <w:kern w:val="2"/>
          <w:sz w:val="24"/>
          <w:szCs w:val="24"/>
        </w:rPr>
        <w:t>。水泥稳定碎石应采用集中厂拌分层摊铺碾压的方法进行施工，摊铺要求采用摊铺机摊铺，按《城镇道路工程施工与质量验收规范》规定的碾压方法进行碾压。</w:t>
      </w:r>
    </w:p>
    <w:p w14:paraId="3E2E8801"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w:t>
      </w:r>
      <w:r w:rsidRPr="00775DAC">
        <w:rPr>
          <w:rFonts w:ascii="Times New Roman" w:hint="eastAsia"/>
          <w:kern w:val="2"/>
          <w:sz w:val="24"/>
          <w:szCs w:val="24"/>
        </w:rPr>
        <w:t>1</w:t>
      </w:r>
      <w:r w:rsidRPr="00775DAC">
        <w:rPr>
          <w:rFonts w:ascii="Times New Roman" w:hint="eastAsia"/>
          <w:kern w:val="2"/>
          <w:sz w:val="24"/>
          <w:szCs w:val="24"/>
        </w:rPr>
        <w:t>）一般要求</w:t>
      </w:r>
    </w:p>
    <w:p w14:paraId="1A245121"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开始摊铺的前一天要进行测量放样，按摊铺机宽度与传感器间距，一般在直线上间隔为</w:t>
      </w:r>
      <w:r w:rsidRPr="00775DAC">
        <w:rPr>
          <w:rFonts w:ascii="Times New Roman" w:hint="eastAsia"/>
          <w:kern w:val="2"/>
          <w:sz w:val="24"/>
          <w:szCs w:val="24"/>
        </w:rPr>
        <w:t>10m</w:t>
      </w:r>
      <w:r w:rsidRPr="00775DAC">
        <w:rPr>
          <w:rFonts w:ascii="Times New Roman" w:hint="eastAsia"/>
          <w:kern w:val="2"/>
          <w:sz w:val="24"/>
          <w:szCs w:val="24"/>
        </w:rPr>
        <w:t>，在平曲线上为</w:t>
      </w:r>
      <w:r w:rsidRPr="00775DAC">
        <w:rPr>
          <w:rFonts w:ascii="Times New Roman" w:hint="eastAsia"/>
          <w:kern w:val="2"/>
          <w:sz w:val="24"/>
          <w:szCs w:val="24"/>
        </w:rPr>
        <w:t>5m</w:t>
      </w:r>
      <w:r w:rsidRPr="00775DAC">
        <w:rPr>
          <w:rFonts w:ascii="Times New Roman" w:hint="eastAsia"/>
          <w:kern w:val="2"/>
          <w:sz w:val="24"/>
          <w:szCs w:val="24"/>
        </w:rPr>
        <w:t>，</w:t>
      </w:r>
      <w:proofErr w:type="gramStart"/>
      <w:r w:rsidRPr="00775DAC">
        <w:rPr>
          <w:rFonts w:ascii="Times New Roman" w:hint="eastAsia"/>
          <w:kern w:val="2"/>
          <w:sz w:val="24"/>
          <w:szCs w:val="24"/>
        </w:rPr>
        <w:t>作出</w:t>
      </w:r>
      <w:proofErr w:type="gramEnd"/>
      <w:r w:rsidRPr="00775DAC">
        <w:rPr>
          <w:rFonts w:ascii="Times New Roman" w:hint="eastAsia"/>
          <w:kern w:val="2"/>
          <w:sz w:val="24"/>
          <w:szCs w:val="24"/>
        </w:rPr>
        <w:t>标记，并打好导向控制线支架，根据松铺系数算出松铺厚度，决定导向控制线高度，挂好导向控制线。</w:t>
      </w:r>
    </w:p>
    <w:p w14:paraId="2F75CCBA" w14:textId="0971F8F4" w:rsidR="000B44C6"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水泥稳定碎石基层</w:t>
      </w:r>
      <w:r w:rsidR="00DC5051" w:rsidRPr="00775DAC">
        <w:rPr>
          <w:rFonts w:ascii="Times New Roman" w:hint="eastAsia"/>
          <w:kern w:val="2"/>
          <w:sz w:val="24"/>
          <w:szCs w:val="24"/>
        </w:rPr>
        <w:t>一</w:t>
      </w:r>
      <w:r w:rsidRPr="00775DAC">
        <w:rPr>
          <w:rFonts w:ascii="Times New Roman" w:hint="eastAsia"/>
          <w:kern w:val="2"/>
          <w:sz w:val="24"/>
          <w:szCs w:val="24"/>
        </w:rPr>
        <w:t>层摊铺，</w:t>
      </w:r>
      <w:r w:rsidR="000B44C6" w:rsidRPr="00775DAC">
        <w:rPr>
          <w:rFonts w:ascii="Times New Roman" w:hint="eastAsia"/>
          <w:kern w:val="2"/>
          <w:sz w:val="24"/>
          <w:szCs w:val="24"/>
        </w:rPr>
        <w:t>自搅拌至摊铺完成，不应超过</w:t>
      </w:r>
      <w:r w:rsidR="000B44C6" w:rsidRPr="00775DAC">
        <w:rPr>
          <w:rFonts w:ascii="Times New Roman" w:hint="eastAsia"/>
          <w:kern w:val="2"/>
          <w:sz w:val="24"/>
          <w:szCs w:val="24"/>
        </w:rPr>
        <w:t>3</w:t>
      </w:r>
      <w:r w:rsidR="000B44C6" w:rsidRPr="00775DAC">
        <w:rPr>
          <w:rFonts w:ascii="Times New Roman"/>
          <w:kern w:val="2"/>
          <w:sz w:val="24"/>
          <w:szCs w:val="24"/>
        </w:rPr>
        <w:t>h</w:t>
      </w:r>
      <w:r w:rsidR="000B44C6" w:rsidRPr="00775DAC">
        <w:rPr>
          <w:rFonts w:ascii="Times New Roman" w:hint="eastAsia"/>
          <w:kern w:val="2"/>
          <w:sz w:val="24"/>
          <w:szCs w:val="24"/>
        </w:rPr>
        <w:t>。应按当班施工长度计算用料量。摊铺</w:t>
      </w:r>
      <w:r w:rsidR="00CF500B" w:rsidRPr="00775DAC">
        <w:rPr>
          <w:rFonts w:ascii="Times New Roman" w:hint="eastAsia"/>
          <w:kern w:val="2"/>
          <w:sz w:val="24"/>
          <w:szCs w:val="24"/>
        </w:rPr>
        <w:t>完成时</w:t>
      </w:r>
      <w:r w:rsidR="000B44C6" w:rsidRPr="00775DAC">
        <w:rPr>
          <w:rFonts w:ascii="Times New Roman" w:hint="eastAsia"/>
          <w:kern w:val="2"/>
          <w:sz w:val="24"/>
          <w:szCs w:val="24"/>
        </w:rPr>
        <w:t>，常温下成活后应经七天养护，方可在其上层铺筑面层。</w:t>
      </w:r>
    </w:p>
    <w:p w14:paraId="24FA0F5F"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w:t>
      </w:r>
      <w:r w:rsidRPr="00775DAC">
        <w:rPr>
          <w:rFonts w:ascii="Times New Roman" w:hint="eastAsia"/>
          <w:kern w:val="2"/>
          <w:sz w:val="24"/>
          <w:szCs w:val="24"/>
        </w:rPr>
        <w:t>2</w:t>
      </w:r>
      <w:r w:rsidRPr="00775DAC">
        <w:rPr>
          <w:rFonts w:ascii="Times New Roman" w:hint="eastAsia"/>
          <w:kern w:val="2"/>
          <w:sz w:val="24"/>
          <w:szCs w:val="24"/>
        </w:rPr>
        <w:t>）混合料的摊铺</w:t>
      </w:r>
    </w:p>
    <w:p w14:paraId="382ADF62" w14:textId="2527C8FB" w:rsidR="007269C8" w:rsidRPr="00775DAC" w:rsidRDefault="004877B7" w:rsidP="007E3EB9">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摊铺前应将基层下层适当洒水湿润，严格控制基层厚度和高程，保证路拱横坡</w:t>
      </w:r>
      <w:proofErr w:type="gramStart"/>
      <w:r w:rsidRPr="00775DAC">
        <w:rPr>
          <w:rFonts w:ascii="Times New Roman" w:hint="eastAsia"/>
          <w:kern w:val="2"/>
          <w:sz w:val="24"/>
          <w:szCs w:val="24"/>
        </w:rPr>
        <w:t>度满足</w:t>
      </w:r>
      <w:proofErr w:type="gramEnd"/>
      <w:r w:rsidRPr="00775DAC">
        <w:rPr>
          <w:rFonts w:ascii="Times New Roman" w:hint="eastAsia"/>
          <w:kern w:val="2"/>
          <w:sz w:val="24"/>
          <w:szCs w:val="24"/>
        </w:rPr>
        <w:t>设计要求。摊铺机宜连续摊铺，并应控制摊铺速度，一般宜在</w:t>
      </w:r>
      <w:r w:rsidRPr="00775DAC">
        <w:rPr>
          <w:rFonts w:ascii="Times New Roman" w:hint="eastAsia"/>
          <w:kern w:val="2"/>
          <w:sz w:val="24"/>
          <w:szCs w:val="24"/>
        </w:rPr>
        <w:t>1m/min</w:t>
      </w:r>
      <w:r w:rsidRPr="00775DAC">
        <w:rPr>
          <w:rFonts w:ascii="Times New Roman" w:hint="eastAsia"/>
          <w:kern w:val="2"/>
          <w:sz w:val="24"/>
          <w:szCs w:val="24"/>
        </w:rPr>
        <w:t>左右。在摊铺机后面应设专人消除细集料离析现象，特别应该铲除局部粗集料“窝”，并用新拌混合料填补。</w:t>
      </w:r>
    </w:p>
    <w:p w14:paraId="4F6495F4" w14:textId="1AF15A88"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w:t>
      </w:r>
      <w:r w:rsidRPr="00775DAC">
        <w:rPr>
          <w:rFonts w:ascii="Times New Roman" w:hint="eastAsia"/>
          <w:kern w:val="2"/>
          <w:sz w:val="24"/>
          <w:szCs w:val="24"/>
        </w:rPr>
        <w:t>3</w:t>
      </w:r>
      <w:r w:rsidRPr="00775DAC">
        <w:rPr>
          <w:rFonts w:ascii="Times New Roman" w:hint="eastAsia"/>
          <w:kern w:val="2"/>
          <w:sz w:val="24"/>
          <w:szCs w:val="24"/>
        </w:rPr>
        <w:t>）混合料的碾压</w:t>
      </w:r>
    </w:p>
    <w:p w14:paraId="60D990B9"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1</w:t>
      </w:r>
      <w:r w:rsidRPr="00775DAC">
        <w:rPr>
          <w:rFonts w:ascii="Times New Roman" w:hint="eastAsia"/>
          <w:kern w:val="2"/>
          <w:sz w:val="24"/>
          <w:szCs w:val="24"/>
        </w:rPr>
        <w:t>）每台摊铺机后面，应紧跟三轮或双钢轮压路机，振动压路机和轮胎压路机进行碾压，一次碾压长度一般为</w:t>
      </w:r>
      <w:r w:rsidRPr="00775DAC">
        <w:rPr>
          <w:rFonts w:ascii="Times New Roman" w:hint="eastAsia"/>
          <w:kern w:val="2"/>
          <w:sz w:val="24"/>
          <w:szCs w:val="24"/>
        </w:rPr>
        <w:t xml:space="preserve">50 m </w:t>
      </w:r>
      <w:r w:rsidRPr="00775DAC">
        <w:rPr>
          <w:rFonts w:ascii="Times New Roman" w:hint="eastAsia"/>
          <w:kern w:val="2"/>
          <w:sz w:val="24"/>
          <w:szCs w:val="24"/>
        </w:rPr>
        <w:t>～</w:t>
      </w:r>
      <w:r w:rsidRPr="00775DAC">
        <w:rPr>
          <w:rFonts w:ascii="Times New Roman" w:hint="eastAsia"/>
          <w:kern w:val="2"/>
          <w:sz w:val="24"/>
          <w:szCs w:val="24"/>
        </w:rPr>
        <w:t>80 m</w:t>
      </w:r>
      <w:r w:rsidRPr="00775DAC">
        <w:rPr>
          <w:rFonts w:ascii="Times New Roman" w:hint="eastAsia"/>
          <w:kern w:val="2"/>
          <w:sz w:val="24"/>
          <w:szCs w:val="24"/>
        </w:rPr>
        <w:t>。碾压段落必须层次分明，设置明显的分界标志，有监理旁站。</w:t>
      </w:r>
    </w:p>
    <w:p w14:paraId="1591F64E"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lastRenderedPageBreak/>
        <w:t>2</w:t>
      </w:r>
      <w:r w:rsidRPr="00775DAC">
        <w:rPr>
          <w:rFonts w:ascii="Times New Roman" w:hint="eastAsia"/>
          <w:kern w:val="2"/>
          <w:sz w:val="24"/>
          <w:szCs w:val="24"/>
        </w:rPr>
        <w:t>）碾压应遵循生产试验路段确定的程序与工艺。注意稳压要充分，振压</w:t>
      </w:r>
      <w:proofErr w:type="gramStart"/>
      <w:r w:rsidRPr="00775DAC">
        <w:rPr>
          <w:rFonts w:ascii="Times New Roman" w:hint="eastAsia"/>
          <w:kern w:val="2"/>
          <w:sz w:val="24"/>
          <w:szCs w:val="24"/>
        </w:rPr>
        <w:t>不</w:t>
      </w:r>
      <w:proofErr w:type="gramEnd"/>
      <w:r w:rsidRPr="00775DAC">
        <w:rPr>
          <w:rFonts w:ascii="Times New Roman" w:hint="eastAsia"/>
          <w:kern w:val="2"/>
          <w:sz w:val="24"/>
          <w:szCs w:val="24"/>
        </w:rPr>
        <w:t>起浪、</w:t>
      </w:r>
      <w:proofErr w:type="gramStart"/>
      <w:r w:rsidRPr="00775DAC">
        <w:rPr>
          <w:rFonts w:ascii="Times New Roman" w:hint="eastAsia"/>
          <w:kern w:val="2"/>
          <w:sz w:val="24"/>
          <w:szCs w:val="24"/>
        </w:rPr>
        <w:t>不</w:t>
      </w:r>
      <w:proofErr w:type="gramEnd"/>
      <w:r w:rsidRPr="00775DAC">
        <w:rPr>
          <w:rFonts w:ascii="Times New Roman" w:hint="eastAsia"/>
          <w:kern w:val="2"/>
          <w:sz w:val="24"/>
          <w:szCs w:val="24"/>
        </w:rPr>
        <w:t>推移。压实时，可以先稳压（遍数适中，压实度达到</w:t>
      </w:r>
      <w:r w:rsidRPr="00775DAC">
        <w:rPr>
          <w:rFonts w:ascii="Times New Roman" w:hint="eastAsia"/>
          <w:kern w:val="2"/>
          <w:sz w:val="24"/>
          <w:szCs w:val="24"/>
        </w:rPr>
        <w:t>90%</w:t>
      </w:r>
      <w:r w:rsidRPr="00775DAC">
        <w:rPr>
          <w:rFonts w:ascii="Times New Roman" w:hint="eastAsia"/>
          <w:kern w:val="2"/>
          <w:sz w:val="24"/>
          <w:szCs w:val="24"/>
        </w:rPr>
        <w:t>）→开始轻振动碾压→再重振动碾压→最后胶轮稳压，压至无轮迹为止。碾压应按照试验路段确定的碾压工艺一次到位，碾压完成后立即</w:t>
      </w:r>
      <w:proofErr w:type="gramStart"/>
      <w:r w:rsidRPr="00775DAC">
        <w:rPr>
          <w:rFonts w:ascii="Times New Roman" w:hint="eastAsia"/>
          <w:kern w:val="2"/>
          <w:sz w:val="24"/>
          <w:szCs w:val="24"/>
        </w:rPr>
        <w:t>用灌砂法</w:t>
      </w:r>
      <w:proofErr w:type="gramEnd"/>
      <w:r w:rsidRPr="00775DAC">
        <w:rPr>
          <w:rFonts w:ascii="Times New Roman" w:hint="eastAsia"/>
          <w:kern w:val="2"/>
          <w:sz w:val="24"/>
          <w:szCs w:val="24"/>
        </w:rPr>
        <w:t>检测压实度。如压实度不合格，且在初凝前，则可进行补压；如已终凝，则应返工。</w:t>
      </w:r>
    </w:p>
    <w:p w14:paraId="1BA2D3CC"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3</w:t>
      </w:r>
      <w:r w:rsidRPr="00775DAC">
        <w:rPr>
          <w:rFonts w:ascii="Times New Roman" w:hint="eastAsia"/>
          <w:kern w:val="2"/>
          <w:sz w:val="24"/>
          <w:szCs w:val="24"/>
        </w:rPr>
        <w:t>）压路机碾压时应重叠</w:t>
      </w:r>
      <w:r w:rsidRPr="00775DAC">
        <w:rPr>
          <w:rFonts w:ascii="Times New Roman" w:hint="eastAsia"/>
          <w:kern w:val="2"/>
          <w:sz w:val="24"/>
          <w:szCs w:val="24"/>
        </w:rPr>
        <w:t>1/2</w:t>
      </w:r>
      <w:r w:rsidRPr="00775DAC">
        <w:rPr>
          <w:rFonts w:ascii="Times New Roman" w:hint="eastAsia"/>
          <w:kern w:val="2"/>
          <w:sz w:val="24"/>
          <w:szCs w:val="24"/>
        </w:rPr>
        <w:t>轮宽。</w:t>
      </w:r>
    </w:p>
    <w:p w14:paraId="50A3FB32"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4</w:t>
      </w:r>
      <w:r w:rsidRPr="00775DAC">
        <w:rPr>
          <w:rFonts w:ascii="Times New Roman" w:hint="eastAsia"/>
          <w:kern w:val="2"/>
          <w:sz w:val="24"/>
          <w:szCs w:val="24"/>
        </w:rPr>
        <w:t>）压路机倒车换挡要轻且平顺，不要拉动基层，在第一遍初步稳压时，倒车后尽量原路返回，换挡位置应在已压好的段落上，在未碾压的一头换挡倒车位置错开，要成齿状，出现个别拥包时，</w:t>
      </w:r>
      <w:proofErr w:type="gramStart"/>
      <w:r w:rsidRPr="00775DAC">
        <w:rPr>
          <w:rFonts w:ascii="Times New Roman" w:hint="eastAsia"/>
          <w:kern w:val="2"/>
          <w:sz w:val="24"/>
          <w:szCs w:val="24"/>
        </w:rPr>
        <w:t>应专配工人</w:t>
      </w:r>
      <w:proofErr w:type="gramEnd"/>
      <w:r w:rsidRPr="00775DAC">
        <w:rPr>
          <w:rFonts w:ascii="Times New Roman" w:hint="eastAsia"/>
          <w:kern w:val="2"/>
          <w:sz w:val="24"/>
          <w:szCs w:val="24"/>
        </w:rPr>
        <w:t>进行铲平处理。</w:t>
      </w:r>
    </w:p>
    <w:p w14:paraId="3DE88EF2"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5</w:t>
      </w:r>
      <w:r w:rsidRPr="00775DAC">
        <w:rPr>
          <w:rFonts w:ascii="Times New Roman" w:hint="eastAsia"/>
          <w:kern w:val="2"/>
          <w:sz w:val="24"/>
          <w:szCs w:val="24"/>
        </w:rPr>
        <w:t>）压路机碾压时的建议行驶速度，第</w:t>
      </w:r>
      <w:r w:rsidRPr="00775DAC">
        <w:rPr>
          <w:rFonts w:ascii="Times New Roman" w:hint="eastAsia"/>
          <w:kern w:val="2"/>
          <w:sz w:val="24"/>
          <w:szCs w:val="24"/>
        </w:rPr>
        <w:t>1-2</w:t>
      </w:r>
      <w:r w:rsidRPr="00775DAC">
        <w:rPr>
          <w:rFonts w:ascii="Times New Roman" w:hint="eastAsia"/>
          <w:kern w:val="2"/>
          <w:sz w:val="24"/>
          <w:szCs w:val="24"/>
        </w:rPr>
        <w:t>遍为</w:t>
      </w:r>
      <w:r w:rsidRPr="00775DAC">
        <w:rPr>
          <w:rFonts w:ascii="Times New Roman" w:hint="eastAsia"/>
          <w:kern w:val="2"/>
          <w:sz w:val="24"/>
          <w:szCs w:val="24"/>
        </w:rPr>
        <w:t>1.5</w:t>
      </w:r>
      <w:r w:rsidRPr="00775DAC">
        <w:rPr>
          <w:rFonts w:ascii="Times New Roman" w:hint="eastAsia"/>
          <w:kern w:val="2"/>
          <w:sz w:val="24"/>
          <w:szCs w:val="24"/>
        </w:rPr>
        <w:t>～</w:t>
      </w:r>
      <w:r w:rsidRPr="00775DAC">
        <w:rPr>
          <w:rFonts w:ascii="Times New Roman" w:hint="eastAsia"/>
          <w:kern w:val="2"/>
          <w:sz w:val="24"/>
          <w:szCs w:val="24"/>
        </w:rPr>
        <w:t>1.7km/h</w:t>
      </w:r>
      <w:r w:rsidRPr="00775DAC">
        <w:rPr>
          <w:rFonts w:ascii="Times New Roman" w:hint="eastAsia"/>
          <w:kern w:val="2"/>
          <w:sz w:val="24"/>
          <w:szCs w:val="24"/>
        </w:rPr>
        <w:t>，以后</w:t>
      </w:r>
      <w:proofErr w:type="gramStart"/>
      <w:r w:rsidRPr="00775DAC">
        <w:rPr>
          <w:rFonts w:ascii="Times New Roman" w:hint="eastAsia"/>
          <w:kern w:val="2"/>
          <w:sz w:val="24"/>
          <w:szCs w:val="24"/>
        </w:rPr>
        <w:t>各遍应</w:t>
      </w:r>
      <w:proofErr w:type="gramEnd"/>
      <w:r w:rsidRPr="00775DAC">
        <w:rPr>
          <w:rFonts w:ascii="Times New Roman" w:hint="eastAsia"/>
          <w:kern w:val="2"/>
          <w:sz w:val="24"/>
          <w:szCs w:val="24"/>
        </w:rPr>
        <w:t>1.8</w:t>
      </w:r>
      <w:r w:rsidRPr="00775DAC">
        <w:rPr>
          <w:rFonts w:ascii="Times New Roman" w:hint="eastAsia"/>
          <w:kern w:val="2"/>
          <w:sz w:val="24"/>
          <w:szCs w:val="24"/>
        </w:rPr>
        <w:t>～</w:t>
      </w:r>
      <w:r w:rsidRPr="00775DAC">
        <w:rPr>
          <w:rFonts w:ascii="Times New Roman" w:hint="eastAsia"/>
          <w:kern w:val="2"/>
          <w:sz w:val="24"/>
          <w:szCs w:val="24"/>
        </w:rPr>
        <w:t>2.2km/h</w:t>
      </w:r>
      <w:r w:rsidRPr="00775DAC">
        <w:rPr>
          <w:rFonts w:ascii="Times New Roman" w:hint="eastAsia"/>
          <w:kern w:val="2"/>
          <w:sz w:val="24"/>
          <w:szCs w:val="24"/>
        </w:rPr>
        <w:t>。</w:t>
      </w:r>
    </w:p>
    <w:p w14:paraId="1DC0B554"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6</w:t>
      </w:r>
      <w:r w:rsidRPr="00775DAC">
        <w:rPr>
          <w:rFonts w:ascii="Times New Roman" w:hint="eastAsia"/>
          <w:kern w:val="2"/>
          <w:sz w:val="24"/>
          <w:szCs w:val="24"/>
        </w:rPr>
        <w:t>）压路机停车要错开，而且离开</w:t>
      </w:r>
      <w:r w:rsidRPr="00775DAC">
        <w:rPr>
          <w:rFonts w:ascii="Times New Roman" w:hint="eastAsia"/>
          <w:kern w:val="2"/>
          <w:sz w:val="24"/>
          <w:szCs w:val="24"/>
        </w:rPr>
        <w:t>3m</w:t>
      </w:r>
      <w:r w:rsidRPr="00775DAC">
        <w:rPr>
          <w:rFonts w:ascii="Times New Roman" w:hint="eastAsia"/>
          <w:kern w:val="2"/>
          <w:sz w:val="24"/>
          <w:szCs w:val="24"/>
        </w:rPr>
        <w:t>远，最好停在已碾压好的路段上，以免破坏基层结构。</w:t>
      </w:r>
    </w:p>
    <w:p w14:paraId="04F92213"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7</w:t>
      </w:r>
      <w:r w:rsidRPr="00775DAC">
        <w:rPr>
          <w:rFonts w:ascii="Times New Roman" w:hint="eastAsia"/>
          <w:kern w:val="2"/>
          <w:sz w:val="24"/>
          <w:szCs w:val="24"/>
        </w:rPr>
        <w:t>）严禁压路机在已完成的或正在碾压的路段上调头和急刹车，以保证水泥稳定碎石层表面不受破坏。</w:t>
      </w:r>
    </w:p>
    <w:p w14:paraId="649CDC1C"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8</w:t>
      </w:r>
      <w:r w:rsidRPr="00775DAC">
        <w:rPr>
          <w:rFonts w:ascii="Times New Roman" w:hint="eastAsia"/>
          <w:kern w:val="2"/>
          <w:sz w:val="24"/>
          <w:szCs w:val="24"/>
        </w:rPr>
        <w:t>）碾压须在水泥初凝前及试验确定的延迟时间内完成，并达到要求的压实度，同时没有明显的轮迹。</w:t>
      </w:r>
    </w:p>
    <w:p w14:paraId="70B51AA0"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9</w:t>
      </w:r>
      <w:r w:rsidRPr="00775DAC">
        <w:rPr>
          <w:rFonts w:ascii="Times New Roman" w:hint="eastAsia"/>
          <w:kern w:val="2"/>
          <w:sz w:val="24"/>
          <w:szCs w:val="24"/>
        </w:rPr>
        <w:t>）为保证水泥碎石基层边缘强度，应有一定的超宽。</w:t>
      </w:r>
    </w:p>
    <w:p w14:paraId="6ECB6103"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w:t>
      </w:r>
      <w:r w:rsidRPr="00775DAC">
        <w:rPr>
          <w:rFonts w:ascii="Times New Roman" w:hint="eastAsia"/>
          <w:kern w:val="2"/>
          <w:sz w:val="24"/>
          <w:szCs w:val="24"/>
        </w:rPr>
        <w:t>4</w:t>
      </w:r>
      <w:r w:rsidRPr="00775DAC">
        <w:rPr>
          <w:rFonts w:ascii="Times New Roman" w:hint="eastAsia"/>
          <w:kern w:val="2"/>
          <w:sz w:val="24"/>
          <w:szCs w:val="24"/>
        </w:rPr>
        <w:t>）横缝设置</w:t>
      </w:r>
    </w:p>
    <w:p w14:paraId="0B5597B8"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水泥稳定类混合料摊铺时，必须连续作业不中断，如因故中断时间超过</w:t>
      </w:r>
      <w:r w:rsidRPr="00775DAC">
        <w:rPr>
          <w:rFonts w:ascii="Times New Roman" w:hint="eastAsia"/>
          <w:kern w:val="2"/>
          <w:sz w:val="24"/>
          <w:szCs w:val="24"/>
        </w:rPr>
        <w:t>2</w:t>
      </w:r>
      <w:r w:rsidRPr="00775DAC">
        <w:rPr>
          <w:rFonts w:ascii="Times New Roman" w:hint="eastAsia"/>
          <w:kern w:val="2"/>
          <w:sz w:val="24"/>
          <w:szCs w:val="24"/>
        </w:rPr>
        <w:t>小时，应设横缝；每天收工之后，第二天开工的接头断面也要设置横缝。横缝应与路面车道中心线垂直设置。</w:t>
      </w:r>
    </w:p>
    <w:p w14:paraId="6DAA2969"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w:t>
      </w:r>
      <w:r w:rsidRPr="00775DAC">
        <w:rPr>
          <w:rFonts w:ascii="Times New Roman" w:hint="eastAsia"/>
          <w:kern w:val="2"/>
          <w:sz w:val="24"/>
          <w:szCs w:val="24"/>
        </w:rPr>
        <w:t>5</w:t>
      </w:r>
      <w:r w:rsidRPr="00775DAC">
        <w:rPr>
          <w:rFonts w:ascii="Times New Roman" w:hint="eastAsia"/>
          <w:kern w:val="2"/>
          <w:sz w:val="24"/>
          <w:szCs w:val="24"/>
        </w:rPr>
        <w:t>）养生及交通管制</w:t>
      </w:r>
    </w:p>
    <w:p w14:paraId="34038A7F"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每一段碾压完成以后应立即开始养生，并同时进行压实度检查。养生方法：应将草袋或土工布湿润，然后人工覆盖在碾压完成的基层顶面。覆盖</w:t>
      </w:r>
      <w:r w:rsidRPr="00775DAC">
        <w:rPr>
          <w:rFonts w:ascii="Times New Roman" w:hint="eastAsia"/>
          <w:kern w:val="2"/>
          <w:sz w:val="24"/>
          <w:szCs w:val="24"/>
        </w:rPr>
        <w:t>2</w:t>
      </w:r>
      <w:r w:rsidRPr="00775DAC">
        <w:rPr>
          <w:rFonts w:ascii="Times New Roman" w:hint="eastAsia"/>
          <w:kern w:val="2"/>
          <w:sz w:val="24"/>
          <w:szCs w:val="24"/>
        </w:rPr>
        <w:t>小时后，再用洒水车洒水。严禁用湿粘土、塑料薄膜或塑料编织物覆盖。上一层路面结构施工时方可移走覆盖物，养生期间应定期洒水。养生结束后，必须将覆盖物清除干净。用洒水车洒水养生时，洒水车的喷头要用喷雾式，</w:t>
      </w:r>
      <w:proofErr w:type="gramStart"/>
      <w:r w:rsidRPr="00775DAC">
        <w:rPr>
          <w:rFonts w:ascii="Times New Roman" w:hint="eastAsia"/>
          <w:kern w:val="2"/>
          <w:sz w:val="24"/>
          <w:szCs w:val="24"/>
        </w:rPr>
        <w:t>不</w:t>
      </w:r>
      <w:proofErr w:type="gramEnd"/>
      <w:r w:rsidRPr="00775DAC">
        <w:rPr>
          <w:rFonts w:ascii="Times New Roman" w:hint="eastAsia"/>
          <w:kern w:val="2"/>
          <w:sz w:val="24"/>
          <w:szCs w:val="24"/>
        </w:rPr>
        <w:t>得用高压式喷管，以免破坏基层结构，每天洒水次数应视气候而定，整个养生期间应始终保持水泥稳定碎石层表面湿润，基层养生期不应少于</w:t>
      </w:r>
      <w:r w:rsidRPr="00775DAC">
        <w:rPr>
          <w:rFonts w:ascii="Times New Roman" w:hint="eastAsia"/>
          <w:kern w:val="2"/>
          <w:sz w:val="24"/>
          <w:szCs w:val="24"/>
        </w:rPr>
        <w:t>7d</w:t>
      </w:r>
      <w:r w:rsidRPr="00775DAC">
        <w:rPr>
          <w:rFonts w:ascii="Times New Roman" w:hint="eastAsia"/>
          <w:kern w:val="2"/>
          <w:sz w:val="24"/>
          <w:szCs w:val="24"/>
        </w:rPr>
        <w:t>，养生期内洒水车必须在另外一侧车道上行驶。水泥稳定碎石的龄期</w:t>
      </w:r>
      <w:r w:rsidRPr="00775DAC">
        <w:rPr>
          <w:rFonts w:ascii="Times New Roman" w:hint="eastAsia"/>
          <w:kern w:val="2"/>
          <w:sz w:val="24"/>
          <w:szCs w:val="24"/>
        </w:rPr>
        <w:t>7d</w:t>
      </w:r>
      <w:r w:rsidRPr="00775DAC">
        <w:rPr>
          <w:rFonts w:ascii="Times New Roman" w:hint="eastAsia"/>
          <w:kern w:val="2"/>
          <w:sz w:val="24"/>
          <w:szCs w:val="24"/>
        </w:rPr>
        <w:t>～</w:t>
      </w:r>
      <w:r w:rsidRPr="00775DAC">
        <w:rPr>
          <w:rFonts w:ascii="Times New Roman" w:hint="eastAsia"/>
          <w:kern w:val="2"/>
          <w:sz w:val="24"/>
          <w:szCs w:val="24"/>
        </w:rPr>
        <w:t>10d</w:t>
      </w:r>
      <w:r w:rsidRPr="00775DAC">
        <w:rPr>
          <w:rFonts w:ascii="Times New Roman" w:hint="eastAsia"/>
          <w:kern w:val="2"/>
          <w:sz w:val="24"/>
          <w:szCs w:val="24"/>
        </w:rPr>
        <w:t>时，应能取出完整的钻件（俗称路面芯样）。如果路面钻机取不出</w:t>
      </w:r>
      <w:proofErr w:type="gramStart"/>
      <w:r w:rsidRPr="00775DAC">
        <w:rPr>
          <w:rFonts w:ascii="Times New Roman" w:hint="eastAsia"/>
          <w:kern w:val="2"/>
          <w:sz w:val="24"/>
          <w:szCs w:val="24"/>
        </w:rPr>
        <w:t>完整钻件</w:t>
      </w:r>
      <w:proofErr w:type="gramEnd"/>
      <w:r w:rsidRPr="00775DAC">
        <w:rPr>
          <w:rFonts w:ascii="Times New Roman" w:hint="eastAsia"/>
          <w:kern w:val="2"/>
          <w:sz w:val="24"/>
          <w:szCs w:val="24"/>
        </w:rPr>
        <w:t>，则应找出不合格基层的界限，进行返工处。</w:t>
      </w:r>
    </w:p>
    <w:p w14:paraId="06E4EC9A" w14:textId="77777777" w:rsidR="00106C07" w:rsidRPr="00775DAC" w:rsidRDefault="004877B7">
      <w:pPr>
        <w:spacing w:line="360" w:lineRule="auto"/>
        <w:ind w:firstLine="562"/>
        <w:contextualSpacing/>
        <w:jc w:val="both"/>
        <w:rPr>
          <w:b/>
          <w:sz w:val="24"/>
          <w:szCs w:val="24"/>
        </w:rPr>
      </w:pPr>
      <w:r w:rsidRPr="00775DAC">
        <w:rPr>
          <w:b/>
          <w:sz w:val="24"/>
          <w:szCs w:val="24"/>
        </w:rPr>
        <w:t>3</w:t>
      </w:r>
      <w:r w:rsidRPr="00775DAC">
        <w:rPr>
          <w:rFonts w:hint="eastAsia"/>
          <w:b/>
          <w:sz w:val="24"/>
          <w:szCs w:val="24"/>
        </w:rPr>
        <w:t>.</w:t>
      </w:r>
      <w:r w:rsidRPr="00775DAC">
        <w:rPr>
          <w:b/>
          <w:sz w:val="24"/>
          <w:szCs w:val="24"/>
        </w:rPr>
        <w:t xml:space="preserve"> </w:t>
      </w:r>
      <w:r w:rsidRPr="00775DAC">
        <w:rPr>
          <w:rFonts w:hint="eastAsia"/>
          <w:b/>
          <w:sz w:val="24"/>
          <w:szCs w:val="24"/>
        </w:rPr>
        <w:t>水泥石灰土底基层施工要求</w:t>
      </w:r>
    </w:p>
    <w:p w14:paraId="175587D8"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水泥石灰土底基层厚</w:t>
      </w:r>
      <w:r w:rsidRPr="00775DAC">
        <w:rPr>
          <w:rFonts w:ascii="Times New Roman" w:hint="eastAsia"/>
          <w:kern w:val="2"/>
          <w:sz w:val="24"/>
          <w:szCs w:val="24"/>
        </w:rPr>
        <w:t>20</w:t>
      </w:r>
      <w:r w:rsidRPr="00775DAC">
        <w:rPr>
          <w:rFonts w:ascii="Times New Roman"/>
          <w:kern w:val="2"/>
          <w:sz w:val="24"/>
          <w:szCs w:val="24"/>
        </w:rPr>
        <w:t>cm</w:t>
      </w:r>
      <w:r w:rsidRPr="00775DAC">
        <w:rPr>
          <w:rFonts w:ascii="Times New Roman" w:hint="eastAsia"/>
          <w:kern w:val="2"/>
          <w:sz w:val="24"/>
          <w:szCs w:val="24"/>
        </w:rPr>
        <w:t>，一层摊铺碾压。</w:t>
      </w:r>
    </w:p>
    <w:p w14:paraId="47493047"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混合料在摊铺前其含水量宜在最佳含水量的允许偏差范围内。拌和好的混合料要及时摊铺碾压，摊铺碾压完成的混合料注意保湿养生，养生期为</w:t>
      </w:r>
      <w:r w:rsidRPr="00775DAC">
        <w:rPr>
          <w:rFonts w:ascii="Times New Roman" w:hint="eastAsia"/>
          <w:kern w:val="2"/>
          <w:sz w:val="24"/>
          <w:szCs w:val="24"/>
        </w:rPr>
        <w:t>7</w:t>
      </w:r>
      <w:r w:rsidRPr="00775DAC">
        <w:rPr>
          <w:rFonts w:ascii="Times New Roman" w:hint="eastAsia"/>
          <w:kern w:val="2"/>
          <w:sz w:val="24"/>
          <w:szCs w:val="24"/>
        </w:rPr>
        <w:t>天，宜采用专用的</w:t>
      </w:r>
      <w:proofErr w:type="gramStart"/>
      <w:r w:rsidRPr="00775DAC">
        <w:rPr>
          <w:rFonts w:ascii="Times New Roman" w:hint="eastAsia"/>
          <w:kern w:val="2"/>
          <w:sz w:val="24"/>
          <w:szCs w:val="24"/>
        </w:rPr>
        <w:t>稳定土</w:t>
      </w:r>
      <w:proofErr w:type="gramEnd"/>
      <w:r w:rsidRPr="00775DAC">
        <w:rPr>
          <w:rFonts w:ascii="Times New Roman" w:hint="eastAsia"/>
          <w:kern w:val="2"/>
          <w:sz w:val="24"/>
          <w:szCs w:val="24"/>
        </w:rPr>
        <w:t>拌和机进行路拌法施工。</w:t>
      </w:r>
    </w:p>
    <w:p w14:paraId="5DCDE038"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水泥石灰土底基层施工期的日最低气温应在</w:t>
      </w:r>
      <w:r w:rsidRPr="00775DAC">
        <w:rPr>
          <w:rFonts w:ascii="Times New Roman" w:hint="eastAsia"/>
          <w:kern w:val="2"/>
          <w:sz w:val="24"/>
          <w:szCs w:val="24"/>
        </w:rPr>
        <w:t>5</w:t>
      </w:r>
      <w:r w:rsidRPr="00775DAC">
        <w:rPr>
          <w:rFonts w:ascii="Times New Roman"/>
          <w:kern w:val="2"/>
          <w:sz w:val="24"/>
          <w:szCs w:val="24"/>
        </w:rPr>
        <w:t>℃</w:t>
      </w:r>
      <w:r w:rsidRPr="00775DAC">
        <w:rPr>
          <w:rFonts w:ascii="Times New Roman" w:hint="eastAsia"/>
          <w:kern w:val="2"/>
          <w:sz w:val="24"/>
          <w:szCs w:val="24"/>
        </w:rPr>
        <w:t>以上，同时应避免在雨季施工。</w:t>
      </w:r>
    </w:p>
    <w:p w14:paraId="5F96B0A4" w14:textId="41F52820" w:rsidR="00106C07" w:rsidRPr="00775DAC" w:rsidRDefault="004877B7" w:rsidP="00DF436C">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水泥石灰土铺筑应在水泥初凝前成活（一般自搅拌至碾压完成不应超过</w:t>
      </w:r>
      <w:r w:rsidRPr="00775DAC">
        <w:rPr>
          <w:rFonts w:ascii="Times New Roman" w:hint="eastAsia"/>
          <w:kern w:val="2"/>
          <w:sz w:val="24"/>
          <w:szCs w:val="24"/>
        </w:rPr>
        <w:t>3h</w:t>
      </w:r>
      <w:r w:rsidRPr="00775DAC">
        <w:rPr>
          <w:rFonts w:ascii="Times New Roman" w:hint="eastAsia"/>
          <w:kern w:val="2"/>
          <w:sz w:val="24"/>
          <w:szCs w:val="24"/>
        </w:rPr>
        <w:t>），完成后必须进行养生和封闭交通。洒水养生时必须注意控制洒水量，禁止泡水，应保持表面潮湿或湿润。常温下成活应经</w:t>
      </w:r>
      <w:r w:rsidRPr="00775DAC">
        <w:rPr>
          <w:rFonts w:ascii="Times New Roman" w:hint="eastAsia"/>
          <w:kern w:val="2"/>
          <w:sz w:val="24"/>
          <w:szCs w:val="24"/>
        </w:rPr>
        <w:t>7d</w:t>
      </w:r>
      <w:r w:rsidRPr="00775DAC">
        <w:rPr>
          <w:rFonts w:ascii="Times New Roman" w:hint="eastAsia"/>
          <w:kern w:val="2"/>
          <w:sz w:val="24"/>
          <w:szCs w:val="24"/>
        </w:rPr>
        <w:t>养护，方可在其上铺筑基层。</w:t>
      </w:r>
    </w:p>
    <w:p w14:paraId="33035B78" w14:textId="77777777" w:rsidR="00106C07" w:rsidRPr="00775DAC" w:rsidRDefault="004877B7">
      <w:pPr>
        <w:spacing w:line="360" w:lineRule="auto"/>
        <w:ind w:firstLine="562"/>
        <w:contextualSpacing/>
        <w:jc w:val="both"/>
        <w:rPr>
          <w:b/>
          <w:sz w:val="24"/>
          <w:szCs w:val="24"/>
        </w:rPr>
      </w:pPr>
      <w:r w:rsidRPr="00775DAC">
        <w:rPr>
          <w:rFonts w:hint="eastAsia"/>
          <w:b/>
          <w:sz w:val="24"/>
          <w:szCs w:val="24"/>
        </w:rPr>
        <w:t>4.</w:t>
      </w:r>
      <w:r w:rsidRPr="00775DAC">
        <w:rPr>
          <w:b/>
          <w:sz w:val="24"/>
          <w:szCs w:val="24"/>
        </w:rPr>
        <w:t xml:space="preserve"> </w:t>
      </w:r>
      <w:r w:rsidRPr="00775DAC">
        <w:rPr>
          <w:rFonts w:hint="eastAsia"/>
          <w:b/>
          <w:sz w:val="24"/>
          <w:szCs w:val="24"/>
        </w:rPr>
        <w:t>路缘石施工要求</w:t>
      </w:r>
    </w:p>
    <w:p w14:paraId="22D8E6E8"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侧、平石安砌应稳固，做到线直、弯顺、无折角，顶面应平整无错牙；埋置后应将回填材料压实或采取保护措施，防止面层施工时变形，严禁在各层沥青面层铺筑后再开挖面层埋设缘石。</w:t>
      </w:r>
    </w:p>
    <w:p w14:paraId="761F23BA" w14:textId="77777777" w:rsidR="00106C07" w:rsidRPr="00775DAC" w:rsidRDefault="004877B7">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侧、平石必须在沥青面层施工前安装完毕同时在沥青面层施工时加以保护，以防止污染。</w:t>
      </w:r>
    </w:p>
    <w:bookmarkEnd w:id="9"/>
    <w:bookmarkEnd w:id="10"/>
    <w:bookmarkEnd w:id="11"/>
    <w:bookmarkEnd w:id="12"/>
    <w:bookmarkEnd w:id="13"/>
    <w:bookmarkEnd w:id="14"/>
    <w:bookmarkEnd w:id="15"/>
    <w:p w14:paraId="5EDA4589" w14:textId="77777777" w:rsidR="00626692" w:rsidRPr="00775DAC" w:rsidRDefault="00626692" w:rsidP="00626692">
      <w:pPr>
        <w:spacing w:line="360" w:lineRule="auto"/>
        <w:ind w:firstLine="562"/>
        <w:contextualSpacing/>
        <w:jc w:val="both"/>
        <w:rPr>
          <w:b/>
          <w:sz w:val="24"/>
          <w:szCs w:val="24"/>
        </w:rPr>
      </w:pPr>
      <w:r w:rsidRPr="00775DAC">
        <w:rPr>
          <w:rFonts w:hint="eastAsia"/>
          <w:b/>
          <w:sz w:val="24"/>
          <w:szCs w:val="24"/>
        </w:rPr>
        <w:t>5</w:t>
      </w:r>
      <w:r w:rsidRPr="00775DAC">
        <w:rPr>
          <w:b/>
          <w:sz w:val="24"/>
          <w:szCs w:val="24"/>
        </w:rPr>
        <w:t>.</w:t>
      </w:r>
      <w:r w:rsidRPr="00775DAC">
        <w:rPr>
          <w:rFonts w:hint="eastAsia"/>
          <w:b/>
          <w:sz w:val="24"/>
          <w:szCs w:val="24"/>
        </w:rPr>
        <w:t>半刚性基层反射裂缝处治</w:t>
      </w:r>
    </w:p>
    <w:p w14:paraId="76AA8F87" w14:textId="77777777" w:rsidR="00626692" w:rsidRPr="008F5189" w:rsidRDefault="00626692" w:rsidP="00626692">
      <w:pPr>
        <w:adjustRightInd/>
        <w:spacing w:line="360" w:lineRule="auto"/>
        <w:ind w:firstLineChars="200" w:firstLine="480"/>
        <w:jc w:val="both"/>
        <w:textAlignment w:val="auto"/>
        <w:rPr>
          <w:rFonts w:hAnsi="宋体"/>
          <w:spacing w:val="-8"/>
          <w:kern w:val="2"/>
          <w:sz w:val="24"/>
          <w:szCs w:val="24"/>
        </w:rPr>
      </w:pPr>
      <w:r w:rsidRPr="00775DAC">
        <w:rPr>
          <w:rFonts w:hAnsi="宋体" w:hint="eastAsia"/>
          <w:kern w:val="2"/>
          <w:sz w:val="24"/>
          <w:szCs w:val="24"/>
        </w:rPr>
        <w:t>沥青面层施工前应对基层进行检查，发现裂缝必须及时处理。对于横向裂缝，连续出现</w:t>
      </w:r>
      <w:r w:rsidRPr="00775DAC">
        <w:rPr>
          <w:rFonts w:hAnsi="宋体"/>
          <w:kern w:val="2"/>
          <w:sz w:val="24"/>
          <w:szCs w:val="24"/>
        </w:rPr>
        <w:t>5</w:t>
      </w:r>
      <w:r w:rsidRPr="00775DAC">
        <w:rPr>
          <w:rFonts w:hAnsi="宋体" w:hint="eastAsia"/>
          <w:kern w:val="2"/>
          <w:sz w:val="24"/>
          <w:szCs w:val="24"/>
        </w:rPr>
        <w:t>条及以上，间距小于5</w:t>
      </w:r>
      <w:r w:rsidRPr="00775DAC">
        <w:rPr>
          <w:rFonts w:hAnsi="宋体"/>
          <w:kern w:val="2"/>
          <w:sz w:val="24"/>
          <w:szCs w:val="24"/>
        </w:rPr>
        <w:t>m</w:t>
      </w:r>
      <w:r w:rsidRPr="00775DAC">
        <w:rPr>
          <w:rFonts w:hAnsi="宋体" w:hint="eastAsia"/>
          <w:kern w:val="2"/>
          <w:sz w:val="24"/>
          <w:szCs w:val="24"/>
        </w:rPr>
        <w:t>的必须对</w:t>
      </w:r>
      <w:proofErr w:type="gramStart"/>
      <w:r w:rsidRPr="00775DAC">
        <w:rPr>
          <w:rFonts w:hAnsi="宋体" w:hint="eastAsia"/>
          <w:kern w:val="2"/>
          <w:sz w:val="24"/>
          <w:szCs w:val="24"/>
        </w:rPr>
        <w:t>上基层</w:t>
      </w:r>
      <w:proofErr w:type="gramEnd"/>
      <w:r w:rsidRPr="00775DAC">
        <w:rPr>
          <w:rFonts w:hAnsi="宋体" w:hint="eastAsia"/>
          <w:kern w:val="2"/>
          <w:sz w:val="24"/>
          <w:szCs w:val="24"/>
        </w:rPr>
        <w:t>进行返工处理；间距大于5</w:t>
      </w:r>
      <w:r w:rsidRPr="00775DAC">
        <w:rPr>
          <w:rFonts w:hAnsi="宋体"/>
          <w:kern w:val="2"/>
          <w:sz w:val="24"/>
          <w:szCs w:val="24"/>
        </w:rPr>
        <w:t>m</w:t>
      </w:r>
      <w:r w:rsidRPr="00775DAC">
        <w:rPr>
          <w:rFonts w:hAnsi="宋体" w:hint="eastAsia"/>
          <w:kern w:val="2"/>
          <w:sz w:val="24"/>
          <w:szCs w:val="24"/>
        </w:rPr>
        <w:t>的可以铺设玻纤格栅处理。对于纵向裂缝应分析原因，属于基层引起的纵向裂缝可以采取横向裂缝处理方法进行处理，属</w:t>
      </w:r>
      <w:r w:rsidRPr="008F5189">
        <w:rPr>
          <w:rFonts w:hAnsi="宋体" w:hint="eastAsia"/>
          <w:spacing w:val="-8"/>
          <w:kern w:val="2"/>
          <w:sz w:val="24"/>
          <w:szCs w:val="24"/>
        </w:rPr>
        <w:t>于路基不均匀沉降引起的纵向裂缝应报监理工程师研究处理方案，经监理工程师批准后方可实施。</w:t>
      </w:r>
    </w:p>
    <w:p w14:paraId="08512A6D" w14:textId="77777777" w:rsidR="00626692" w:rsidRPr="00775DAC" w:rsidRDefault="00626692" w:rsidP="00626692">
      <w:pPr>
        <w:adjustRightInd/>
        <w:spacing w:line="360" w:lineRule="auto"/>
        <w:ind w:firstLineChars="200" w:firstLine="480"/>
        <w:jc w:val="both"/>
        <w:textAlignment w:val="auto"/>
        <w:rPr>
          <w:rFonts w:hAnsi="宋体"/>
          <w:kern w:val="2"/>
          <w:sz w:val="24"/>
          <w:szCs w:val="24"/>
        </w:rPr>
      </w:pPr>
      <w:r w:rsidRPr="00775DAC">
        <w:rPr>
          <w:rFonts w:hAnsi="宋体" w:hint="eastAsia"/>
          <w:kern w:val="2"/>
          <w:sz w:val="24"/>
          <w:szCs w:val="24"/>
        </w:rPr>
        <w:lastRenderedPageBreak/>
        <w:t>玻纤格栅材料、施工要求及注意事项</w:t>
      </w:r>
    </w:p>
    <w:p w14:paraId="2CD55F28" w14:textId="77777777" w:rsidR="00626692" w:rsidRPr="00775DAC" w:rsidRDefault="00626692" w:rsidP="00626692">
      <w:pPr>
        <w:adjustRightInd/>
        <w:spacing w:line="360" w:lineRule="auto"/>
        <w:ind w:firstLineChars="200" w:firstLine="480"/>
        <w:jc w:val="both"/>
        <w:textAlignment w:val="auto"/>
        <w:rPr>
          <w:rFonts w:hAnsi="宋体"/>
          <w:kern w:val="2"/>
          <w:sz w:val="24"/>
          <w:szCs w:val="24"/>
        </w:rPr>
      </w:pPr>
      <w:r w:rsidRPr="00775DAC">
        <w:rPr>
          <w:rFonts w:ascii="Times New Roman" w:hint="eastAsia"/>
          <w:kern w:val="2"/>
          <w:sz w:val="24"/>
          <w:szCs w:val="24"/>
        </w:rPr>
        <w:t>（</w:t>
      </w:r>
      <w:r w:rsidRPr="00775DAC">
        <w:rPr>
          <w:rFonts w:ascii="Times New Roman"/>
          <w:kern w:val="2"/>
          <w:sz w:val="24"/>
          <w:szCs w:val="24"/>
        </w:rPr>
        <w:t>1</w:t>
      </w:r>
      <w:r w:rsidRPr="00775DAC">
        <w:rPr>
          <w:rFonts w:ascii="Times New Roman" w:hint="eastAsia"/>
          <w:kern w:val="2"/>
          <w:sz w:val="24"/>
          <w:szCs w:val="24"/>
        </w:rPr>
        <w:t>）本次设计中玻纤格栅主要用于以下情况：</w:t>
      </w:r>
    </w:p>
    <w:p w14:paraId="10B046EB" w14:textId="77777777" w:rsidR="00626692" w:rsidRPr="00775DAC" w:rsidRDefault="00626692" w:rsidP="00626692">
      <w:pPr>
        <w:adjustRightInd/>
        <w:spacing w:line="360" w:lineRule="auto"/>
        <w:ind w:firstLineChars="200" w:firstLine="480"/>
        <w:jc w:val="both"/>
        <w:textAlignment w:val="auto"/>
        <w:rPr>
          <w:rFonts w:hAnsi="宋体"/>
          <w:kern w:val="2"/>
          <w:sz w:val="24"/>
          <w:szCs w:val="24"/>
        </w:rPr>
      </w:pPr>
      <w:r w:rsidRPr="00775DAC">
        <w:rPr>
          <w:rFonts w:hAnsi="宋体" w:hint="eastAsia"/>
          <w:kern w:val="2"/>
          <w:sz w:val="24"/>
          <w:szCs w:val="24"/>
        </w:rPr>
        <w:t>车行道水泥稳定碎石基层施工完毕后，沥青混合料下面层施工之前，若出现裂缝，必须铺设玻纤格栅加以处理。</w:t>
      </w:r>
    </w:p>
    <w:p w14:paraId="559D607D" w14:textId="77777777" w:rsidR="00626692" w:rsidRPr="00775DAC" w:rsidRDefault="00626692" w:rsidP="00626692">
      <w:pPr>
        <w:adjustRightInd/>
        <w:spacing w:line="360" w:lineRule="auto"/>
        <w:ind w:firstLineChars="200" w:firstLine="480"/>
        <w:jc w:val="both"/>
        <w:textAlignment w:val="auto"/>
        <w:rPr>
          <w:rFonts w:hAnsi="宋体"/>
          <w:kern w:val="2"/>
          <w:sz w:val="24"/>
          <w:szCs w:val="24"/>
        </w:rPr>
      </w:pPr>
      <w:r w:rsidRPr="00775DAC">
        <w:rPr>
          <w:rFonts w:hAnsi="宋体" w:hint="eastAsia"/>
          <w:kern w:val="2"/>
          <w:sz w:val="24"/>
          <w:szCs w:val="24"/>
        </w:rPr>
        <w:t>新老沥青路面搭接处理，路基顶面、路面基层顶面分别铺设玻纤格栅，具体位置及范围详见图纸。</w:t>
      </w:r>
    </w:p>
    <w:p w14:paraId="43F2ACAA" w14:textId="7354C22E" w:rsidR="00D818DF" w:rsidRPr="00775DAC" w:rsidRDefault="00626692" w:rsidP="00250F36">
      <w:pPr>
        <w:adjustRightInd/>
        <w:spacing w:line="360" w:lineRule="auto"/>
        <w:ind w:firstLineChars="200" w:firstLine="480"/>
        <w:jc w:val="both"/>
        <w:textAlignment w:val="auto"/>
        <w:rPr>
          <w:rFonts w:hAnsi="宋体"/>
          <w:kern w:val="2"/>
          <w:sz w:val="24"/>
          <w:szCs w:val="24"/>
        </w:rPr>
      </w:pPr>
      <w:r w:rsidRPr="00775DAC">
        <w:rPr>
          <w:rFonts w:hAnsi="宋体" w:hint="eastAsia"/>
          <w:kern w:val="2"/>
          <w:sz w:val="24"/>
          <w:szCs w:val="24"/>
        </w:rPr>
        <w:t>车行道井周加固中</w:t>
      </w:r>
      <w:proofErr w:type="gramStart"/>
      <w:r w:rsidRPr="00775DAC">
        <w:rPr>
          <w:rFonts w:hAnsi="宋体" w:hint="eastAsia"/>
          <w:kern w:val="2"/>
          <w:sz w:val="24"/>
          <w:szCs w:val="24"/>
        </w:rPr>
        <w:t>卸荷板</w:t>
      </w:r>
      <w:proofErr w:type="gramEnd"/>
      <w:r w:rsidRPr="00775DAC">
        <w:rPr>
          <w:rFonts w:hAnsi="宋体" w:hint="eastAsia"/>
          <w:kern w:val="2"/>
          <w:sz w:val="24"/>
          <w:szCs w:val="24"/>
        </w:rPr>
        <w:t>与面层之间设置玻纤格栅，具体位置及范围详见图纸。</w:t>
      </w:r>
    </w:p>
    <w:p w14:paraId="79C526EB" w14:textId="0259EC83" w:rsidR="00D818DF" w:rsidRPr="00775DAC" w:rsidRDefault="00626692" w:rsidP="00D818DF">
      <w:pPr>
        <w:adjustRightInd/>
        <w:spacing w:line="360" w:lineRule="auto"/>
        <w:ind w:firstLineChars="200" w:firstLine="480"/>
        <w:jc w:val="both"/>
        <w:textAlignment w:val="auto"/>
        <w:rPr>
          <w:rFonts w:hAnsi="宋体"/>
          <w:kern w:val="2"/>
          <w:sz w:val="24"/>
          <w:szCs w:val="24"/>
        </w:rPr>
      </w:pPr>
      <w:r w:rsidRPr="00775DAC">
        <w:rPr>
          <w:rFonts w:ascii="Times New Roman" w:hint="eastAsia"/>
          <w:kern w:val="2"/>
          <w:sz w:val="24"/>
          <w:szCs w:val="24"/>
        </w:rPr>
        <w:t>（</w:t>
      </w:r>
      <w:r w:rsidRPr="00775DAC">
        <w:rPr>
          <w:rFonts w:ascii="Times New Roman"/>
          <w:kern w:val="2"/>
          <w:sz w:val="24"/>
          <w:szCs w:val="24"/>
        </w:rPr>
        <w:t>2</w:t>
      </w:r>
      <w:r w:rsidRPr="00775DAC">
        <w:rPr>
          <w:rFonts w:ascii="Times New Roman" w:hint="eastAsia"/>
          <w:kern w:val="2"/>
          <w:sz w:val="24"/>
          <w:szCs w:val="24"/>
        </w:rPr>
        <w:t>）</w:t>
      </w:r>
      <w:r w:rsidRPr="00775DAC">
        <w:rPr>
          <w:rFonts w:hAnsi="宋体" w:hint="eastAsia"/>
          <w:kern w:val="2"/>
          <w:sz w:val="24"/>
          <w:szCs w:val="24"/>
        </w:rPr>
        <w:t>材料要求</w:t>
      </w:r>
    </w:p>
    <w:p w14:paraId="26EC7486" w14:textId="77777777" w:rsidR="00626692" w:rsidRPr="00775DAC" w:rsidRDefault="00626692" w:rsidP="00626692">
      <w:pPr>
        <w:adjustRightInd/>
        <w:spacing w:line="360" w:lineRule="auto"/>
        <w:jc w:val="center"/>
        <w:textAlignment w:val="auto"/>
        <w:rPr>
          <w:rFonts w:hAnsi="宋体"/>
          <w:b/>
          <w:kern w:val="2"/>
          <w:sz w:val="24"/>
          <w:szCs w:val="24"/>
        </w:rPr>
      </w:pPr>
      <w:r w:rsidRPr="00775DAC">
        <w:rPr>
          <w:rFonts w:hAnsi="宋体" w:hint="eastAsia"/>
          <w:b/>
          <w:kern w:val="2"/>
          <w:sz w:val="24"/>
          <w:szCs w:val="24"/>
        </w:rPr>
        <w:t>玻纤格栅技术指标</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12"/>
        <w:gridCol w:w="2815"/>
        <w:gridCol w:w="2145"/>
      </w:tblGrid>
      <w:tr w:rsidR="00626692" w:rsidRPr="00775DAC" w14:paraId="0402545F" w14:textId="77777777" w:rsidTr="00741092">
        <w:trPr>
          <w:trHeight w:hRule="exact" w:val="425"/>
          <w:tblHeader/>
          <w:jc w:val="center"/>
        </w:trPr>
        <w:tc>
          <w:tcPr>
            <w:tcW w:w="4112" w:type="dxa"/>
            <w:vAlign w:val="center"/>
          </w:tcPr>
          <w:p w14:paraId="583EF67F" w14:textId="77777777" w:rsidR="00626692" w:rsidRPr="00775DAC" w:rsidRDefault="00626692" w:rsidP="00741092">
            <w:pPr>
              <w:adjustRightInd/>
              <w:spacing w:line="240" w:lineRule="exact"/>
              <w:jc w:val="center"/>
              <w:textAlignment w:val="auto"/>
              <w:rPr>
                <w:rFonts w:hAnsi="宋体"/>
                <w:kern w:val="2"/>
                <w:sz w:val="21"/>
                <w:szCs w:val="21"/>
              </w:rPr>
            </w:pPr>
            <w:r w:rsidRPr="00775DAC">
              <w:rPr>
                <w:rFonts w:hAnsi="宋体" w:hint="eastAsia"/>
                <w:kern w:val="2"/>
                <w:sz w:val="21"/>
                <w:szCs w:val="21"/>
              </w:rPr>
              <w:t>指标内容</w:t>
            </w:r>
          </w:p>
        </w:tc>
        <w:tc>
          <w:tcPr>
            <w:tcW w:w="2815" w:type="dxa"/>
            <w:vAlign w:val="center"/>
          </w:tcPr>
          <w:p w14:paraId="02833A5C" w14:textId="77777777" w:rsidR="00626692" w:rsidRPr="00775DAC" w:rsidRDefault="00626692" w:rsidP="00741092">
            <w:pPr>
              <w:adjustRightInd/>
              <w:spacing w:line="240" w:lineRule="exact"/>
              <w:jc w:val="center"/>
              <w:textAlignment w:val="auto"/>
              <w:rPr>
                <w:rFonts w:hAnsi="宋体"/>
                <w:kern w:val="2"/>
                <w:sz w:val="21"/>
                <w:szCs w:val="21"/>
              </w:rPr>
            </w:pPr>
            <w:r w:rsidRPr="00775DAC">
              <w:rPr>
                <w:rFonts w:hAnsi="宋体" w:hint="eastAsia"/>
                <w:kern w:val="2"/>
                <w:sz w:val="21"/>
                <w:szCs w:val="21"/>
              </w:rPr>
              <w:t>指标要求</w:t>
            </w:r>
          </w:p>
        </w:tc>
        <w:tc>
          <w:tcPr>
            <w:tcW w:w="2145" w:type="dxa"/>
            <w:vAlign w:val="center"/>
          </w:tcPr>
          <w:p w14:paraId="7F629530" w14:textId="77777777" w:rsidR="00626692" w:rsidRPr="00775DAC" w:rsidRDefault="00626692" w:rsidP="00741092">
            <w:pPr>
              <w:adjustRightInd/>
              <w:spacing w:line="240" w:lineRule="exact"/>
              <w:jc w:val="center"/>
              <w:textAlignment w:val="auto"/>
              <w:rPr>
                <w:rFonts w:hAnsi="宋体"/>
                <w:kern w:val="2"/>
                <w:sz w:val="21"/>
                <w:szCs w:val="21"/>
              </w:rPr>
            </w:pPr>
            <w:r w:rsidRPr="00775DAC">
              <w:rPr>
                <w:rFonts w:hAnsi="宋体" w:hint="eastAsia"/>
                <w:kern w:val="2"/>
                <w:sz w:val="21"/>
                <w:szCs w:val="21"/>
              </w:rPr>
              <w:t>测试温度（°C）</w:t>
            </w:r>
          </w:p>
        </w:tc>
      </w:tr>
      <w:tr w:rsidR="00626692" w:rsidRPr="00775DAC" w14:paraId="6C3D9A9A" w14:textId="77777777" w:rsidTr="00741092">
        <w:trPr>
          <w:trHeight w:hRule="exact" w:val="425"/>
          <w:jc w:val="center"/>
        </w:trPr>
        <w:tc>
          <w:tcPr>
            <w:tcW w:w="4112" w:type="dxa"/>
            <w:vAlign w:val="center"/>
          </w:tcPr>
          <w:p w14:paraId="686B635A" w14:textId="77777777" w:rsidR="00626692" w:rsidRPr="00775DAC" w:rsidRDefault="00626692" w:rsidP="00741092">
            <w:pPr>
              <w:adjustRightInd/>
              <w:spacing w:line="240" w:lineRule="exact"/>
              <w:jc w:val="center"/>
              <w:textAlignment w:val="auto"/>
              <w:rPr>
                <w:rFonts w:hAnsi="宋体"/>
                <w:kern w:val="2"/>
                <w:sz w:val="21"/>
                <w:szCs w:val="21"/>
              </w:rPr>
            </w:pPr>
            <w:r w:rsidRPr="00775DAC">
              <w:rPr>
                <w:rFonts w:hAnsi="宋体" w:hint="eastAsia"/>
                <w:kern w:val="2"/>
                <w:sz w:val="21"/>
                <w:szCs w:val="21"/>
              </w:rPr>
              <w:t>断裂强力（KN/m）</w:t>
            </w:r>
          </w:p>
        </w:tc>
        <w:tc>
          <w:tcPr>
            <w:tcW w:w="2815" w:type="dxa"/>
            <w:vAlign w:val="center"/>
          </w:tcPr>
          <w:p w14:paraId="7ACF5F4A" w14:textId="77777777" w:rsidR="00626692" w:rsidRPr="00775DAC" w:rsidRDefault="00626692" w:rsidP="00741092">
            <w:pPr>
              <w:adjustRightInd/>
              <w:spacing w:line="240" w:lineRule="exact"/>
              <w:jc w:val="center"/>
              <w:textAlignment w:val="auto"/>
              <w:rPr>
                <w:rFonts w:hAnsi="宋体"/>
                <w:kern w:val="2"/>
                <w:sz w:val="21"/>
                <w:szCs w:val="21"/>
              </w:rPr>
            </w:pPr>
            <w:r w:rsidRPr="00775DAC">
              <w:rPr>
                <w:rFonts w:hAnsi="宋体" w:hint="eastAsia"/>
                <w:kern w:val="2"/>
                <w:sz w:val="21"/>
                <w:szCs w:val="21"/>
              </w:rPr>
              <w:t>≥100</w:t>
            </w:r>
          </w:p>
        </w:tc>
        <w:tc>
          <w:tcPr>
            <w:tcW w:w="2145" w:type="dxa"/>
            <w:vAlign w:val="center"/>
          </w:tcPr>
          <w:p w14:paraId="008793CC" w14:textId="77777777" w:rsidR="00626692" w:rsidRPr="00775DAC" w:rsidRDefault="00626692" w:rsidP="00741092">
            <w:pPr>
              <w:adjustRightInd/>
              <w:spacing w:line="240" w:lineRule="exact"/>
              <w:jc w:val="center"/>
              <w:textAlignment w:val="auto"/>
              <w:rPr>
                <w:rFonts w:hAnsi="宋体"/>
                <w:kern w:val="2"/>
                <w:sz w:val="21"/>
                <w:szCs w:val="21"/>
              </w:rPr>
            </w:pPr>
            <w:r w:rsidRPr="00775DAC">
              <w:rPr>
                <w:rFonts w:hAnsi="宋体" w:hint="eastAsia"/>
                <w:kern w:val="2"/>
                <w:sz w:val="21"/>
                <w:szCs w:val="21"/>
              </w:rPr>
              <w:t>20±2</w:t>
            </w:r>
          </w:p>
        </w:tc>
      </w:tr>
      <w:tr w:rsidR="00626692" w:rsidRPr="00775DAC" w14:paraId="5C7059C3" w14:textId="77777777" w:rsidTr="00741092">
        <w:trPr>
          <w:trHeight w:hRule="exact" w:val="425"/>
          <w:jc w:val="center"/>
        </w:trPr>
        <w:tc>
          <w:tcPr>
            <w:tcW w:w="4112" w:type="dxa"/>
            <w:vAlign w:val="center"/>
          </w:tcPr>
          <w:p w14:paraId="1260E735" w14:textId="77777777" w:rsidR="00626692" w:rsidRPr="00775DAC" w:rsidRDefault="00626692" w:rsidP="00741092">
            <w:pPr>
              <w:adjustRightInd/>
              <w:spacing w:line="240" w:lineRule="exact"/>
              <w:jc w:val="center"/>
              <w:textAlignment w:val="auto"/>
              <w:rPr>
                <w:rFonts w:hAnsi="宋体"/>
                <w:kern w:val="2"/>
                <w:sz w:val="21"/>
                <w:szCs w:val="21"/>
              </w:rPr>
            </w:pPr>
            <w:r w:rsidRPr="00775DAC">
              <w:rPr>
                <w:rFonts w:hAnsi="宋体" w:hint="eastAsia"/>
                <w:kern w:val="2"/>
                <w:sz w:val="21"/>
                <w:szCs w:val="21"/>
              </w:rPr>
              <w:t>断裂伸长率（%）</w:t>
            </w:r>
          </w:p>
        </w:tc>
        <w:tc>
          <w:tcPr>
            <w:tcW w:w="2815" w:type="dxa"/>
            <w:vAlign w:val="center"/>
          </w:tcPr>
          <w:p w14:paraId="2A92926E" w14:textId="77777777" w:rsidR="00626692" w:rsidRPr="00775DAC" w:rsidRDefault="00626692" w:rsidP="00741092">
            <w:pPr>
              <w:adjustRightInd/>
              <w:spacing w:line="240" w:lineRule="exact"/>
              <w:jc w:val="center"/>
              <w:textAlignment w:val="auto"/>
              <w:rPr>
                <w:rFonts w:hAnsi="宋体"/>
                <w:kern w:val="2"/>
                <w:sz w:val="21"/>
                <w:szCs w:val="21"/>
              </w:rPr>
            </w:pPr>
            <w:r w:rsidRPr="00775DAC">
              <w:rPr>
                <w:rFonts w:hAnsi="宋体" w:hint="eastAsia"/>
                <w:kern w:val="2"/>
                <w:sz w:val="21"/>
                <w:szCs w:val="21"/>
              </w:rPr>
              <w:t>≤4</w:t>
            </w:r>
          </w:p>
        </w:tc>
        <w:tc>
          <w:tcPr>
            <w:tcW w:w="2145" w:type="dxa"/>
            <w:vAlign w:val="center"/>
          </w:tcPr>
          <w:p w14:paraId="540845F3" w14:textId="77777777" w:rsidR="00626692" w:rsidRPr="00775DAC" w:rsidRDefault="00626692" w:rsidP="00741092">
            <w:pPr>
              <w:adjustRightInd/>
              <w:spacing w:line="240" w:lineRule="exact"/>
              <w:jc w:val="center"/>
              <w:textAlignment w:val="auto"/>
              <w:rPr>
                <w:rFonts w:hAnsi="宋体"/>
                <w:kern w:val="2"/>
                <w:sz w:val="21"/>
                <w:szCs w:val="21"/>
              </w:rPr>
            </w:pPr>
            <w:r w:rsidRPr="00775DAC">
              <w:rPr>
                <w:rFonts w:hAnsi="宋体" w:hint="eastAsia"/>
                <w:kern w:val="2"/>
                <w:sz w:val="21"/>
                <w:szCs w:val="21"/>
              </w:rPr>
              <w:t>20±2</w:t>
            </w:r>
          </w:p>
        </w:tc>
      </w:tr>
      <w:tr w:rsidR="00626692" w:rsidRPr="00775DAC" w14:paraId="67FD0711" w14:textId="77777777" w:rsidTr="00741092">
        <w:trPr>
          <w:trHeight w:hRule="exact" w:val="425"/>
          <w:jc w:val="center"/>
        </w:trPr>
        <w:tc>
          <w:tcPr>
            <w:tcW w:w="4112" w:type="dxa"/>
            <w:vAlign w:val="center"/>
          </w:tcPr>
          <w:p w14:paraId="5D30698D" w14:textId="77777777" w:rsidR="00626692" w:rsidRPr="00775DAC" w:rsidRDefault="00626692" w:rsidP="00741092">
            <w:pPr>
              <w:adjustRightInd/>
              <w:spacing w:line="240" w:lineRule="exact"/>
              <w:jc w:val="center"/>
              <w:textAlignment w:val="auto"/>
              <w:rPr>
                <w:rFonts w:hAnsi="宋体"/>
                <w:kern w:val="2"/>
                <w:sz w:val="21"/>
                <w:szCs w:val="21"/>
              </w:rPr>
            </w:pPr>
            <w:r w:rsidRPr="00775DAC">
              <w:rPr>
                <w:rFonts w:hAnsi="宋体" w:hint="eastAsia"/>
                <w:kern w:val="2"/>
                <w:sz w:val="21"/>
                <w:szCs w:val="21"/>
              </w:rPr>
              <w:t>网孔尺寸（mm×mm）</w:t>
            </w:r>
          </w:p>
        </w:tc>
        <w:tc>
          <w:tcPr>
            <w:tcW w:w="2815" w:type="dxa"/>
            <w:vAlign w:val="center"/>
          </w:tcPr>
          <w:p w14:paraId="254E2CA7" w14:textId="77777777" w:rsidR="00626692" w:rsidRPr="00775DAC" w:rsidRDefault="00626692" w:rsidP="00741092">
            <w:pPr>
              <w:adjustRightInd/>
              <w:spacing w:line="240" w:lineRule="exact"/>
              <w:jc w:val="center"/>
              <w:textAlignment w:val="auto"/>
              <w:rPr>
                <w:rFonts w:hAnsi="宋体"/>
                <w:kern w:val="2"/>
                <w:sz w:val="21"/>
                <w:szCs w:val="21"/>
              </w:rPr>
            </w:pPr>
            <w:r w:rsidRPr="00775DAC">
              <w:rPr>
                <w:rFonts w:hAnsi="宋体" w:hint="eastAsia"/>
                <w:kern w:val="2"/>
                <w:sz w:val="21"/>
                <w:szCs w:val="21"/>
              </w:rPr>
              <w:t>20×20</w:t>
            </w:r>
          </w:p>
        </w:tc>
        <w:tc>
          <w:tcPr>
            <w:tcW w:w="2145" w:type="dxa"/>
            <w:vAlign w:val="center"/>
          </w:tcPr>
          <w:p w14:paraId="4313C1C2" w14:textId="77777777" w:rsidR="00626692" w:rsidRPr="00775DAC" w:rsidRDefault="00626692" w:rsidP="00741092">
            <w:pPr>
              <w:adjustRightInd/>
              <w:spacing w:line="240" w:lineRule="exact"/>
              <w:jc w:val="center"/>
              <w:textAlignment w:val="auto"/>
              <w:rPr>
                <w:rFonts w:hAnsi="宋体"/>
                <w:kern w:val="2"/>
                <w:sz w:val="21"/>
                <w:szCs w:val="21"/>
              </w:rPr>
            </w:pPr>
            <w:r w:rsidRPr="00775DAC">
              <w:rPr>
                <w:rFonts w:hAnsi="宋体" w:hint="eastAsia"/>
                <w:kern w:val="2"/>
                <w:sz w:val="21"/>
                <w:szCs w:val="21"/>
              </w:rPr>
              <w:t>20±2</w:t>
            </w:r>
          </w:p>
        </w:tc>
      </w:tr>
      <w:tr w:rsidR="00626692" w:rsidRPr="00775DAC" w14:paraId="787223A0" w14:textId="77777777" w:rsidTr="00741092">
        <w:trPr>
          <w:trHeight w:hRule="exact" w:val="425"/>
          <w:jc w:val="center"/>
        </w:trPr>
        <w:tc>
          <w:tcPr>
            <w:tcW w:w="4112" w:type="dxa"/>
            <w:vAlign w:val="center"/>
          </w:tcPr>
          <w:p w14:paraId="7104FDFA" w14:textId="77777777" w:rsidR="00626692" w:rsidRPr="00775DAC" w:rsidRDefault="00626692" w:rsidP="00741092">
            <w:pPr>
              <w:adjustRightInd/>
              <w:spacing w:line="240" w:lineRule="exact"/>
              <w:jc w:val="center"/>
              <w:textAlignment w:val="auto"/>
              <w:rPr>
                <w:rFonts w:hAnsi="宋体"/>
                <w:kern w:val="2"/>
                <w:sz w:val="21"/>
                <w:szCs w:val="21"/>
              </w:rPr>
            </w:pPr>
            <w:r w:rsidRPr="00775DAC">
              <w:rPr>
                <w:rFonts w:hAnsi="宋体" w:hint="eastAsia"/>
                <w:kern w:val="2"/>
                <w:sz w:val="21"/>
                <w:szCs w:val="21"/>
              </w:rPr>
              <w:t>网孔形状</w:t>
            </w:r>
          </w:p>
        </w:tc>
        <w:tc>
          <w:tcPr>
            <w:tcW w:w="2815" w:type="dxa"/>
            <w:vAlign w:val="center"/>
          </w:tcPr>
          <w:p w14:paraId="679041C0" w14:textId="77777777" w:rsidR="00626692" w:rsidRPr="00775DAC" w:rsidRDefault="00626692" w:rsidP="00741092">
            <w:pPr>
              <w:adjustRightInd/>
              <w:spacing w:line="240" w:lineRule="exact"/>
              <w:jc w:val="center"/>
              <w:textAlignment w:val="auto"/>
              <w:rPr>
                <w:rFonts w:hAnsi="宋体"/>
                <w:kern w:val="2"/>
                <w:sz w:val="21"/>
                <w:szCs w:val="21"/>
              </w:rPr>
            </w:pPr>
            <w:r w:rsidRPr="00775DAC">
              <w:rPr>
                <w:rFonts w:hAnsi="宋体" w:hint="eastAsia"/>
                <w:kern w:val="2"/>
                <w:sz w:val="21"/>
                <w:szCs w:val="21"/>
              </w:rPr>
              <w:t>矩型</w:t>
            </w:r>
          </w:p>
        </w:tc>
        <w:tc>
          <w:tcPr>
            <w:tcW w:w="2145" w:type="dxa"/>
            <w:vAlign w:val="center"/>
          </w:tcPr>
          <w:p w14:paraId="24374C2D" w14:textId="77777777" w:rsidR="00626692" w:rsidRPr="00775DAC" w:rsidRDefault="00626692" w:rsidP="00741092">
            <w:pPr>
              <w:adjustRightInd/>
              <w:spacing w:line="240" w:lineRule="exact"/>
              <w:jc w:val="center"/>
              <w:textAlignment w:val="auto"/>
              <w:rPr>
                <w:rFonts w:hAnsi="宋体"/>
                <w:kern w:val="2"/>
                <w:sz w:val="21"/>
                <w:szCs w:val="21"/>
              </w:rPr>
            </w:pPr>
            <w:r w:rsidRPr="00775DAC">
              <w:rPr>
                <w:rFonts w:hAnsi="宋体" w:hint="eastAsia"/>
                <w:kern w:val="2"/>
                <w:sz w:val="21"/>
                <w:szCs w:val="21"/>
              </w:rPr>
              <w:t>20±2</w:t>
            </w:r>
          </w:p>
        </w:tc>
      </w:tr>
    </w:tbl>
    <w:p w14:paraId="4DCDA3B1" w14:textId="77777777" w:rsidR="00626692" w:rsidRPr="00775DAC" w:rsidRDefault="00626692" w:rsidP="00626692">
      <w:pPr>
        <w:adjustRightInd/>
        <w:spacing w:line="360" w:lineRule="auto"/>
        <w:ind w:firstLineChars="200" w:firstLine="420"/>
        <w:jc w:val="both"/>
        <w:textAlignment w:val="auto"/>
        <w:rPr>
          <w:rFonts w:hAnsi="宋体"/>
          <w:kern w:val="2"/>
          <w:sz w:val="21"/>
          <w:szCs w:val="21"/>
        </w:rPr>
      </w:pPr>
      <w:r w:rsidRPr="00775DAC">
        <w:rPr>
          <w:rFonts w:hAnsi="宋体" w:hint="eastAsia"/>
          <w:kern w:val="2"/>
          <w:sz w:val="21"/>
          <w:szCs w:val="21"/>
        </w:rPr>
        <w:t>注：网孔尺寸为内</w:t>
      </w:r>
      <w:proofErr w:type="gramStart"/>
      <w:r w:rsidRPr="00775DAC">
        <w:rPr>
          <w:rFonts w:hAnsi="宋体" w:hint="eastAsia"/>
          <w:kern w:val="2"/>
          <w:sz w:val="21"/>
          <w:szCs w:val="21"/>
        </w:rPr>
        <w:t>边至内边净</w:t>
      </w:r>
      <w:proofErr w:type="gramEnd"/>
      <w:r w:rsidRPr="00775DAC">
        <w:rPr>
          <w:rFonts w:hAnsi="宋体" w:hint="eastAsia"/>
          <w:kern w:val="2"/>
          <w:sz w:val="21"/>
          <w:szCs w:val="21"/>
        </w:rPr>
        <w:t>距。</w:t>
      </w:r>
    </w:p>
    <w:p w14:paraId="650D8CCC" w14:textId="77777777" w:rsidR="00626692" w:rsidRPr="00775DAC" w:rsidRDefault="00626692" w:rsidP="00626692">
      <w:pPr>
        <w:adjustRightInd/>
        <w:spacing w:line="360" w:lineRule="auto"/>
        <w:ind w:firstLineChars="200" w:firstLine="480"/>
        <w:jc w:val="both"/>
        <w:textAlignment w:val="auto"/>
        <w:rPr>
          <w:rFonts w:hAnsi="宋体"/>
          <w:kern w:val="2"/>
          <w:sz w:val="24"/>
          <w:szCs w:val="24"/>
        </w:rPr>
      </w:pPr>
      <w:r w:rsidRPr="00775DAC">
        <w:rPr>
          <w:rFonts w:hAnsi="宋体" w:hint="eastAsia"/>
          <w:kern w:val="2"/>
          <w:sz w:val="24"/>
          <w:szCs w:val="24"/>
        </w:rPr>
        <w:t xml:space="preserve"> </w:t>
      </w:r>
      <w:r w:rsidRPr="00775DAC">
        <w:rPr>
          <w:rFonts w:ascii="Times New Roman" w:hint="eastAsia"/>
          <w:kern w:val="2"/>
          <w:sz w:val="24"/>
          <w:szCs w:val="24"/>
        </w:rPr>
        <w:t>（</w:t>
      </w:r>
      <w:r w:rsidRPr="00775DAC">
        <w:rPr>
          <w:rFonts w:ascii="Times New Roman"/>
          <w:kern w:val="2"/>
          <w:sz w:val="24"/>
          <w:szCs w:val="24"/>
        </w:rPr>
        <w:t>3</w:t>
      </w:r>
      <w:r w:rsidRPr="00775DAC">
        <w:rPr>
          <w:rFonts w:ascii="Times New Roman" w:hint="eastAsia"/>
          <w:kern w:val="2"/>
          <w:sz w:val="24"/>
          <w:szCs w:val="24"/>
        </w:rPr>
        <w:t>）</w:t>
      </w:r>
      <w:r w:rsidRPr="00775DAC">
        <w:rPr>
          <w:rFonts w:hAnsi="宋体" w:hint="eastAsia"/>
          <w:kern w:val="2"/>
          <w:sz w:val="24"/>
          <w:szCs w:val="24"/>
        </w:rPr>
        <w:t>玻纤格栅的施工及注意事项</w:t>
      </w:r>
    </w:p>
    <w:p w14:paraId="53DF6399" w14:textId="77777777" w:rsidR="00626692" w:rsidRPr="00775DAC" w:rsidRDefault="00626692" w:rsidP="00626692">
      <w:pPr>
        <w:spacing w:line="360" w:lineRule="auto"/>
        <w:ind w:firstLineChars="200" w:firstLine="480"/>
        <w:jc w:val="both"/>
        <w:rPr>
          <w:rFonts w:hAnsi="宋体"/>
          <w:kern w:val="2"/>
          <w:sz w:val="24"/>
          <w:szCs w:val="24"/>
        </w:rPr>
      </w:pPr>
      <w:r w:rsidRPr="00775DAC">
        <w:rPr>
          <w:rFonts w:hAnsi="宋体" w:hint="eastAsia"/>
          <w:kern w:val="2"/>
          <w:sz w:val="24"/>
          <w:szCs w:val="24"/>
        </w:rPr>
        <w:t>水泥稳定碎石基层施工完毕后，沥青混合料下面层施工之前，对于基层顶部产生横向裂缝的各0.75m范围内铺设一幅宽度为1.5m的玻纤格栅，设计按每20m一道横缝计列，工程量以实际计量为准。</w:t>
      </w:r>
    </w:p>
    <w:p w14:paraId="3BFCB73A" w14:textId="77777777" w:rsidR="00626692" w:rsidRPr="00775DAC" w:rsidRDefault="00626692" w:rsidP="00626692">
      <w:pPr>
        <w:spacing w:line="360" w:lineRule="auto"/>
        <w:ind w:firstLineChars="200" w:firstLine="480"/>
        <w:jc w:val="both"/>
        <w:rPr>
          <w:rFonts w:hAnsi="宋体"/>
          <w:kern w:val="2"/>
          <w:sz w:val="24"/>
          <w:szCs w:val="24"/>
        </w:rPr>
      </w:pPr>
      <w:r w:rsidRPr="00775DAC">
        <w:rPr>
          <w:rFonts w:hAnsi="宋体" w:hint="eastAsia"/>
          <w:kern w:val="2"/>
          <w:sz w:val="24"/>
          <w:szCs w:val="24"/>
        </w:rPr>
        <w:t>玻纤格栅的施工工艺：</w:t>
      </w:r>
    </w:p>
    <w:p w14:paraId="690E1352" w14:textId="77777777" w:rsidR="00626692" w:rsidRPr="00775DAC" w:rsidRDefault="00626692" w:rsidP="00626692">
      <w:pPr>
        <w:spacing w:line="360" w:lineRule="auto"/>
        <w:ind w:firstLineChars="200" w:firstLine="480"/>
        <w:jc w:val="both"/>
        <w:rPr>
          <w:rFonts w:hAnsi="宋体"/>
          <w:kern w:val="2"/>
          <w:sz w:val="24"/>
          <w:szCs w:val="24"/>
        </w:rPr>
      </w:pPr>
      <w:r w:rsidRPr="00775DAC">
        <w:rPr>
          <w:rFonts w:hAnsi="宋体" w:hint="eastAsia"/>
          <w:kern w:val="2"/>
          <w:sz w:val="24"/>
          <w:szCs w:val="24"/>
        </w:rPr>
        <w:t>为了确保玻纤格栅的施工质量，充分发挥玻纤格栅的抗裂、加筋作用，现提出施工工艺及方法。</w:t>
      </w:r>
    </w:p>
    <w:p w14:paraId="5C08162A" w14:textId="77777777" w:rsidR="00626692" w:rsidRPr="00775DAC" w:rsidRDefault="00626692" w:rsidP="00626692">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1</w:t>
      </w:r>
      <w:r w:rsidRPr="00775DAC">
        <w:rPr>
          <w:rFonts w:ascii="Times New Roman" w:hint="eastAsia"/>
          <w:kern w:val="2"/>
          <w:sz w:val="24"/>
          <w:szCs w:val="24"/>
        </w:rPr>
        <w:t>）路表状况</w:t>
      </w:r>
    </w:p>
    <w:p w14:paraId="3D47403F" w14:textId="77777777" w:rsidR="00626692" w:rsidRPr="00775DAC" w:rsidRDefault="00626692" w:rsidP="00626692">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路面必须清洁无尘、干燥，路面温度在</w:t>
      </w:r>
      <w:r w:rsidRPr="00775DAC">
        <w:rPr>
          <w:rFonts w:ascii="Times New Roman" w:hint="eastAsia"/>
          <w:kern w:val="2"/>
          <w:sz w:val="24"/>
          <w:szCs w:val="24"/>
        </w:rPr>
        <w:t>5-60</w:t>
      </w:r>
      <w:r w:rsidRPr="00775DAC">
        <w:rPr>
          <w:rFonts w:ascii="Times New Roman" w:hint="eastAsia"/>
          <w:kern w:val="2"/>
          <w:sz w:val="24"/>
          <w:szCs w:val="24"/>
        </w:rPr>
        <w:t>摄氏度之间。</w:t>
      </w:r>
    </w:p>
    <w:p w14:paraId="71787572" w14:textId="77777777" w:rsidR="00626692" w:rsidRPr="00775DAC" w:rsidRDefault="00626692" w:rsidP="00626692">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2</w:t>
      </w:r>
      <w:r w:rsidRPr="00775DAC">
        <w:rPr>
          <w:rFonts w:ascii="Times New Roman" w:hint="eastAsia"/>
          <w:kern w:val="2"/>
          <w:sz w:val="24"/>
          <w:szCs w:val="24"/>
        </w:rPr>
        <w:t>）产品准备</w:t>
      </w:r>
    </w:p>
    <w:p w14:paraId="353E77F9" w14:textId="77777777" w:rsidR="00626692" w:rsidRPr="00775DAC" w:rsidRDefault="00626692" w:rsidP="00626692">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玻纤格栅在工地保存时注意保持干净、无褶皱。</w:t>
      </w:r>
    </w:p>
    <w:p w14:paraId="388D521D" w14:textId="77777777" w:rsidR="00626692" w:rsidRPr="00775DAC" w:rsidRDefault="00626692" w:rsidP="00626692">
      <w:pPr>
        <w:spacing w:line="360" w:lineRule="auto"/>
        <w:ind w:firstLineChars="200" w:firstLine="480"/>
        <w:jc w:val="both"/>
        <w:rPr>
          <w:rFonts w:hAnsi="宋体"/>
          <w:kern w:val="2"/>
          <w:sz w:val="24"/>
          <w:szCs w:val="24"/>
        </w:rPr>
      </w:pPr>
      <w:r w:rsidRPr="00775DAC">
        <w:rPr>
          <w:rFonts w:hAnsi="宋体" w:hint="eastAsia"/>
          <w:kern w:val="2"/>
          <w:sz w:val="24"/>
          <w:szCs w:val="24"/>
        </w:rPr>
        <w:t>3）注意事项</w:t>
      </w:r>
    </w:p>
    <w:p w14:paraId="20940764" w14:textId="77777777" w:rsidR="00626692" w:rsidRPr="00775DAC" w:rsidRDefault="00626692" w:rsidP="00626692">
      <w:pPr>
        <w:spacing w:line="360" w:lineRule="auto"/>
        <w:ind w:firstLineChars="200" w:firstLine="480"/>
        <w:jc w:val="both"/>
        <w:rPr>
          <w:rFonts w:hAnsi="宋体"/>
          <w:kern w:val="2"/>
          <w:sz w:val="24"/>
          <w:szCs w:val="24"/>
        </w:rPr>
      </w:pPr>
      <w:r w:rsidRPr="00775DAC">
        <w:rPr>
          <w:rFonts w:hAnsi="宋体" w:hint="eastAsia"/>
          <w:kern w:val="2"/>
          <w:sz w:val="24"/>
          <w:szCs w:val="24"/>
        </w:rPr>
        <w:t>①.玻纤格栅铺过路标障碍物时，须用刀切断妨碍此位置的玻纤格栅</w:t>
      </w:r>
    </w:p>
    <w:p w14:paraId="69EC4D89" w14:textId="77777777" w:rsidR="00626692" w:rsidRPr="00775DAC" w:rsidRDefault="00626692" w:rsidP="00626692">
      <w:pPr>
        <w:spacing w:line="360" w:lineRule="auto"/>
        <w:ind w:firstLineChars="200" w:firstLine="480"/>
        <w:jc w:val="both"/>
        <w:rPr>
          <w:rFonts w:hAnsi="宋体"/>
          <w:kern w:val="2"/>
          <w:sz w:val="24"/>
          <w:szCs w:val="24"/>
        </w:rPr>
      </w:pPr>
      <w:r w:rsidRPr="00775DAC">
        <w:rPr>
          <w:rFonts w:hAnsi="宋体" w:hint="eastAsia"/>
          <w:kern w:val="2"/>
          <w:sz w:val="24"/>
          <w:szCs w:val="24"/>
        </w:rPr>
        <w:t>②.铺设玻纤格栅时不允许出褶，因此在铺设过程中，必须有足够的拉力</w:t>
      </w:r>
    </w:p>
    <w:p w14:paraId="2967622E" w14:textId="77777777" w:rsidR="00626692" w:rsidRPr="00775DAC" w:rsidRDefault="00626692" w:rsidP="00626692">
      <w:pPr>
        <w:spacing w:line="360" w:lineRule="auto"/>
        <w:ind w:firstLineChars="200" w:firstLine="480"/>
        <w:jc w:val="both"/>
        <w:rPr>
          <w:rFonts w:hAnsi="宋体"/>
          <w:kern w:val="2"/>
          <w:sz w:val="24"/>
          <w:szCs w:val="24"/>
        </w:rPr>
      </w:pPr>
      <w:r w:rsidRPr="00775DAC">
        <w:rPr>
          <w:rFonts w:hAnsi="宋体" w:hint="eastAsia"/>
          <w:kern w:val="2"/>
          <w:sz w:val="24"/>
          <w:szCs w:val="24"/>
        </w:rPr>
        <w:t>③.重叠部分搭接75-150mm，确保重叠部分顺着铺设方向, 两侧重叠部分搭接25-50mm</w:t>
      </w:r>
    </w:p>
    <w:p w14:paraId="7E2E3747" w14:textId="77777777" w:rsidR="00626692" w:rsidRPr="00775DAC" w:rsidRDefault="00626692" w:rsidP="00626692">
      <w:pPr>
        <w:spacing w:line="360" w:lineRule="auto"/>
        <w:ind w:firstLineChars="200" w:firstLine="480"/>
        <w:jc w:val="both"/>
        <w:rPr>
          <w:rFonts w:hAnsi="宋体"/>
          <w:kern w:val="2"/>
          <w:sz w:val="24"/>
          <w:szCs w:val="24"/>
        </w:rPr>
      </w:pPr>
      <w:r w:rsidRPr="00775DAC">
        <w:rPr>
          <w:rFonts w:hAnsi="宋体" w:hint="eastAsia"/>
          <w:kern w:val="2"/>
          <w:sz w:val="24"/>
          <w:szCs w:val="24"/>
        </w:rPr>
        <w:t>④.铺设并碾压后，只允许施工车辆或紧急车辆在其上行走，但应保证不因车辆的转弯或刹车对玻纤格栅造成破坏，注意保养养护工作。</w:t>
      </w:r>
    </w:p>
    <w:p w14:paraId="4E0BA451" w14:textId="77777777" w:rsidR="00626692" w:rsidRPr="00775DAC" w:rsidRDefault="00626692" w:rsidP="00626692">
      <w:pPr>
        <w:spacing w:line="360" w:lineRule="auto"/>
        <w:ind w:firstLineChars="200" w:firstLine="480"/>
        <w:jc w:val="both"/>
        <w:rPr>
          <w:rFonts w:hAnsi="宋体"/>
          <w:kern w:val="2"/>
          <w:sz w:val="24"/>
          <w:szCs w:val="24"/>
        </w:rPr>
      </w:pPr>
      <w:r w:rsidRPr="00775DAC">
        <w:rPr>
          <w:rFonts w:hAnsi="宋体" w:hint="eastAsia"/>
          <w:kern w:val="2"/>
          <w:sz w:val="24"/>
          <w:szCs w:val="24"/>
        </w:rPr>
        <w:t>4）施工方法</w:t>
      </w:r>
    </w:p>
    <w:p w14:paraId="2FAB8547" w14:textId="77777777" w:rsidR="00626692" w:rsidRPr="00775DAC" w:rsidRDefault="00626692" w:rsidP="00626692">
      <w:pPr>
        <w:spacing w:line="360" w:lineRule="auto"/>
        <w:ind w:firstLineChars="200" w:firstLine="480"/>
        <w:jc w:val="both"/>
        <w:rPr>
          <w:rFonts w:hAnsi="宋体"/>
          <w:kern w:val="2"/>
          <w:sz w:val="24"/>
          <w:szCs w:val="24"/>
        </w:rPr>
      </w:pPr>
      <w:r w:rsidRPr="00775DAC">
        <w:rPr>
          <w:rFonts w:hAnsi="宋体" w:hint="eastAsia"/>
          <w:kern w:val="2"/>
          <w:sz w:val="24"/>
          <w:szCs w:val="24"/>
        </w:rPr>
        <w:t xml:space="preserve">① 机械铺设 </w:t>
      </w:r>
    </w:p>
    <w:p w14:paraId="6224C411" w14:textId="77777777" w:rsidR="00626692" w:rsidRPr="00775DAC" w:rsidRDefault="00626692" w:rsidP="00626692">
      <w:pPr>
        <w:spacing w:line="360" w:lineRule="auto"/>
        <w:ind w:firstLineChars="200" w:firstLine="480"/>
        <w:jc w:val="both"/>
        <w:rPr>
          <w:rFonts w:hAnsi="宋体"/>
          <w:kern w:val="2"/>
          <w:sz w:val="24"/>
          <w:szCs w:val="24"/>
        </w:rPr>
      </w:pPr>
      <w:r w:rsidRPr="00775DAC">
        <w:rPr>
          <w:rFonts w:hAnsi="宋体" w:hint="eastAsia"/>
          <w:kern w:val="2"/>
          <w:sz w:val="24"/>
          <w:szCs w:val="24"/>
        </w:rPr>
        <w:t xml:space="preserve">将整卷玻纤格栅装在拖拉机前的放卷架上。 </w:t>
      </w:r>
    </w:p>
    <w:p w14:paraId="3782A0C2" w14:textId="77777777" w:rsidR="00626692" w:rsidRPr="00775DAC" w:rsidRDefault="00626692" w:rsidP="00626692">
      <w:pPr>
        <w:spacing w:line="360" w:lineRule="auto"/>
        <w:ind w:firstLineChars="200" w:firstLine="480"/>
        <w:jc w:val="both"/>
        <w:rPr>
          <w:rFonts w:hAnsi="宋体"/>
          <w:kern w:val="2"/>
          <w:sz w:val="24"/>
          <w:szCs w:val="24"/>
        </w:rPr>
      </w:pPr>
      <w:r w:rsidRPr="00775DAC">
        <w:rPr>
          <w:rFonts w:hAnsi="宋体" w:hint="eastAsia"/>
          <w:kern w:val="2"/>
          <w:sz w:val="24"/>
          <w:szCs w:val="24"/>
        </w:rPr>
        <w:t xml:space="preserve">使拖拉机向前走，保证玻纤格栅平直地铺设在路面上。 </w:t>
      </w:r>
    </w:p>
    <w:p w14:paraId="295E117D" w14:textId="77777777" w:rsidR="00626692" w:rsidRPr="00775DAC" w:rsidRDefault="00626692" w:rsidP="00626692">
      <w:pPr>
        <w:spacing w:line="360" w:lineRule="auto"/>
        <w:ind w:firstLineChars="200" w:firstLine="480"/>
        <w:jc w:val="both"/>
        <w:rPr>
          <w:rFonts w:hAnsi="宋体"/>
          <w:kern w:val="2"/>
          <w:sz w:val="24"/>
          <w:szCs w:val="24"/>
        </w:rPr>
      </w:pPr>
      <w:r w:rsidRPr="00775DAC">
        <w:rPr>
          <w:rFonts w:hAnsi="宋体" w:hint="eastAsia"/>
          <w:kern w:val="2"/>
          <w:sz w:val="24"/>
          <w:szCs w:val="24"/>
        </w:rPr>
        <w:t xml:space="preserve">用胶轮的轻型压路机碾压1-2遍。 </w:t>
      </w:r>
    </w:p>
    <w:p w14:paraId="18D1A82D" w14:textId="77777777" w:rsidR="00626692" w:rsidRPr="00775DAC" w:rsidRDefault="00626692" w:rsidP="00626692">
      <w:pPr>
        <w:spacing w:line="360" w:lineRule="auto"/>
        <w:ind w:firstLineChars="200" w:firstLine="480"/>
        <w:jc w:val="both"/>
        <w:rPr>
          <w:rFonts w:hAnsi="宋体"/>
          <w:kern w:val="2"/>
          <w:sz w:val="24"/>
          <w:szCs w:val="24"/>
        </w:rPr>
      </w:pPr>
      <w:r w:rsidRPr="00775DAC">
        <w:rPr>
          <w:rFonts w:hAnsi="宋体" w:hint="eastAsia"/>
          <w:kern w:val="2"/>
          <w:sz w:val="24"/>
          <w:szCs w:val="24"/>
        </w:rPr>
        <w:t xml:space="preserve">摊铺沥青混合料路面。 </w:t>
      </w:r>
    </w:p>
    <w:p w14:paraId="3E2D8FED" w14:textId="77777777" w:rsidR="00626692" w:rsidRPr="00775DAC" w:rsidRDefault="00626692" w:rsidP="00626692">
      <w:pPr>
        <w:spacing w:line="360" w:lineRule="auto"/>
        <w:ind w:firstLineChars="200" w:firstLine="480"/>
        <w:jc w:val="both"/>
        <w:rPr>
          <w:rFonts w:hAnsi="宋体"/>
          <w:kern w:val="2"/>
          <w:sz w:val="24"/>
          <w:szCs w:val="24"/>
        </w:rPr>
      </w:pPr>
      <w:r w:rsidRPr="00775DAC">
        <w:rPr>
          <w:rFonts w:hAnsi="宋体" w:hint="eastAsia"/>
          <w:kern w:val="2"/>
          <w:sz w:val="24"/>
          <w:szCs w:val="24"/>
        </w:rPr>
        <w:t xml:space="preserve">② 人工铺设 </w:t>
      </w:r>
    </w:p>
    <w:p w14:paraId="74F75F2C" w14:textId="77777777" w:rsidR="00626692" w:rsidRPr="00775DAC" w:rsidRDefault="00626692" w:rsidP="00626692">
      <w:pPr>
        <w:spacing w:line="360" w:lineRule="auto"/>
        <w:ind w:firstLineChars="200" w:firstLine="480"/>
        <w:jc w:val="both"/>
        <w:rPr>
          <w:rFonts w:hAnsi="宋体"/>
          <w:kern w:val="2"/>
          <w:sz w:val="24"/>
          <w:szCs w:val="24"/>
        </w:rPr>
      </w:pPr>
      <w:r w:rsidRPr="00775DAC">
        <w:rPr>
          <w:rFonts w:hAnsi="宋体" w:hint="eastAsia"/>
          <w:kern w:val="2"/>
          <w:sz w:val="24"/>
          <w:szCs w:val="24"/>
        </w:rPr>
        <w:t xml:space="preserve">将整卷玻纤格栅放在手推车的放卷架上。 </w:t>
      </w:r>
    </w:p>
    <w:p w14:paraId="510B0049" w14:textId="77777777" w:rsidR="00626692" w:rsidRPr="00775DAC" w:rsidRDefault="00626692" w:rsidP="00626692">
      <w:pPr>
        <w:spacing w:line="360" w:lineRule="auto"/>
        <w:ind w:firstLineChars="200" w:firstLine="480"/>
        <w:jc w:val="both"/>
        <w:rPr>
          <w:rFonts w:hAnsi="宋体"/>
          <w:kern w:val="2"/>
          <w:sz w:val="24"/>
          <w:szCs w:val="24"/>
        </w:rPr>
      </w:pPr>
      <w:r w:rsidRPr="00775DAC">
        <w:rPr>
          <w:rFonts w:hAnsi="宋体" w:hint="eastAsia"/>
          <w:kern w:val="2"/>
          <w:sz w:val="24"/>
          <w:szCs w:val="24"/>
        </w:rPr>
        <w:t xml:space="preserve">确保放卷轴已锁定，布卷不致自由松动。 </w:t>
      </w:r>
    </w:p>
    <w:p w14:paraId="2E16E08A" w14:textId="77777777" w:rsidR="00626692" w:rsidRPr="00775DAC" w:rsidRDefault="00626692" w:rsidP="00626692">
      <w:pPr>
        <w:spacing w:line="360" w:lineRule="auto"/>
        <w:ind w:firstLineChars="200" w:firstLine="480"/>
        <w:jc w:val="both"/>
        <w:rPr>
          <w:rFonts w:hAnsi="宋体"/>
          <w:kern w:val="2"/>
          <w:sz w:val="24"/>
          <w:szCs w:val="24"/>
        </w:rPr>
      </w:pPr>
      <w:r w:rsidRPr="00775DAC">
        <w:rPr>
          <w:rFonts w:hAnsi="宋体" w:hint="eastAsia"/>
          <w:kern w:val="2"/>
          <w:sz w:val="24"/>
          <w:szCs w:val="24"/>
        </w:rPr>
        <w:t xml:space="preserve">当手推车慢慢向前走时，应踩住格栅一端。如格栅有松弛时，即时调整以防皱折。 </w:t>
      </w:r>
    </w:p>
    <w:p w14:paraId="3EB0D6D0" w14:textId="6FAF6A0E" w:rsidR="00626692" w:rsidRPr="00775DAC" w:rsidRDefault="00626692" w:rsidP="00626692">
      <w:pPr>
        <w:spacing w:line="360" w:lineRule="auto"/>
        <w:ind w:firstLineChars="200" w:firstLine="480"/>
        <w:jc w:val="both"/>
        <w:rPr>
          <w:rFonts w:hAnsi="宋体"/>
          <w:kern w:val="2"/>
          <w:sz w:val="24"/>
          <w:szCs w:val="24"/>
        </w:rPr>
      </w:pPr>
      <w:r w:rsidRPr="00775DAC">
        <w:rPr>
          <w:rFonts w:hAnsi="宋体" w:hint="eastAsia"/>
          <w:kern w:val="2"/>
          <w:sz w:val="24"/>
          <w:szCs w:val="24"/>
        </w:rPr>
        <w:t>用胶轮的轻型压路机碾压1-2遍，后可摊铺沥青路面。</w:t>
      </w:r>
    </w:p>
    <w:p w14:paraId="03E78A52" w14:textId="474461C3" w:rsidR="00631E78" w:rsidRPr="00775DAC" w:rsidRDefault="006F07D7" w:rsidP="00631E78">
      <w:pPr>
        <w:spacing w:line="360" w:lineRule="auto"/>
        <w:ind w:firstLine="562"/>
        <w:contextualSpacing/>
        <w:jc w:val="both"/>
        <w:rPr>
          <w:b/>
          <w:sz w:val="24"/>
          <w:szCs w:val="24"/>
        </w:rPr>
      </w:pPr>
      <w:r w:rsidRPr="00775DAC">
        <w:rPr>
          <w:b/>
          <w:sz w:val="24"/>
          <w:szCs w:val="24"/>
        </w:rPr>
        <w:t>6</w:t>
      </w:r>
      <w:r w:rsidR="00631E78" w:rsidRPr="00775DAC">
        <w:rPr>
          <w:rFonts w:hint="eastAsia"/>
          <w:b/>
          <w:sz w:val="24"/>
          <w:szCs w:val="24"/>
        </w:rPr>
        <w:t>.</w:t>
      </w:r>
      <w:r w:rsidR="00631E78" w:rsidRPr="00775DAC">
        <w:rPr>
          <w:b/>
          <w:sz w:val="24"/>
          <w:szCs w:val="24"/>
        </w:rPr>
        <w:t xml:space="preserve"> </w:t>
      </w:r>
      <w:r w:rsidR="00631E78" w:rsidRPr="00775DAC">
        <w:rPr>
          <w:rFonts w:hint="eastAsia"/>
          <w:b/>
          <w:sz w:val="24"/>
          <w:szCs w:val="24"/>
        </w:rPr>
        <w:t>人行道施工要求</w:t>
      </w:r>
    </w:p>
    <w:p w14:paraId="64B22F99" w14:textId="77777777" w:rsidR="00631E78" w:rsidRPr="00775DAC" w:rsidRDefault="00631E78" w:rsidP="00631E78">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人行道应与相邻构筑物接顺，铺砌平整，不得反坡；人行道板应符合设计及规范要求，表面应平整、纹路清晰、棱角整齐，色泽均匀。</w:t>
      </w:r>
    </w:p>
    <w:p w14:paraId="22D8E92F" w14:textId="77777777" w:rsidR="00631E78" w:rsidRPr="00775DAC" w:rsidRDefault="00631E78" w:rsidP="00631E78">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盲道铺砌需注意以下事项：</w:t>
      </w:r>
    </w:p>
    <w:p w14:paraId="7676796D" w14:textId="77777777" w:rsidR="00631E78" w:rsidRPr="00775DAC" w:rsidRDefault="00631E78" w:rsidP="00631E78">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lastRenderedPageBreak/>
        <w:t>（</w:t>
      </w:r>
      <w:r w:rsidRPr="00775DAC">
        <w:rPr>
          <w:rFonts w:ascii="Times New Roman" w:hint="eastAsia"/>
          <w:kern w:val="2"/>
          <w:sz w:val="24"/>
          <w:szCs w:val="24"/>
        </w:rPr>
        <w:t>1</w:t>
      </w:r>
      <w:r w:rsidRPr="00775DAC">
        <w:rPr>
          <w:rFonts w:ascii="Times New Roman" w:hint="eastAsia"/>
          <w:kern w:val="2"/>
          <w:sz w:val="24"/>
          <w:szCs w:val="24"/>
        </w:rPr>
        <w:t>）行进盲道与提示盲道砌块不得混用；</w:t>
      </w:r>
    </w:p>
    <w:p w14:paraId="3A1D4422" w14:textId="77777777" w:rsidR="00631E78" w:rsidRPr="00775DAC" w:rsidRDefault="00631E78" w:rsidP="00631E78">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w:t>
      </w:r>
      <w:r w:rsidRPr="00775DAC">
        <w:rPr>
          <w:rFonts w:ascii="Times New Roman" w:hint="eastAsia"/>
          <w:kern w:val="2"/>
          <w:sz w:val="24"/>
          <w:szCs w:val="24"/>
        </w:rPr>
        <w:t>2</w:t>
      </w:r>
      <w:r w:rsidRPr="00775DAC">
        <w:rPr>
          <w:rFonts w:ascii="Times New Roman" w:hint="eastAsia"/>
          <w:kern w:val="2"/>
          <w:sz w:val="24"/>
          <w:szCs w:val="24"/>
        </w:rPr>
        <w:t>）盲道必须避开检查井、杆线等障碍物。</w:t>
      </w:r>
    </w:p>
    <w:p w14:paraId="744069BB" w14:textId="150AFF44" w:rsidR="00631E78" w:rsidRPr="00775DAC" w:rsidRDefault="00631E78" w:rsidP="00631E78">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w:t>
      </w:r>
      <w:r w:rsidRPr="00775DAC">
        <w:rPr>
          <w:rFonts w:ascii="Times New Roman" w:hint="eastAsia"/>
          <w:kern w:val="2"/>
          <w:sz w:val="24"/>
          <w:szCs w:val="24"/>
        </w:rPr>
        <w:t>3</w:t>
      </w:r>
      <w:r w:rsidRPr="00775DAC">
        <w:rPr>
          <w:rFonts w:ascii="Times New Roman" w:hint="eastAsia"/>
          <w:kern w:val="2"/>
          <w:sz w:val="24"/>
          <w:szCs w:val="24"/>
        </w:rPr>
        <w:t>）路口处盲道应铺设为无障碍形式。</w:t>
      </w:r>
    </w:p>
    <w:p w14:paraId="212DCABF" w14:textId="69FF405F" w:rsidR="00626692" w:rsidRPr="00775DAC" w:rsidRDefault="00B867BA" w:rsidP="00626692">
      <w:pPr>
        <w:pStyle w:val="aff4"/>
        <w:adjustRightInd/>
        <w:spacing w:before="0" w:after="0" w:line="360" w:lineRule="auto"/>
        <w:ind w:left="0" w:firstLine="0"/>
        <w:jc w:val="left"/>
        <w:rPr>
          <w:rFonts w:ascii="Times New Roman" w:hAnsi="Times New Roman"/>
        </w:rPr>
      </w:pPr>
      <w:r w:rsidRPr="00775DAC">
        <w:rPr>
          <w:rFonts w:ascii="Times New Roman" w:hAnsi="Times New Roman" w:hint="eastAsia"/>
        </w:rPr>
        <w:t>九</w:t>
      </w:r>
      <w:r w:rsidR="00626692" w:rsidRPr="00775DAC">
        <w:rPr>
          <w:rFonts w:ascii="Times New Roman" w:hAnsi="Times New Roman" w:hint="eastAsia"/>
        </w:rPr>
        <w:t>、其他</w:t>
      </w:r>
    </w:p>
    <w:p w14:paraId="74C7CB6A" w14:textId="77777777" w:rsidR="00626692" w:rsidRPr="00775DAC" w:rsidRDefault="00626692" w:rsidP="00626692">
      <w:pPr>
        <w:adjustRightInd/>
        <w:spacing w:line="360" w:lineRule="auto"/>
        <w:ind w:firstLineChars="200" w:firstLine="480"/>
        <w:jc w:val="both"/>
        <w:textAlignment w:val="auto"/>
        <w:rPr>
          <w:rFonts w:ascii="Times New Roman"/>
          <w:kern w:val="2"/>
          <w:sz w:val="24"/>
          <w:szCs w:val="24"/>
        </w:rPr>
      </w:pPr>
      <w:r w:rsidRPr="00775DAC">
        <w:rPr>
          <w:rFonts w:ascii="Times New Roman"/>
          <w:kern w:val="2"/>
          <w:sz w:val="24"/>
          <w:szCs w:val="24"/>
        </w:rPr>
        <w:t>1</w:t>
      </w:r>
      <w:r w:rsidRPr="00775DAC">
        <w:rPr>
          <w:rFonts w:ascii="Times New Roman" w:hint="eastAsia"/>
          <w:kern w:val="2"/>
          <w:sz w:val="24"/>
          <w:szCs w:val="24"/>
        </w:rPr>
        <w:t>．施工前应熟悉整个设计文件，正确理解设计意图。若对设计图纸有疑问，应及时提出，得到确认和回复后方可施工。各专业应密切配合，核对无误后方可施工，做好各种预埋件埋设。</w:t>
      </w:r>
    </w:p>
    <w:p w14:paraId="2FD38D08" w14:textId="77777777" w:rsidR="00626692" w:rsidRPr="00775DAC" w:rsidRDefault="00626692" w:rsidP="00626692">
      <w:pPr>
        <w:adjustRightInd/>
        <w:spacing w:line="360" w:lineRule="auto"/>
        <w:ind w:firstLineChars="200" w:firstLine="480"/>
        <w:jc w:val="both"/>
        <w:textAlignment w:val="auto"/>
        <w:rPr>
          <w:rFonts w:ascii="Times New Roman"/>
          <w:kern w:val="2"/>
          <w:sz w:val="24"/>
          <w:szCs w:val="24"/>
        </w:rPr>
      </w:pPr>
      <w:r w:rsidRPr="00775DAC">
        <w:rPr>
          <w:rFonts w:ascii="Times New Roman" w:hint="eastAsia"/>
          <w:kern w:val="2"/>
          <w:sz w:val="24"/>
          <w:szCs w:val="24"/>
        </w:rPr>
        <w:t>2</w:t>
      </w:r>
      <w:r w:rsidRPr="00775DAC">
        <w:rPr>
          <w:rFonts w:ascii="Times New Roman" w:hint="eastAsia"/>
          <w:kern w:val="2"/>
          <w:sz w:val="24"/>
          <w:szCs w:val="24"/>
        </w:rPr>
        <w:t>．施工前，应进一步与道路沿线地块厂企负责人对接，确保厂区地块开口衔接顺畅。</w:t>
      </w:r>
    </w:p>
    <w:p w14:paraId="61D6388E" w14:textId="77777777" w:rsidR="00626692" w:rsidRPr="00775DAC" w:rsidRDefault="00626692" w:rsidP="00626692">
      <w:pPr>
        <w:adjustRightInd/>
        <w:spacing w:line="360" w:lineRule="auto"/>
        <w:ind w:firstLineChars="200" w:firstLine="480"/>
        <w:jc w:val="both"/>
        <w:textAlignment w:val="auto"/>
        <w:rPr>
          <w:rFonts w:ascii="Times New Roman"/>
          <w:kern w:val="2"/>
          <w:sz w:val="24"/>
          <w:szCs w:val="24"/>
        </w:rPr>
      </w:pPr>
      <w:r w:rsidRPr="00775DAC">
        <w:rPr>
          <w:rFonts w:ascii="Times New Roman"/>
          <w:kern w:val="2"/>
          <w:sz w:val="24"/>
          <w:szCs w:val="24"/>
        </w:rPr>
        <w:t>3</w:t>
      </w:r>
      <w:r w:rsidRPr="00775DAC">
        <w:rPr>
          <w:rFonts w:ascii="Times New Roman" w:hint="eastAsia"/>
          <w:kern w:val="2"/>
          <w:sz w:val="24"/>
          <w:szCs w:val="24"/>
        </w:rPr>
        <w:t>．施工前，施工单位应进场对道路坐标、高程系统进行放样校核；</w:t>
      </w:r>
      <w:r w:rsidRPr="00775DAC">
        <w:rPr>
          <w:rFonts w:ascii="Times New Roman"/>
          <w:kern w:val="2"/>
          <w:sz w:val="24"/>
          <w:szCs w:val="24"/>
        </w:rPr>
        <w:t>调查复核沿线已建道路的位置、高程</w:t>
      </w:r>
      <w:r w:rsidRPr="00775DAC">
        <w:rPr>
          <w:rFonts w:ascii="Times New Roman" w:hint="eastAsia"/>
          <w:kern w:val="2"/>
          <w:sz w:val="24"/>
          <w:szCs w:val="24"/>
        </w:rPr>
        <w:t>，若出现误差应及时与设计单位联系，以便分析原因并进行相应调整；如相关数据有偏差，未通知设计院且未取得设计院的书面调整文件而擅自施工的，所引起的一切损失及责任，由施工方自行负责。</w:t>
      </w:r>
    </w:p>
    <w:p w14:paraId="724498D1" w14:textId="77777777" w:rsidR="00626692" w:rsidRPr="00775DAC" w:rsidRDefault="00626692" w:rsidP="00626692">
      <w:pPr>
        <w:adjustRightInd/>
        <w:spacing w:line="360" w:lineRule="auto"/>
        <w:ind w:firstLineChars="200" w:firstLine="480"/>
        <w:jc w:val="both"/>
        <w:textAlignment w:val="auto"/>
        <w:rPr>
          <w:rFonts w:ascii="Times New Roman"/>
          <w:kern w:val="2"/>
          <w:sz w:val="24"/>
          <w:szCs w:val="24"/>
        </w:rPr>
      </w:pPr>
      <w:r w:rsidRPr="00775DAC">
        <w:rPr>
          <w:rFonts w:ascii="Times New Roman"/>
          <w:kern w:val="2"/>
          <w:sz w:val="24"/>
          <w:szCs w:val="24"/>
        </w:rPr>
        <w:t>4</w:t>
      </w:r>
      <w:r w:rsidRPr="00775DAC">
        <w:rPr>
          <w:rFonts w:ascii="Times New Roman" w:hint="eastAsia"/>
          <w:kern w:val="2"/>
          <w:sz w:val="24"/>
          <w:szCs w:val="24"/>
        </w:rPr>
        <w:t>．施工实施前，施工单位应对照岩土工程勘察报告对项目区地质情况进行复核，确认无误后，编制有针对性的专项施工方案并</w:t>
      </w:r>
      <w:proofErr w:type="gramStart"/>
      <w:r w:rsidRPr="00775DAC">
        <w:rPr>
          <w:rFonts w:ascii="Times New Roman" w:hint="eastAsia"/>
          <w:kern w:val="2"/>
          <w:sz w:val="24"/>
          <w:szCs w:val="24"/>
        </w:rPr>
        <w:t>报项目</w:t>
      </w:r>
      <w:proofErr w:type="gramEnd"/>
      <w:r w:rsidRPr="00775DAC">
        <w:rPr>
          <w:rFonts w:ascii="Times New Roman" w:hint="eastAsia"/>
          <w:kern w:val="2"/>
          <w:sz w:val="24"/>
          <w:szCs w:val="24"/>
        </w:rPr>
        <w:t>监理机构组织论证审批。施工方案经批准后，在项目区内选择有代表性的一至两个路段进行路基处理，以验证专项施工方案的有效性，试验段每段长度以不小于</w:t>
      </w:r>
      <w:r w:rsidRPr="00775DAC">
        <w:rPr>
          <w:rFonts w:ascii="Times New Roman" w:hint="eastAsia"/>
          <w:kern w:val="2"/>
          <w:sz w:val="24"/>
          <w:szCs w:val="24"/>
        </w:rPr>
        <w:t>100</w:t>
      </w:r>
      <w:r w:rsidRPr="00775DAC">
        <w:rPr>
          <w:rFonts w:ascii="Times New Roman" w:hint="eastAsia"/>
          <w:kern w:val="2"/>
          <w:sz w:val="24"/>
          <w:szCs w:val="24"/>
        </w:rPr>
        <w:t>米为宜。</w:t>
      </w:r>
    </w:p>
    <w:p w14:paraId="4CA78615" w14:textId="77777777" w:rsidR="00626692" w:rsidRPr="00775DAC" w:rsidRDefault="00626692" w:rsidP="00626692">
      <w:pPr>
        <w:adjustRightInd/>
        <w:spacing w:line="360" w:lineRule="auto"/>
        <w:ind w:firstLineChars="200" w:firstLine="480"/>
        <w:jc w:val="both"/>
        <w:textAlignment w:val="auto"/>
        <w:rPr>
          <w:rFonts w:ascii="Times New Roman"/>
          <w:kern w:val="2"/>
          <w:sz w:val="24"/>
          <w:szCs w:val="24"/>
        </w:rPr>
      </w:pPr>
      <w:r w:rsidRPr="00775DAC">
        <w:rPr>
          <w:rFonts w:ascii="Times New Roman"/>
          <w:kern w:val="2"/>
          <w:sz w:val="24"/>
          <w:szCs w:val="24"/>
        </w:rPr>
        <w:t>5</w:t>
      </w:r>
      <w:r w:rsidRPr="00775DAC">
        <w:rPr>
          <w:rFonts w:ascii="Times New Roman" w:hint="eastAsia"/>
          <w:kern w:val="2"/>
          <w:sz w:val="24"/>
          <w:szCs w:val="24"/>
        </w:rPr>
        <w:t>．如遇现场地质情况与勘察单位提供的地质报告有较大不符，请立刻通知建设、监理、勘察、设计等相关单位到现场，协商确定合理的实施方案。</w:t>
      </w:r>
    </w:p>
    <w:p w14:paraId="51CFACB8" w14:textId="77777777" w:rsidR="00626692" w:rsidRPr="00775DAC" w:rsidRDefault="00626692" w:rsidP="00626692">
      <w:pPr>
        <w:adjustRightInd/>
        <w:spacing w:line="360" w:lineRule="auto"/>
        <w:ind w:firstLineChars="200" w:firstLine="480"/>
        <w:jc w:val="both"/>
        <w:textAlignment w:val="auto"/>
        <w:rPr>
          <w:rFonts w:ascii="Times New Roman"/>
          <w:kern w:val="2"/>
          <w:sz w:val="24"/>
          <w:szCs w:val="24"/>
        </w:rPr>
      </w:pPr>
      <w:r w:rsidRPr="00775DAC">
        <w:rPr>
          <w:rFonts w:ascii="Times New Roman"/>
          <w:kern w:val="2"/>
          <w:sz w:val="24"/>
          <w:szCs w:val="24"/>
        </w:rPr>
        <w:t>6</w:t>
      </w:r>
      <w:r w:rsidRPr="00775DAC">
        <w:rPr>
          <w:rFonts w:ascii="Times New Roman" w:hint="eastAsia"/>
          <w:kern w:val="2"/>
          <w:sz w:val="24"/>
          <w:szCs w:val="24"/>
        </w:rPr>
        <w:t>．施工方应在施工前对地下管线等进行普探，查明各种地下构筑物的详细情况，并联系相关单位进行施工保护。施工过程中，在本设计所提供的现状管线资料的基础上，进一步探明地下管线的铺设情况，特别是给水、光缆等重要管线，若发现管线与本工程发生冲突，应通知建设单位、监理单位及设计单位协商解决。</w:t>
      </w:r>
    </w:p>
    <w:p w14:paraId="2721E790" w14:textId="77777777" w:rsidR="00626692" w:rsidRPr="00775DAC" w:rsidRDefault="00626692" w:rsidP="00626692">
      <w:pPr>
        <w:adjustRightInd/>
        <w:spacing w:line="360" w:lineRule="auto"/>
        <w:ind w:firstLineChars="200" w:firstLine="480"/>
        <w:jc w:val="both"/>
        <w:textAlignment w:val="auto"/>
        <w:rPr>
          <w:rFonts w:ascii="Times New Roman"/>
          <w:kern w:val="2"/>
          <w:sz w:val="24"/>
          <w:szCs w:val="24"/>
        </w:rPr>
      </w:pPr>
      <w:r w:rsidRPr="00775DAC">
        <w:rPr>
          <w:rFonts w:ascii="Times New Roman"/>
          <w:kern w:val="2"/>
          <w:sz w:val="24"/>
          <w:szCs w:val="24"/>
        </w:rPr>
        <w:t>7</w:t>
      </w:r>
      <w:r w:rsidRPr="00775DAC">
        <w:rPr>
          <w:rFonts w:ascii="Times New Roman" w:hint="eastAsia"/>
          <w:kern w:val="2"/>
          <w:sz w:val="24"/>
          <w:szCs w:val="24"/>
        </w:rPr>
        <w:t>．施工实施前，对位于道路范围内的现状杆线均需进行迁移，对位于道路范围内的现状</w:t>
      </w:r>
      <w:r w:rsidRPr="00775DAC">
        <w:rPr>
          <w:rFonts w:ascii="Times New Roman" w:hint="eastAsia"/>
          <w:kern w:val="2"/>
          <w:sz w:val="24"/>
          <w:szCs w:val="24"/>
        </w:rPr>
        <w:t>管线需进行迁移或保护，工程量以实际计量为准。</w:t>
      </w:r>
    </w:p>
    <w:p w14:paraId="5ABD352F" w14:textId="77777777" w:rsidR="00626692" w:rsidRPr="00775DAC" w:rsidRDefault="00626692" w:rsidP="00626692">
      <w:pPr>
        <w:adjustRightInd/>
        <w:spacing w:line="360" w:lineRule="auto"/>
        <w:ind w:firstLineChars="200" w:firstLine="480"/>
        <w:jc w:val="both"/>
        <w:textAlignment w:val="auto"/>
        <w:rPr>
          <w:rFonts w:ascii="Times New Roman"/>
          <w:kern w:val="2"/>
          <w:sz w:val="24"/>
          <w:szCs w:val="24"/>
        </w:rPr>
      </w:pPr>
      <w:r w:rsidRPr="00775DAC">
        <w:rPr>
          <w:rFonts w:ascii="Times New Roman"/>
          <w:kern w:val="2"/>
          <w:sz w:val="24"/>
          <w:szCs w:val="24"/>
        </w:rPr>
        <w:t>8</w:t>
      </w:r>
      <w:r w:rsidRPr="00775DAC">
        <w:rPr>
          <w:rFonts w:ascii="Times New Roman" w:hint="eastAsia"/>
          <w:kern w:val="2"/>
          <w:sz w:val="24"/>
          <w:szCs w:val="24"/>
        </w:rPr>
        <w:t>．施工时，若地下水位较高，需采取井点降水等措施，降低地下水位，以满足相关的施工要求；同时需考虑对周边建筑等设施的影响，必要时应先进行专项施工方案论证，并且将工程监测纳入施工过程中。</w:t>
      </w:r>
    </w:p>
    <w:p w14:paraId="27AE3CEB" w14:textId="77777777" w:rsidR="00626692" w:rsidRPr="00775DAC" w:rsidRDefault="00626692" w:rsidP="00626692">
      <w:pPr>
        <w:adjustRightInd/>
        <w:spacing w:line="360" w:lineRule="auto"/>
        <w:ind w:firstLineChars="200" w:firstLine="480"/>
        <w:jc w:val="both"/>
        <w:textAlignment w:val="auto"/>
        <w:rPr>
          <w:rFonts w:ascii="Times New Roman"/>
          <w:kern w:val="2"/>
          <w:sz w:val="24"/>
          <w:szCs w:val="24"/>
        </w:rPr>
      </w:pPr>
      <w:r w:rsidRPr="00775DAC">
        <w:rPr>
          <w:rFonts w:ascii="Times New Roman"/>
          <w:kern w:val="2"/>
          <w:sz w:val="24"/>
          <w:szCs w:val="24"/>
        </w:rPr>
        <w:t>9</w:t>
      </w:r>
      <w:r w:rsidRPr="00775DAC">
        <w:rPr>
          <w:rFonts w:ascii="Times New Roman" w:hint="eastAsia"/>
          <w:kern w:val="2"/>
          <w:sz w:val="24"/>
          <w:szCs w:val="24"/>
        </w:rPr>
        <w:t>．交叉口边角地区、窨井周边地区大型施工机械难以实施到位，施工时应采用人工处理，并用小型振动压路机碾压、密实、整平。</w:t>
      </w:r>
    </w:p>
    <w:p w14:paraId="6263CBFA" w14:textId="77777777" w:rsidR="00626692" w:rsidRPr="00775DAC" w:rsidRDefault="00626692" w:rsidP="00626692">
      <w:pPr>
        <w:adjustRightInd/>
        <w:spacing w:line="360" w:lineRule="auto"/>
        <w:ind w:firstLineChars="200" w:firstLine="480"/>
        <w:jc w:val="both"/>
        <w:textAlignment w:val="auto"/>
        <w:rPr>
          <w:rFonts w:ascii="Times New Roman"/>
          <w:kern w:val="2"/>
          <w:sz w:val="24"/>
          <w:szCs w:val="24"/>
        </w:rPr>
      </w:pPr>
      <w:r w:rsidRPr="00775DAC">
        <w:rPr>
          <w:rFonts w:ascii="Times New Roman"/>
          <w:kern w:val="2"/>
          <w:sz w:val="24"/>
          <w:szCs w:val="24"/>
        </w:rPr>
        <w:t>10</w:t>
      </w:r>
      <w:r w:rsidRPr="00775DAC">
        <w:rPr>
          <w:rFonts w:ascii="Times New Roman" w:hint="eastAsia"/>
          <w:kern w:val="2"/>
          <w:sz w:val="24"/>
          <w:szCs w:val="24"/>
        </w:rPr>
        <w:t>．道路全线所用材质、规格应报于业主确认，经同意后告知设计与监理，方可批量采购、实施。</w:t>
      </w:r>
    </w:p>
    <w:p w14:paraId="29951009" w14:textId="77777777" w:rsidR="00626692" w:rsidRPr="00775DAC" w:rsidRDefault="00626692" w:rsidP="00626692">
      <w:pPr>
        <w:adjustRightInd/>
        <w:spacing w:line="360" w:lineRule="auto"/>
        <w:ind w:firstLineChars="200" w:firstLine="480"/>
        <w:jc w:val="both"/>
        <w:textAlignment w:val="auto"/>
        <w:rPr>
          <w:rFonts w:ascii="Times New Roman"/>
          <w:kern w:val="2"/>
          <w:sz w:val="24"/>
          <w:szCs w:val="24"/>
        </w:rPr>
      </w:pPr>
      <w:r w:rsidRPr="00775DAC">
        <w:rPr>
          <w:rFonts w:ascii="Times New Roman"/>
          <w:kern w:val="2"/>
          <w:sz w:val="24"/>
          <w:szCs w:val="24"/>
        </w:rPr>
        <w:t>11</w:t>
      </w:r>
      <w:r w:rsidRPr="00775DAC">
        <w:rPr>
          <w:rFonts w:ascii="Times New Roman" w:hint="eastAsia"/>
          <w:kern w:val="2"/>
          <w:sz w:val="24"/>
          <w:szCs w:val="24"/>
        </w:rPr>
        <w:t>．相交道路</w:t>
      </w:r>
      <w:proofErr w:type="gramStart"/>
      <w:r w:rsidRPr="00775DAC">
        <w:rPr>
          <w:rFonts w:ascii="Times New Roman" w:hint="eastAsia"/>
          <w:kern w:val="2"/>
          <w:sz w:val="24"/>
          <w:szCs w:val="24"/>
        </w:rPr>
        <w:t>分隔带侧平石</w:t>
      </w:r>
      <w:proofErr w:type="gramEnd"/>
      <w:r w:rsidRPr="00775DAC">
        <w:rPr>
          <w:rFonts w:ascii="Times New Roman" w:hint="eastAsia"/>
          <w:kern w:val="2"/>
          <w:sz w:val="24"/>
          <w:szCs w:val="24"/>
        </w:rPr>
        <w:t>拆除后进行利用，拆除时避免破损。</w:t>
      </w:r>
    </w:p>
    <w:p w14:paraId="5694F76B" w14:textId="77777777" w:rsidR="00626692" w:rsidRPr="00775DAC" w:rsidRDefault="00626692" w:rsidP="00626692">
      <w:pPr>
        <w:adjustRightInd/>
        <w:spacing w:line="360" w:lineRule="auto"/>
        <w:ind w:firstLineChars="200" w:firstLine="480"/>
        <w:jc w:val="both"/>
        <w:textAlignment w:val="auto"/>
        <w:rPr>
          <w:rFonts w:ascii="Times New Roman"/>
          <w:kern w:val="2"/>
          <w:sz w:val="24"/>
          <w:szCs w:val="24"/>
        </w:rPr>
      </w:pPr>
      <w:r w:rsidRPr="00775DAC">
        <w:rPr>
          <w:rFonts w:ascii="Times New Roman"/>
          <w:kern w:val="2"/>
          <w:sz w:val="24"/>
          <w:szCs w:val="24"/>
        </w:rPr>
        <w:t>12</w:t>
      </w:r>
      <w:r w:rsidRPr="00775DAC">
        <w:rPr>
          <w:rFonts w:ascii="Times New Roman" w:hint="eastAsia"/>
          <w:kern w:val="2"/>
          <w:sz w:val="24"/>
          <w:szCs w:val="24"/>
        </w:rPr>
        <w:t>．本工程在编制标底和投标文件等工作时，应充分考虑工程实施难度，自行考虑有关的措施费用。</w:t>
      </w:r>
    </w:p>
    <w:p w14:paraId="2BE4AF05" w14:textId="77777777" w:rsidR="00626692" w:rsidRDefault="00626692" w:rsidP="00626692">
      <w:pPr>
        <w:adjustRightInd/>
        <w:spacing w:line="360" w:lineRule="auto"/>
        <w:ind w:firstLineChars="200" w:firstLine="480"/>
        <w:jc w:val="both"/>
        <w:textAlignment w:val="auto"/>
        <w:rPr>
          <w:rFonts w:ascii="Times New Roman"/>
          <w:kern w:val="2"/>
          <w:sz w:val="24"/>
          <w:szCs w:val="24"/>
        </w:rPr>
      </w:pPr>
      <w:r w:rsidRPr="00775DAC">
        <w:rPr>
          <w:rFonts w:ascii="Times New Roman"/>
          <w:kern w:val="2"/>
          <w:sz w:val="24"/>
          <w:szCs w:val="24"/>
        </w:rPr>
        <w:t>13</w:t>
      </w:r>
      <w:r w:rsidRPr="00775DAC">
        <w:rPr>
          <w:rFonts w:ascii="Times New Roman" w:hint="eastAsia"/>
          <w:kern w:val="2"/>
          <w:sz w:val="24"/>
          <w:szCs w:val="24"/>
        </w:rPr>
        <w:t>．未尽事宜，按相关技术规范、规程及标准执行；施工中如有问题，及时与建设单位、设计单位及监理部门联系，协商解决。</w:t>
      </w:r>
    </w:p>
    <w:p w14:paraId="1088672C" w14:textId="71F1A881" w:rsidR="00106C07" w:rsidRPr="00626692" w:rsidRDefault="00106C07">
      <w:pPr>
        <w:adjustRightInd/>
        <w:spacing w:line="360" w:lineRule="auto"/>
        <w:ind w:firstLineChars="200" w:firstLine="480"/>
        <w:jc w:val="both"/>
        <w:textAlignment w:val="auto"/>
        <w:rPr>
          <w:rFonts w:ascii="Times New Roman"/>
          <w:kern w:val="2"/>
          <w:sz w:val="24"/>
          <w:szCs w:val="24"/>
        </w:rPr>
      </w:pPr>
    </w:p>
    <w:sectPr w:rsidR="00106C07" w:rsidRPr="00626692" w:rsidSect="00F22662">
      <w:type w:val="continuous"/>
      <w:pgSz w:w="23814" w:h="16840" w:orient="landscape"/>
      <w:pgMar w:top="1134" w:right="1134" w:bottom="1985" w:left="2268" w:header="851" w:footer="992" w:gutter="0"/>
      <w:pgNumType w:start="1"/>
      <w:cols w:num="2" w:space="840"/>
      <w:docGrid w:type="lines" w:linePitch="4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7531A" w14:textId="77777777" w:rsidR="002E65C9" w:rsidRDefault="002E65C9">
      <w:pPr>
        <w:spacing w:line="240" w:lineRule="auto"/>
      </w:pPr>
      <w:r>
        <w:separator/>
      </w:r>
    </w:p>
  </w:endnote>
  <w:endnote w:type="continuationSeparator" w:id="0">
    <w:p w14:paraId="3A68757F" w14:textId="77777777" w:rsidR="002E65C9" w:rsidRDefault="002E65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_DEFAULT_ASCII">
    <w:altName w:val="Times New Roman"/>
    <w:charset w:val="00"/>
    <w:family w:val="modern"/>
    <w:pitch w:val="default"/>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default"/>
    <w:sig w:usb0="00000000" w:usb1="00000000" w:usb2="0000003F" w:usb3="00000000" w:csb0="003F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ˎ̥">
    <w:altName w:val="Times New Roman"/>
    <w:charset w:val="00"/>
    <w:family w:val="roman"/>
    <w:pitch w:val="default"/>
    <w:sig w:usb0="00000000" w:usb1="00000000" w:usb2="00000000" w:usb3="00000000" w:csb0="00040001" w:csb1="00000000"/>
  </w:font>
  <w:font w:name="文鼎CS中宋">
    <w:altName w:val="宋体"/>
    <w:charset w:val="86"/>
    <w:family w:val="modern"/>
    <w:pitch w:val="default"/>
    <w:sig w:usb0="00000000" w:usb1="0000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长城细圆体">
    <w:altName w:val="宋体"/>
    <w:charset w:val="86"/>
    <w:family w:val="auto"/>
    <w:pitch w:val="default"/>
    <w:sig w:usb0="00000000" w:usb1="00000000" w:usb2="00000010" w:usb3="00000000" w:csb0="00040000" w:csb1="00000000"/>
  </w:font>
  <w:font w:name="幼圆_GB2312">
    <w:altName w:val="宋体"/>
    <w:charset w:val="86"/>
    <w:family w:val="auto"/>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TimesNewRomanPSMT">
    <w:altName w:val="Times New Roman"/>
    <w:charset w:val="00"/>
    <w:family w:val="roman"/>
    <w:pitch w:val="default"/>
    <w:sig w:usb0="00000000" w:usb1="00000000" w:usb2="00000010"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B5569" w14:textId="77777777" w:rsidR="00DF436C" w:rsidRDefault="00DF436C">
    <w:pPr>
      <w:pStyle w:val="afa"/>
    </w:pPr>
  </w:p>
  <w:p w14:paraId="1FE88021" w14:textId="77777777" w:rsidR="00DF436C" w:rsidRDefault="00DF436C">
    <w:pPr>
      <w:pStyle w:val="af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A1BC8" w14:textId="77777777" w:rsidR="002E65C9" w:rsidRDefault="002E65C9">
      <w:pPr>
        <w:spacing w:line="240" w:lineRule="auto"/>
      </w:pPr>
      <w:r>
        <w:separator/>
      </w:r>
    </w:p>
  </w:footnote>
  <w:footnote w:type="continuationSeparator" w:id="0">
    <w:p w14:paraId="70F24632" w14:textId="77777777" w:rsidR="002E65C9" w:rsidRDefault="002E65C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1983B" w14:textId="3F9C4F6E" w:rsidR="00DF436C" w:rsidRDefault="00775DAC">
    <w:pPr>
      <w:pStyle w:val="afc"/>
      <w:pBdr>
        <w:bottom w:val="none" w:sz="0" w:space="0" w:color="auto"/>
      </w:pBdr>
      <w:jc w:val="both"/>
    </w:pPr>
    <w:r>
      <w:rPr>
        <w:noProof/>
        <w:snapToGrid/>
        <w:sz w:val="21"/>
      </w:rPr>
      <w:drawing>
        <wp:anchor distT="0" distB="0" distL="114300" distR="114300" simplePos="0" relativeHeight="251666432" behindDoc="1" locked="0" layoutInCell="1" allowOverlap="1" wp14:anchorId="6A9FF4B8" wp14:editId="356092F0">
          <wp:simplePos x="0" y="0"/>
          <wp:positionH relativeFrom="column">
            <wp:posOffset>-1426210</wp:posOffset>
          </wp:positionH>
          <wp:positionV relativeFrom="paragraph">
            <wp:posOffset>-553398</wp:posOffset>
          </wp:positionV>
          <wp:extent cx="15079345" cy="10658901"/>
          <wp:effectExtent l="0" t="0" r="8255" b="952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
                    <a:extLst>
                      <a:ext uri="{28A0092B-C50C-407E-A947-70E740481C1C}">
                        <a14:useLocalDpi xmlns:a14="http://schemas.microsoft.com/office/drawing/2010/main" val="0"/>
                      </a:ext>
                    </a:extLst>
                  </a:blip>
                  <a:stretch>
                    <a:fillRect/>
                  </a:stretch>
                </pic:blipFill>
                <pic:spPr>
                  <a:xfrm>
                    <a:off x="0" y="0"/>
                    <a:ext cx="15079345" cy="10658901"/>
                  </a:xfrm>
                  <a:prstGeom prst="rect">
                    <a:avLst/>
                  </a:prstGeom>
                </pic:spPr>
              </pic:pic>
            </a:graphicData>
          </a:graphic>
          <wp14:sizeRelH relativeFrom="margin">
            <wp14:pctWidth>0</wp14:pctWidth>
          </wp14:sizeRelH>
          <wp14:sizeRelV relativeFrom="margin">
            <wp14:pctHeight>0</wp14:pctHeight>
          </wp14:sizeRelV>
        </wp:anchor>
      </w:drawing>
    </w:r>
    <w:r w:rsidR="000E1DDD">
      <w:rPr>
        <w:noProof/>
        <w:sz w:val="21"/>
      </w:rPr>
      <mc:AlternateContent>
        <mc:Choice Requires="wps">
          <w:drawing>
            <wp:anchor distT="0" distB="0" distL="114300" distR="114300" simplePos="0" relativeHeight="251665408" behindDoc="0" locked="0" layoutInCell="1" allowOverlap="1" wp14:anchorId="7E1BE73C" wp14:editId="07406BEE">
              <wp:simplePos x="0" y="0"/>
              <wp:positionH relativeFrom="rightMargin">
                <wp:posOffset>-66675</wp:posOffset>
              </wp:positionH>
              <wp:positionV relativeFrom="paragraph">
                <wp:posOffset>-129218</wp:posOffset>
              </wp:positionV>
              <wp:extent cx="278130" cy="166370"/>
              <wp:effectExtent l="0" t="0" r="7620" b="508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 cy="166370"/>
                      </a:xfrm>
                      <a:prstGeom prst="rect">
                        <a:avLst/>
                      </a:prstGeom>
                      <a:noFill/>
                      <a:ln>
                        <a:noFill/>
                      </a:ln>
                    </wps:spPr>
                    <wps:txbx>
                      <w:txbxContent>
                        <w:p w14:paraId="1DC0F388" w14:textId="7CC3F45D" w:rsidR="00232467" w:rsidRPr="00F22662" w:rsidRDefault="00232467" w:rsidP="00232467">
                          <w:pPr>
                            <w:pStyle w:val="aff3"/>
                            <w:widowControl w:val="0"/>
                            <w:tabs>
                              <w:tab w:val="center" w:pos="4153"/>
                              <w:tab w:val="right" w:pos="8306"/>
                            </w:tabs>
                            <w:adjustRightInd w:val="0"/>
                            <w:snapToGrid w:val="0"/>
                            <w:spacing w:before="0" w:beforeAutospacing="0" w:after="0" w:afterAutospacing="0"/>
                            <w:jc w:val="center"/>
                            <w:rPr>
                              <w:rFonts w:ascii="Times New Roman" w:eastAsia="微软雅黑" w:hAnsi="Times New Roman" w:cs="Times New Roman"/>
                              <w:sz w:val="20"/>
                              <w:szCs w:val="20"/>
                            </w:rPr>
                          </w:pPr>
                          <w:r>
                            <w:rPr>
                              <w:rFonts w:ascii="Times New Roman" w:eastAsia="微软雅黑" w:hAnsi="Times New Roman" w:cs="Times New Roman"/>
                              <w:sz w:val="20"/>
                              <w:szCs w:val="20"/>
                              <w:lang w:bidi="ar"/>
                            </w:rPr>
                            <w:t>20</w:t>
                          </w:r>
                        </w:p>
                      </w:txbxContent>
                    </wps:txbx>
                    <wps:bodyPr rot="0" vert="horz" wrap="square" lIns="0" tIns="0" rIns="0" bIns="0" anchor="t" anchorCtr="0" upright="1">
                      <a:noAutofit/>
                    </wps:bodyPr>
                  </wps:wsp>
                </a:graphicData>
              </a:graphic>
            </wp:anchor>
          </w:drawing>
        </mc:Choice>
        <mc:Fallback>
          <w:pict>
            <v:shapetype w14:anchorId="7E1BE73C" id="_x0000_t202" coordsize="21600,21600" o:spt="202" path="m,l,21600r21600,l21600,xe">
              <v:stroke joinstyle="miter"/>
              <v:path gradientshapeok="t" o:connecttype="rect"/>
            </v:shapetype>
            <v:shape id="Text Box 5" o:spid="_x0000_s1026" type="#_x0000_t202" style="position:absolute;left:0;text-align:left;margin-left:-5.25pt;margin-top:-10.15pt;width:21.9pt;height:13.1pt;z-index:251665408;visibility:visible;mso-wrap-style:square;mso-wrap-distance-left:9pt;mso-wrap-distance-top:0;mso-wrap-distance-right:9pt;mso-wrap-distance-bottom:0;mso-position-horizontal:absolute;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" filled="f" stroked="f">
              <v:textbox inset="0,0,0,0">
                <w:txbxContent>
                  <w:p w14:paraId="1DC0F388" w14:textId="7CC3F45D" w:rsidR="00232467" w:rsidRPr="00F22662" w:rsidRDefault="00232467" w:rsidP="00232467">
                    <w:pPr>
                      <w:pStyle w:val="aff3"/>
                      <w:widowControl w:val="0"/>
                      <w:tabs>
                        <w:tab w:val="center" w:pos="4153"/>
                        <w:tab w:val="right" w:pos="8306"/>
                      </w:tabs>
                      <w:adjustRightInd w:val="0"/>
                      <w:snapToGrid w:val="0"/>
                      <w:spacing w:before="0" w:beforeAutospacing="0" w:after="0" w:afterAutospacing="0"/>
                      <w:jc w:val="center"/>
                      <w:rPr>
                        <w:rFonts w:ascii="Times New Roman" w:eastAsia="微软雅黑" w:hAnsi="Times New Roman" w:cs="Times New Roman"/>
                        <w:sz w:val="20"/>
                        <w:szCs w:val="20"/>
                      </w:rPr>
                    </w:pPr>
                    <w:r>
                      <w:rPr>
                        <w:rFonts w:ascii="Times New Roman" w:eastAsia="微软雅黑" w:hAnsi="Times New Roman" w:cs="Times New Roman"/>
                        <w:sz w:val="20"/>
                        <w:szCs w:val="20"/>
                        <w:lang w:bidi="ar"/>
                      </w:rPr>
                      <w:t>20</w:t>
                    </w:r>
                  </w:p>
                </w:txbxContent>
              </v:textbox>
              <w10:wrap anchorx="margin"/>
            </v:shape>
          </w:pict>
        </mc:Fallback>
      </mc:AlternateContent>
    </w:r>
    <w:r w:rsidR="00DF436C">
      <w:rPr>
        <w:noProof/>
        <w:sz w:val="21"/>
      </w:rPr>
      <mc:AlternateContent>
        <mc:Choice Requires="wps">
          <w:drawing>
            <wp:anchor distT="0" distB="0" distL="114300" distR="114300" simplePos="0" relativeHeight="251660288" behindDoc="0" locked="0" layoutInCell="1" allowOverlap="1" wp14:anchorId="54321CC5" wp14:editId="4ADAAD89">
              <wp:simplePos x="0" y="0"/>
              <wp:positionH relativeFrom="margin">
                <wp:posOffset>12404725</wp:posOffset>
              </wp:positionH>
              <wp:positionV relativeFrom="paragraph">
                <wp:posOffset>-120015</wp:posOffset>
              </wp:positionV>
              <wp:extent cx="201930" cy="168910"/>
              <wp:effectExtent l="0" t="0" r="762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 cy="168910"/>
                      </a:xfrm>
                      <a:prstGeom prst="rect">
                        <a:avLst/>
                      </a:prstGeom>
                      <a:noFill/>
                      <a:ln>
                        <a:noFill/>
                      </a:ln>
                    </wps:spPr>
                    <wps:txbx>
                      <w:txbxContent>
                        <w:p w14:paraId="4435620D" w14:textId="77777777" w:rsidR="00DF436C" w:rsidRPr="00F22662" w:rsidRDefault="00DF436C">
                          <w:pPr>
                            <w:pStyle w:val="aff3"/>
                            <w:widowControl w:val="0"/>
                            <w:tabs>
                              <w:tab w:val="center" w:pos="4153"/>
                              <w:tab w:val="right" w:pos="8306"/>
                            </w:tabs>
                            <w:adjustRightInd w:val="0"/>
                            <w:snapToGrid w:val="0"/>
                            <w:spacing w:before="0" w:beforeAutospacing="0" w:after="0" w:afterAutospacing="0" w:line="240" w:lineRule="atLeast"/>
                            <w:jc w:val="center"/>
                            <w:rPr>
                              <w:rFonts w:ascii="Times New Roman" w:eastAsia="微软雅黑" w:hAnsi="Times New Roman" w:cs="Times New Roman"/>
                              <w:sz w:val="20"/>
                              <w:szCs w:val="20"/>
                            </w:rPr>
                          </w:pPr>
                          <w:r w:rsidRPr="00F22662">
                            <w:rPr>
                              <w:rFonts w:ascii="Times New Roman" w:eastAsia="微软雅黑" w:hAnsi="Times New Roman" w:cs="Times New Roman"/>
                              <w:sz w:val="20"/>
                              <w:szCs w:val="20"/>
                              <w:lang w:bidi="ar"/>
                            </w:rPr>
                            <w:fldChar w:fldCharType="begin"/>
                          </w:r>
                          <w:r w:rsidRPr="00F22662">
                            <w:rPr>
                              <w:rFonts w:ascii="Times New Roman" w:eastAsia="微软雅黑" w:hAnsi="Times New Roman" w:cs="Times New Roman"/>
                              <w:sz w:val="20"/>
                              <w:szCs w:val="20"/>
                              <w:lang w:bidi="ar"/>
                            </w:rPr>
                            <w:instrText xml:space="preserve"> PAGE  \* MERGEFORMAT </w:instrText>
                          </w:r>
                          <w:r w:rsidRPr="00F22662">
                            <w:rPr>
                              <w:rFonts w:ascii="Times New Roman" w:eastAsia="微软雅黑" w:hAnsi="Times New Roman" w:cs="Times New Roman"/>
                              <w:sz w:val="20"/>
                              <w:szCs w:val="20"/>
                              <w:lang w:bidi="ar"/>
                            </w:rPr>
                            <w:fldChar w:fldCharType="separate"/>
                          </w:r>
                          <w:r w:rsidRPr="00F22662">
                            <w:rPr>
                              <w:rFonts w:ascii="Times New Roman" w:eastAsia="微软雅黑" w:hAnsi="Times New Roman" w:cs="Times New Roman"/>
                              <w:sz w:val="20"/>
                              <w:szCs w:val="20"/>
                              <w:lang w:bidi="ar"/>
                            </w:rPr>
                            <w:t>8</w:t>
                          </w:r>
                          <w:r w:rsidRPr="00F22662">
                            <w:rPr>
                              <w:rFonts w:ascii="Times New Roman" w:eastAsia="微软雅黑" w:hAnsi="Times New Roman" w:cs="Times New Roman"/>
                              <w:sz w:val="20"/>
                              <w:szCs w:val="20"/>
                              <w:lang w:bidi="ar"/>
                            </w:rPr>
                            <w:fldChar w:fldCharType="end"/>
                          </w:r>
                        </w:p>
                      </w:txbxContent>
                    </wps:txbx>
                    <wps:bodyPr rot="0" vert="horz" wrap="square" lIns="0" tIns="0" rIns="0" bIns="0" anchor="t" anchorCtr="0" upright="1">
                      <a:noAutofit/>
                    </wps:bodyPr>
                  </wps:wsp>
                </a:graphicData>
              </a:graphic>
            </wp:anchor>
          </w:drawing>
        </mc:Choice>
        <mc:Fallback>
          <w:pict>
            <v:shape w14:anchorId="54321CC5" id="Text Box 3" o:spid="_x0000_s1027" type="#_x0000_t202" style="position:absolute;left:0;text-align:left;margin-left:976.75pt;margin-top:-9.45pt;width:15.9pt;height:13.3pt;z-index:2516602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" filled="f" stroked="f">
              <v:textbox inset="0,0,0,0">
                <w:txbxContent>
                  <w:p w14:paraId="4435620D" w14:textId="77777777" w:rsidR="00DF436C" w:rsidRPr="00F22662" w:rsidRDefault="00DF436C">
                    <w:pPr>
                      <w:pStyle w:val="aff3"/>
                      <w:widowControl w:val="0"/>
                      <w:tabs>
                        <w:tab w:val="center" w:pos="4153"/>
                        <w:tab w:val="right" w:pos="8306"/>
                      </w:tabs>
                      <w:adjustRightInd w:val="0"/>
                      <w:snapToGrid w:val="0"/>
                      <w:spacing w:before="0" w:beforeAutospacing="0" w:after="0" w:afterAutospacing="0" w:line="240" w:lineRule="atLeast"/>
                      <w:jc w:val="center"/>
                      <w:rPr>
                        <w:rFonts w:ascii="Times New Roman" w:eastAsia="微软雅黑" w:hAnsi="Times New Roman" w:cs="Times New Roman"/>
                        <w:sz w:val="20"/>
                        <w:szCs w:val="20"/>
                      </w:rPr>
                    </w:pPr>
                    <w:r w:rsidRPr="00F22662">
                      <w:rPr>
                        <w:rFonts w:ascii="Times New Roman" w:eastAsia="微软雅黑" w:hAnsi="Times New Roman" w:cs="Times New Roman"/>
                        <w:sz w:val="20"/>
                        <w:szCs w:val="20"/>
                        <w:lang w:bidi="ar"/>
                      </w:rPr>
                      <w:fldChar w:fldCharType="begin"/>
                    </w:r>
                    <w:r w:rsidRPr="00F22662">
                      <w:rPr>
                        <w:rFonts w:ascii="Times New Roman" w:eastAsia="微软雅黑" w:hAnsi="Times New Roman" w:cs="Times New Roman"/>
                        <w:sz w:val="20"/>
                        <w:szCs w:val="20"/>
                        <w:lang w:bidi="ar"/>
                      </w:rPr>
                      <w:instrText xml:space="preserve"> PAGE  \* MERGEFORMAT </w:instrText>
                    </w:r>
                    <w:r w:rsidRPr="00F22662">
                      <w:rPr>
                        <w:rFonts w:ascii="Times New Roman" w:eastAsia="微软雅黑" w:hAnsi="Times New Roman" w:cs="Times New Roman"/>
                        <w:sz w:val="20"/>
                        <w:szCs w:val="20"/>
                        <w:lang w:bidi="ar"/>
                      </w:rPr>
                      <w:fldChar w:fldCharType="separate"/>
                    </w:r>
                    <w:r w:rsidRPr="00F22662">
                      <w:rPr>
                        <w:rFonts w:ascii="Times New Roman" w:eastAsia="微软雅黑" w:hAnsi="Times New Roman" w:cs="Times New Roman"/>
                        <w:sz w:val="20"/>
                        <w:szCs w:val="20"/>
                        <w:lang w:bidi="ar"/>
                      </w:rPr>
                      <w:t>8</w:t>
                    </w:r>
                    <w:r w:rsidRPr="00F22662">
                      <w:rPr>
                        <w:rFonts w:ascii="Times New Roman" w:eastAsia="微软雅黑" w:hAnsi="Times New Roman" w:cs="Times New Roman"/>
                        <w:sz w:val="20"/>
                        <w:szCs w:val="20"/>
                        <w:lang w:bidi="ar"/>
                      </w:rPr>
                      <w:fldChar w:fldCharType="end"/>
                    </w:r>
                  </w:p>
                </w:txbxContent>
              </v:textbox>
              <w10:wrap anchorx="margin"/>
            </v:shape>
          </w:pict>
        </mc:Fallback>
      </mc:AlternateContent>
    </w:r>
    <w:r w:rsidR="00DF436C">
      <w:rPr>
        <w:noProof/>
        <w:sz w:val="21"/>
      </w:rPr>
      <mc:AlternateContent>
        <mc:Choice Requires="wps">
          <w:drawing>
            <wp:anchor distT="0" distB="0" distL="114300" distR="114300" simplePos="0" relativeHeight="251662336" behindDoc="0" locked="0" layoutInCell="1" allowOverlap="1" wp14:anchorId="7AF70EE2" wp14:editId="0521009B">
              <wp:simplePos x="0" y="0"/>
              <wp:positionH relativeFrom="rightMargin">
                <wp:posOffset>-68276</wp:posOffset>
              </wp:positionH>
              <wp:positionV relativeFrom="paragraph">
                <wp:posOffset>-110490</wp:posOffset>
              </wp:positionV>
              <wp:extent cx="278130" cy="166370"/>
              <wp:effectExtent l="0" t="0" r="7620" b="508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 cy="166370"/>
                      </a:xfrm>
                      <a:prstGeom prst="rect">
                        <a:avLst/>
                      </a:prstGeom>
                      <a:noFill/>
                      <a:ln>
                        <a:noFill/>
                      </a:ln>
                    </wps:spPr>
                    <wps:txbx>
                      <w:txbxContent>
                        <w:p w14:paraId="4422C97C" w14:textId="438D03A8" w:rsidR="00DF436C" w:rsidRPr="00F22662" w:rsidRDefault="00DF436C">
                          <w:pPr>
                            <w:pStyle w:val="aff3"/>
                            <w:widowControl w:val="0"/>
                            <w:tabs>
                              <w:tab w:val="center" w:pos="4153"/>
                              <w:tab w:val="right" w:pos="8306"/>
                            </w:tabs>
                            <w:adjustRightInd w:val="0"/>
                            <w:snapToGrid w:val="0"/>
                            <w:spacing w:before="0" w:beforeAutospacing="0" w:after="0" w:afterAutospacing="0"/>
                            <w:jc w:val="center"/>
                            <w:rPr>
                              <w:rFonts w:ascii="Times New Roman" w:eastAsia="微软雅黑" w:hAnsi="Times New Roman" w:cs="Times New Roman"/>
                              <w:sz w:val="20"/>
                              <w:szCs w:val="20"/>
                            </w:rPr>
                          </w:pPr>
                        </w:p>
                      </w:txbxContent>
                    </wps:txbx>
                    <wps:bodyPr rot="0" vert="horz" wrap="square" lIns="0" tIns="0" rIns="0" bIns="0" anchor="t" anchorCtr="0" upright="1">
                      <a:noAutofit/>
                    </wps:bodyPr>
                  </wps:wsp>
                </a:graphicData>
              </a:graphic>
            </wp:anchor>
          </w:drawing>
        </mc:Choice>
        <mc:Fallback>
          <w:pict>
            <v:shape w14:anchorId="7AF70EE2" id="_x0000_s1028" type="#_x0000_t202" style="position:absolute;left:0;text-align:left;margin-left:-5.4pt;margin-top:-8.7pt;width:21.9pt;height:13.1pt;z-index:251662336;visibility:visible;mso-wrap-style:square;mso-wrap-distance-left:9pt;mso-wrap-distance-top:0;mso-wrap-distance-right:9pt;mso-wrap-distance-bottom:0;mso-position-horizontal:absolute;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" filled="f" stroked="f">
              <v:textbox inset="0,0,0,0">
                <w:txbxContent>
                  <w:p w14:paraId="4422C97C" w14:textId="438D03A8" w:rsidR="00DF436C" w:rsidRPr="00F22662" w:rsidRDefault="00DF436C">
                    <w:pPr>
                      <w:pStyle w:val="aff3"/>
                      <w:widowControl w:val="0"/>
                      <w:tabs>
                        <w:tab w:val="center" w:pos="4153"/>
                        <w:tab w:val="right" w:pos="8306"/>
                      </w:tabs>
                      <w:adjustRightInd w:val="0"/>
                      <w:snapToGrid w:val="0"/>
                      <w:spacing w:before="0" w:beforeAutospacing="0" w:after="0" w:afterAutospacing="0"/>
                      <w:jc w:val="center"/>
                      <w:rPr>
                        <w:rFonts w:ascii="Times New Roman" w:eastAsia="微软雅黑" w:hAnsi="Times New Roman" w:cs="Times New Roman"/>
                        <w:sz w:val="20"/>
                        <w:szCs w:val="20"/>
                      </w:rPr>
                    </w:pP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FFFFFF7D"/>
    <w:lvl w:ilvl="0">
      <w:start w:val="1"/>
      <w:numFmt w:val="decimal"/>
      <w:pStyle w:val="4"/>
      <w:lvlText w:val="%1."/>
      <w:lvlJc w:val="left"/>
      <w:pPr>
        <w:tabs>
          <w:tab w:val="left" w:pos="1620"/>
        </w:tabs>
        <w:ind w:leftChars="600" w:left="1620" w:hangingChars="200" w:hanging="360"/>
      </w:pPr>
    </w:lvl>
  </w:abstractNum>
  <w:abstractNum w:abstractNumId="1" w15:restartNumberingAfterBreak="0">
    <w:nsid w:val="FFFFFF7E"/>
    <w:multiLevelType w:val="singleLevel"/>
    <w:tmpl w:val="FFFFFF7E"/>
    <w:lvl w:ilvl="0">
      <w:start w:val="1"/>
      <w:numFmt w:val="decimal"/>
      <w:pStyle w:val="3"/>
      <w:lvlText w:val="%1."/>
      <w:lvlJc w:val="left"/>
      <w:pPr>
        <w:tabs>
          <w:tab w:val="left" w:pos="1200"/>
        </w:tabs>
        <w:ind w:leftChars="400" w:left="1200" w:hangingChars="200" w:hanging="360"/>
      </w:pPr>
    </w:lvl>
  </w:abstractNum>
  <w:abstractNum w:abstractNumId="2" w15:restartNumberingAfterBreak="0">
    <w:nsid w:val="FFFFFF7F"/>
    <w:multiLevelType w:val="singleLevel"/>
    <w:tmpl w:val="FFFFFF7F"/>
    <w:lvl w:ilvl="0">
      <w:start w:val="1"/>
      <w:numFmt w:val="decimal"/>
      <w:pStyle w:val="2"/>
      <w:lvlText w:val="%1."/>
      <w:lvlJc w:val="left"/>
      <w:pPr>
        <w:tabs>
          <w:tab w:val="left" w:pos="780"/>
        </w:tabs>
        <w:ind w:leftChars="200" w:left="780" w:hangingChars="200" w:hanging="360"/>
      </w:pPr>
    </w:lvl>
  </w:abstractNum>
  <w:abstractNum w:abstractNumId="3" w15:restartNumberingAfterBreak="0">
    <w:nsid w:val="FFFFFF81"/>
    <w:multiLevelType w:val="singleLevel"/>
    <w:tmpl w:val="FFFFFF81"/>
    <w:lvl w:ilvl="0">
      <w:start w:val="1"/>
      <w:numFmt w:val="bullet"/>
      <w:pStyle w:val="40"/>
      <w:lvlText w:val=""/>
      <w:lvlJc w:val="left"/>
      <w:pPr>
        <w:tabs>
          <w:tab w:val="left" w:pos="1620"/>
        </w:tabs>
        <w:ind w:leftChars="600" w:left="1620" w:hangingChars="200" w:hanging="360"/>
      </w:pPr>
      <w:rPr>
        <w:rFonts w:ascii="Wingdings" w:hAnsi="Wingdings" w:hint="default"/>
      </w:rPr>
    </w:lvl>
  </w:abstractNum>
  <w:abstractNum w:abstractNumId="4" w15:restartNumberingAfterBreak="0">
    <w:nsid w:val="FFFFFF82"/>
    <w:multiLevelType w:val="singleLevel"/>
    <w:tmpl w:val="FFFFFF82"/>
    <w:lvl w:ilvl="0">
      <w:start w:val="1"/>
      <w:numFmt w:val="bullet"/>
      <w:pStyle w:val="30"/>
      <w:lvlText w:val=""/>
      <w:lvlJc w:val="left"/>
      <w:pPr>
        <w:tabs>
          <w:tab w:val="left" w:pos="1200"/>
        </w:tabs>
        <w:ind w:leftChars="400" w:left="1200" w:hangingChars="200" w:hanging="360"/>
      </w:pPr>
      <w:rPr>
        <w:rFonts w:ascii="Wingdings" w:hAnsi="Wingdings" w:hint="default"/>
      </w:rPr>
    </w:lvl>
  </w:abstractNum>
  <w:abstractNum w:abstractNumId="5" w15:restartNumberingAfterBreak="0">
    <w:nsid w:val="FFFFFF83"/>
    <w:multiLevelType w:val="singleLevel"/>
    <w:tmpl w:val="FFFFFF83"/>
    <w:lvl w:ilvl="0">
      <w:start w:val="1"/>
      <w:numFmt w:val="bullet"/>
      <w:pStyle w:val="20"/>
      <w:lvlText w:val=""/>
      <w:lvlJc w:val="left"/>
      <w:pPr>
        <w:tabs>
          <w:tab w:val="left" w:pos="780"/>
        </w:tabs>
        <w:ind w:leftChars="200" w:left="780" w:hangingChars="200" w:hanging="360"/>
      </w:pPr>
      <w:rPr>
        <w:rFonts w:ascii="Wingdings" w:hAnsi="Wingdings" w:hint="default"/>
      </w:rPr>
    </w:lvl>
  </w:abstractNum>
  <w:abstractNum w:abstractNumId="6" w15:restartNumberingAfterBreak="0">
    <w:nsid w:val="FFFFFF88"/>
    <w:multiLevelType w:val="singleLevel"/>
    <w:tmpl w:val="FFFFFF88"/>
    <w:lvl w:ilvl="0">
      <w:start w:val="1"/>
      <w:numFmt w:val="decimal"/>
      <w:pStyle w:val="a"/>
      <w:lvlText w:val="%1."/>
      <w:lvlJc w:val="left"/>
      <w:pPr>
        <w:tabs>
          <w:tab w:val="left" w:pos="360"/>
        </w:tabs>
        <w:ind w:left="360" w:hangingChars="200" w:hanging="360"/>
      </w:pPr>
    </w:lvl>
  </w:abstractNum>
  <w:abstractNum w:abstractNumId="7" w15:restartNumberingAfterBreak="0">
    <w:nsid w:val="FFFFFF89"/>
    <w:multiLevelType w:val="singleLevel"/>
    <w:tmpl w:val="FFFFFF89"/>
    <w:lvl w:ilvl="0">
      <w:start w:val="1"/>
      <w:numFmt w:val="bullet"/>
      <w:pStyle w:val="a0"/>
      <w:lvlText w:val=""/>
      <w:lvlJc w:val="left"/>
      <w:pPr>
        <w:tabs>
          <w:tab w:val="left" w:pos="360"/>
        </w:tabs>
        <w:ind w:left="360" w:hangingChars="200" w:hanging="360"/>
      </w:pPr>
      <w:rPr>
        <w:rFonts w:ascii="Wingdings" w:hAnsi="Wingdings" w:hint="default"/>
      </w:rPr>
    </w:lvl>
  </w:abstractNum>
  <w:abstractNum w:abstractNumId="8" w15:restartNumberingAfterBreak="0">
    <w:nsid w:val="00000018"/>
    <w:multiLevelType w:val="multilevel"/>
    <w:tmpl w:val="00000018"/>
    <w:lvl w:ilvl="0">
      <w:start w:val="1"/>
      <w:numFmt w:val="decimal"/>
      <w:pStyle w:val="1"/>
      <w:lvlText w:val="%1."/>
      <w:lvlJc w:val="left"/>
      <w:pPr>
        <w:tabs>
          <w:tab w:val="left" w:pos="425"/>
        </w:tabs>
        <w:ind w:left="425" w:hanging="425"/>
      </w:pPr>
      <w:rPr>
        <w:rFonts w:hint="eastAsia"/>
        <w:b/>
      </w:rPr>
    </w:lvl>
    <w:lvl w:ilvl="1">
      <w:start w:val="1"/>
      <w:numFmt w:val="decimal"/>
      <w:lvlText w:val="%1.%2."/>
      <w:lvlJc w:val="left"/>
      <w:pPr>
        <w:tabs>
          <w:tab w:val="left" w:pos="851"/>
        </w:tabs>
        <w:ind w:left="851" w:hanging="567"/>
      </w:pPr>
      <w:rPr>
        <w:rFonts w:hint="eastAsia"/>
      </w:rPr>
    </w:lvl>
    <w:lvl w:ilvl="2">
      <w:start w:val="1"/>
      <w:numFmt w:val="decimal"/>
      <w:lvlText w:val="%1.%2.%3."/>
      <w:lvlJc w:val="left"/>
      <w:pPr>
        <w:tabs>
          <w:tab w:val="left" w:pos="709"/>
        </w:tabs>
        <w:ind w:left="709" w:hanging="709"/>
      </w:pPr>
      <w:rPr>
        <w:rFonts w:hint="eastAsia"/>
        <w:sz w:val="24"/>
        <w:szCs w:val="24"/>
      </w:rPr>
    </w:lvl>
    <w:lvl w:ilvl="3">
      <w:start w:val="1"/>
      <w:numFmt w:val="decimal"/>
      <w:lvlText w:val="%1.%2.%3.%4."/>
      <w:lvlJc w:val="left"/>
      <w:pPr>
        <w:tabs>
          <w:tab w:val="left" w:pos="1419"/>
        </w:tabs>
        <w:ind w:left="1419"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9" w15:restartNumberingAfterBreak="0">
    <w:nsid w:val="027A4345"/>
    <w:multiLevelType w:val="hybridMultilevel"/>
    <w:tmpl w:val="9484F398"/>
    <w:lvl w:ilvl="0" w:tplc="069CDF16">
      <w:start w:val="1"/>
      <w:numFmt w:val="decimal"/>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15:restartNumberingAfterBreak="0">
    <w:nsid w:val="06842A68"/>
    <w:multiLevelType w:val="multilevel"/>
    <w:tmpl w:val="06842A68"/>
    <w:lvl w:ilvl="0">
      <w:start w:val="1"/>
      <w:numFmt w:val="decimal"/>
      <w:pStyle w:val="a1"/>
      <w:lvlText w:val="图1-%1"/>
      <w:lvlJc w:val="left"/>
      <w:pPr>
        <w:ind w:left="420" w:hanging="420"/>
      </w:pPr>
      <w:rPr>
        <w:rFonts w:ascii="宋体" w:eastAsia="宋体" w:hAnsi="宋体" w:hint="eastAsia"/>
        <w:b/>
        <w:i w:val="0"/>
        <w:caps w:val="0"/>
        <w:strike w:val="0"/>
        <w:dstrike w:val="0"/>
        <w:snapToGrid w:val="0"/>
        <w:vanish w:val="0"/>
        <w:color w:val="auto"/>
        <w:spacing w:val="0"/>
        <w:w w:val="100"/>
        <w:kern w:val="0"/>
        <w:position w:val="0"/>
        <w:sz w:val="28"/>
        <w:u w:val="none"/>
        <w:vertAlign w:val="baseline"/>
        <w14:shadow w14:blurRad="0" w14:dist="0" w14:dir="0" w14:sx="0" w14:sy="0" w14:kx="0" w14:ky="0" w14:algn="none">
          <w14:srgbClr w14:val="000000"/>
        </w14:shadow>
      </w:rPr>
    </w:lvl>
    <w:lvl w:ilvl="1">
      <w:start w:val="1"/>
      <w:numFmt w:val="decimal"/>
      <w:lvlText w:val="（%2）"/>
      <w:lvlJc w:val="left"/>
      <w:pPr>
        <w:ind w:left="1140" w:hanging="720"/>
      </w:pPr>
      <w:rPr>
        <w:rFonts w:hint="default"/>
        <w:sz w:val="24"/>
        <w:szCs w:val="24"/>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125E4237"/>
    <w:multiLevelType w:val="multilevel"/>
    <w:tmpl w:val="125E4237"/>
    <w:lvl w:ilvl="0">
      <w:start w:val="1"/>
      <w:numFmt w:val="decimal"/>
      <w:pStyle w:val="a2"/>
      <w:lvlText w:val="表1-%1"/>
      <w:lvlJc w:val="left"/>
      <w:pPr>
        <w:ind w:left="420" w:hanging="420"/>
      </w:pPr>
      <w:rPr>
        <w:rFonts w:ascii="宋体" w:eastAsia="宋体" w:hAnsi="宋体" w:hint="eastAsia"/>
        <w:b/>
        <w:bCs w:val="0"/>
        <w:i w:val="0"/>
        <w:iCs w:val="0"/>
        <w:caps w:val="0"/>
        <w:smallCaps w:val="0"/>
        <w:strike w:val="0"/>
        <w:dstrike w:val="0"/>
        <w:snapToGrid w:val="0"/>
        <w:vanish w:val="0"/>
        <w:color w:val="auto"/>
        <w:spacing w:val="0"/>
        <w:w w:val="100"/>
        <w:kern w:val="0"/>
        <w:position w:val="0"/>
        <w:sz w:val="28"/>
        <w:szCs w:val="28"/>
        <w:u w:val="none"/>
        <w:vertAlign w:val="baseline"/>
        <w14:shadow w14:blurRad="0" w14:dist="0" w14:dir="0" w14:sx="0" w14:sy="0" w14:kx="0" w14:ky="0" w14:algn="none">
          <w14:srgbClr w14:val="000000"/>
        </w14:shadow>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2DBD6897"/>
    <w:multiLevelType w:val="multilevel"/>
    <w:tmpl w:val="2DBD6897"/>
    <w:lvl w:ilvl="0">
      <w:start w:val="1"/>
      <w:numFmt w:val="decimal"/>
      <w:lvlText w:val="%1)"/>
      <w:lvlJc w:val="left"/>
      <w:pPr>
        <w:tabs>
          <w:tab w:val="left" w:pos="420"/>
        </w:tabs>
        <w:ind w:left="420" w:hanging="420"/>
      </w:pPr>
    </w:lvl>
    <w:lvl w:ilvl="1">
      <w:start w:val="1"/>
      <w:numFmt w:val="decimal"/>
      <w:lvlText w:val="%2．"/>
      <w:lvlJc w:val="left"/>
      <w:pPr>
        <w:tabs>
          <w:tab w:val="left" w:pos="1140"/>
        </w:tabs>
        <w:ind w:left="1140" w:hanging="720"/>
      </w:pPr>
      <w:rPr>
        <w:rFonts w:hint="default"/>
      </w:rPr>
    </w:lvl>
    <w:lvl w:ilvl="2">
      <w:start w:val="1"/>
      <w:numFmt w:val="decimal"/>
      <w:pStyle w:val="Char"/>
      <w:lvlText w:val="（%3）"/>
      <w:lvlJc w:val="left"/>
      <w:pPr>
        <w:tabs>
          <w:tab w:val="left" w:pos="1560"/>
        </w:tabs>
        <w:ind w:left="1560" w:hanging="720"/>
      </w:pPr>
      <w:rPr>
        <w:rFonts w:hint="default"/>
      </w:rPr>
    </w:lvl>
    <w:lvl w:ilvl="3">
      <w:start w:val="1"/>
      <w:numFmt w:val="decimal"/>
      <w:lvlText w:val="%4）"/>
      <w:lvlJc w:val="left"/>
      <w:pPr>
        <w:tabs>
          <w:tab w:val="left" w:pos="2220"/>
        </w:tabs>
        <w:ind w:left="2220" w:hanging="96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3" w15:restartNumberingAfterBreak="0">
    <w:nsid w:val="52165632"/>
    <w:multiLevelType w:val="multilevel"/>
    <w:tmpl w:val="52165632"/>
    <w:lvl w:ilvl="0">
      <w:start w:val="1"/>
      <w:numFmt w:val="decimal"/>
      <w:pStyle w:val="SYMBOL"/>
      <w:lvlText w:val="（%1）"/>
      <w:lvlJc w:val="left"/>
      <w:pPr>
        <w:tabs>
          <w:tab w:val="left" w:pos="990"/>
        </w:tabs>
        <w:ind w:left="990" w:hanging="420"/>
      </w:pPr>
      <w:rPr>
        <w:sz w:val="24"/>
        <w:szCs w:val="24"/>
        <w:lang w:val="en-US"/>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4" w15:restartNumberingAfterBreak="0">
    <w:nsid w:val="74E40E2C"/>
    <w:multiLevelType w:val="multilevel"/>
    <w:tmpl w:val="74E40E2C"/>
    <w:lvl w:ilvl="0">
      <w:start w:val="6"/>
      <w:numFmt w:val="decimal"/>
      <w:pStyle w:val="10"/>
      <w:lvlText w:val="%1"/>
      <w:lvlJc w:val="left"/>
      <w:pPr>
        <w:tabs>
          <w:tab w:val="left" w:pos="425"/>
        </w:tabs>
        <w:ind w:left="425" w:hanging="425"/>
      </w:pPr>
      <w:rPr>
        <w:rFonts w:ascii="Arial" w:eastAsia="黑体" w:hAnsi="Arial" w:hint="default"/>
        <w:b/>
        <w:i w:val="0"/>
        <w:sz w:val="28"/>
        <w:szCs w:val="28"/>
      </w:rPr>
    </w:lvl>
    <w:lvl w:ilvl="1">
      <w:start w:val="1"/>
      <w:numFmt w:val="decimal"/>
      <w:suff w:val="space"/>
      <w:lvlText w:val="%1.%2 "/>
      <w:lvlJc w:val="left"/>
      <w:pPr>
        <w:ind w:left="0" w:firstLine="0"/>
      </w:pPr>
      <w:rPr>
        <w:rFonts w:ascii="宋体" w:eastAsia="宋体" w:hAnsi="Arial" w:hint="eastAsia"/>
        <w:b/>
        <w:i w:val="0"/>
        <w:color w:val="000000"/>
        <w:sz w:val="28"/>
        <w:szCs w:val="28"/>
      </w:rPr>
    </w:lvl>
    <w:lvl w:ilvl="2">
      <w:start w:val="1"/>
      <w:numFmt w:val="decimal"/>
      <w:suff w:val="space"/>
      <w:lvlText w:val="%1.%2.%3 "/>
      <w:lvlJc w:val="left"/>
      <w:pPr>
        <w:ind w:left="1134" w:hanging="1134"/>
      </w:pPr>
      <w:rPr>
        <w:rFonts w:ascii="宋体" w:eastAsia="宋体" w:hAnsi="Arial" w:hint="eastAsia"/>
        <w:b/>
        <w:i w:val="0"/>
        <w:sz w:val="28"/>
        <w:szCs w:val="28"/>
      </w:rPr>
    </w:lvl>
    <w:lvl w:ilvl="3">
      <w:start w:val="1"/>
      <w:numFmt w:val="decimal"/>
      <w:lvlText w:val="%4)"/>
      <w:lvlJc w:val="left"/>
      <w:pPr>
        <w:tabs>
          <w:tab w:val="left" w:pos="0"/>
        </w:tabs>
        <w:ind w:left="0" w:firstLine="425"/>
      </w:pPr>
      <w:rPr>
        <w:rFonts w:hint="default"/>
        <w:b/>
        <w:i w:val="0"/>
        <w:sz w:val="24"/>
      </w:rPr>
    </w:lvl>
    <w:lvl w:ilvl="4">
      <w:start w:val="1"/>
      <w:numFmt w:val="lowerLetter"/>
      <w:lvlText w:val="%5. "/>
      <w:lvlJc w:val="left"/>
      <w:pPr>
        <w:tabs>
          <w:tab w:val="left" w:pos="1134"/>
        </w:tabs>
        <w:ind w:left="1134" w:hanging="850"/>
      </w:pPr>
      <w:rPr>
        <w:rFonts w:ascii="Arial" w:eastAsia="宋体" w:hAnsi="Arial" w:hint="default"/>
        <w:b w:val="0"/>
        <w:i w:val="0"/>
        <w:sz w:val="24"/>
      </w:rPr>
    </w:lvl>
    <w:lvl w:ilvl="5">
      <w:start w:val="1"/>
      <w:numFmt w:val="none"/>
      <w:suff w:val="space"/>
      <w:lvlText w:val=""/>
      <w:lvlJc w:val="left"/>
      <w:pPr>
        <w:ind w:left="0" w:firstLine="340"/>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num w:numId="1" w16cid:durableId="390152601">
    <w:abstractNumId w:val="8"/>
  </w:num>
  <w:num w:numId="2" w16cid:durableId="1227455115">
    <w:abstractNumId w:val="2"/>
  </w:num>
  <w:num w:numId="3" w16cid:durableId="309330226">
    <w:abstractNumId w:val="3"/>
  </w:num>
  <w:num w:numId="4" w16cid:durableId="926231139">
    <w:abstractNumId w:val="6"/>
  </w:num>
  <w:num w:numId="5" w16cid:durableId="821776376">
    <w:abstractNumId w:val="7"/>
  </w:num>
  <w:num w:numId="6" w16cid:durableId="779419905">
    <w:abstractNumId w:val="4"/>
  </w:num>
  <w:num w:numId="7" w16cid:durableId="296884220">
    <w:abstractNumId w:val="1"/>
  </w:num>
  <w:num w:numId="8" w16cid:durableId="592862478">
    <w:abstractNumId w:val="5"/>
  </w:num>
  <w:num w:numId="9" w16cid:durableId="1662655801">
    <w:abstractNumId w:val="0"/>
  </w:num>
  <w:num w:numId="10" w16cid:durableId="19360214">
    <w:abstractNumId w:val="14"/>
  </w:num>
  <w:num w:numId="11" w16cid:durableId="1906448714">
    <w:abstractNumId w:val="13"/>
  </w:num>
  <w:num w:numId="12" w16cid:durableId="575744110">
    <w:abstractNumId w:val="12"/>
  </w:num>
  <w:num w:numId="13" w16cid:durableId="1835490363">
    <w:abstractNumId w:val="10"/>
  </w:num>
  <w:num w:numId="14" w16cid:durableId="1343315730">
    <w:abstractNumId w:val="11"/>
  </w:num>
  <w:num w:numId="15" w16cid:durableId="12830747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6"/>
  <w:drawingGridHorizontalSpacing w:val="140"/>
  <w:drawingGridVerticalSpacing w:val="381"/>
  <w:displayHorizontalDrawingGridEvery w:val="0"/>
  <w:displayVerticalDrawingGridEvery w:val="2"/>
  <w:characterSpacingControl w:val="compressPunctuation"/>
  <w:noLineBreaksAfter w:lang="zh-CN" w:val="([{·‘“〈《「『【〔〖（．［｛"/>
  <w:noLineBreaksBefore w:lang="zh-CN" w:val="!),.:;?]}¨·ˇˉ—‖’”…∶、。〃々〉》」』】〕〗！＂＇），．：；？］｀｜｝～"/>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DC9"/>
    <w:rsid w:val="0000026B"/>
    <w:rsid w:val="000004E5"/>
    <w:rsid w:val="000006FE"/>
    <w:rsid w:val="00000BCF"/>
    <w:rsid w:val="000010F5"/>
    <w:rsid w:val="0000150D"/>
    <w:rsid w:val="00001846"/>
    <w:rsid w:val="000018F9"/>
    <w:rsid w:val="000021CB"/>
    <w:rsid w:val="00002B91"/>
    <w:rsid w:val="00002C81"/>
    <w:rsid w:val="000030C6"/>
    <w:rsid w:val="00003546"/>
    <w:rsid w:val="000038F0"/>
    <w:rsid w:val="00003D70"/>
    <w:rsid w:val="00003E5B"/>
    <w:rsid w:val="00005259"/>
    <w:rsid w:val="000062C9"/>
    <w:rsid w:val="0000643E"/>
    <w:rsid w:val="000065B7"/>
    <w:rsid w:val="00006B7A"/>
    <w:rsid w:val="00006EEC"/>
    <w:rsid w:val="00006F6B"/>
    <w:rsid w:val="000070A1"/>
    <w:rsid w:val="0000775C"/>
    <w:rsid w:val="00007F00"/>
    <w:rsid w:val="00010336"/>
    <w:rsid w:val="00011043"/>
    <w:rsid w:val="000112D3"/>
    <w:rsid w:val="000113E3"/>
    <w:rsid w:val="00011604"/>
    <w:rsid w:val="00011BBF"/>
    <w:rsid w:val="00011EC0"/>
    <w:rsid w:val="0001209A"/>
    <w:rsid w:val="0001260B"/>
    <w:rsid w:val="00012C76"/>
    <w:rsid w:val="00013260"/>
    <w:rsid w:val="000134EC"/>
    <w:rsid w:val="000141F5"/>
    <w:rsid w:val="00014848"/>
    <w:rsid w:val="0001492B"/>
    <w:rsid w:val="00014AD9"/>
    <w:rsid w:val="00014BDC"/>
    <w:rsid w:val="0001572E"/>
    <w:rsid w:val="00015CCA"/>
    <w:rsid w:val="00015DB0"/>
    <w:rsid w:val="00016029"/>
    <w:rsid w:val="00016197"/>
    <w:rsid w:val="00016642"/>
    <w:rsid w:val="00016939"/>
    <w:rsid w:val="000173E3"/>
    <w:rsid w:val="000173F7"/>
    <w:rsid w:val="00017921"/>
    <w:rsid w:val="00017961"/>
    <w:rsid w:val="00017D66"/>
    <w:rsid w:val="000201FE"/>
    <w:rsid w:val="0002080C"/>
    <w:rsid w:val="00020858"/>
    <w:rsid w:val="0002088C"/>
    <w:rsid w:val="00020A93"/>
    <w:rsid w:val="00020E0C"/>
    <w:rsid w:val="0002120D"/>
    <w:rsid w:val="00021F5A"/>
    <w:rsid w:val="000223C5"/>
    <w:rsid w:val="00022449"/>
    <w:rsid w:val="0002269E"/>
    <w:rsid w:val="00022943"/>
    <w:rsid w:val="000229F9"/>
    <w:rsid w:val="000231E0"/>
    <w:rsid w:val="00023667"/>
    <w:rsid w:val="000239CF"/>
    <w:rsid w:val="00024195"/>
    <w:rsid w:val="00024BDD"/>
    <w:rsid w:val="00024C61"/>
    <w:rsid w:val="00024F13"/>
    <w:rsid w:val="00024FFA"/>
    <w:rsid w:val="000250A2"/>
    <w:rsid w:val="000253A2"/>
    <w:rsid w:val="000254AA"/>
    <w:rsid w:val="00025669"/>
    <w:rsid w:val="0002570F"/>
    <w:rsid w:val="00025CB2"/>
    <w:rsid w:val="0002615E"/>
    <w:rsid w:val="000262FC"/>
    <w:rsid w:val="00026313"/>
    <w:rsid w:val="00026596"/>
    <w:rsid w:val="00026705"/>
    <w:rsid w:val="00026DDB"/>
    <w:rsid w:val="00027153"/>
    <w:rsid w:val="00027354"/>
    <w:rsid w:val="00027784"/>
    <w:rsid w:val="00027BCC"/>
    <w:rsid w:val="00027EF1"/>
    <w:rsid w:val="0003047F"/>
    <w:rsid w:val="000306A5"/>
    <w:rsid w:val="00030798"/>
    <w:rsid w:val="000308B2"/>
    <w:rsid w:val="00030F6C"/>
    <w:rsid w:val="0003124E"/>
    <w:rsid w:val="00031592"/>
    <w:rsid w:val="000315BD"/>
    <w:rsid w:val="000317E8"/>
    <w:rsid w:val="00031F0D"/>
    <w:rsid w:val="000321D8"/>
    <w:rsid w:val="000325F4"/>
    <w:rsid w:val="00032861"/>
    <w:rsid w:val="000329AD"/>
    <w:rsid w:val="000330C4"/>
    <w:rsid w:val="000332E1"/>
    <w:rsid w:val="00033319"/>
    <w:rsid w:val="00033552"/>
    <w:rsid w:val="00033565"/>
    <w:rsid w:val="00033AFB"/>
    <w:rsid w:val="00033FE4"/>
    <w:rsid w:val="00034883"/>
    <w:rsid w:val="00034C2B"/>
    <w:rsid w:val="00036048"/>
    <w:rsid w:val="000362D2"/>
    <w:rsid w:val="00036717"/>
    <w:rsid w:val="00036ED5"/>
    <w:rsid w:val="00036F9E"/>
    <w:rsid w:val="00036FBC"/>
    <w:rsid w:val="00037B72"/>
    <w:rsid w:val="00037D11"/>
    <w:rsid w:val="00037DAE"/>
    <w:rsid w:val="00037DDB"/>
    <w:rsid w:val="00037E0C"/>
    <w:rsid w:val="000400DF"/>
    <w:rsid w:val="000407C3"/>
    <w:rsid w:val="00040E0A"/>
    <w:rsid w:val="00041666"/>
    <w:rsid w:val="00041899"/>
    <w:rsid w:val="00041EB4"/>
    <w:rsid w:val="00042305"/>
    <w:rsid w:val="00042359"/>
    <w:rsid w:val="0004250F"/>
    <w:rsid w:val="0004270C"/>
    <w:rsid w:val="00042A1D"/>
    <w:rsid w:val="00042A97"/>
    <w:rsid w:val="00042B3C"/>
    <w:rsid w:val="00042E8F"/>
    <w:rsid w:val="000435EC"/>
    <w:rsid w:val="00043AC5"/>
    <w:rsid w:val="00043BF4"/>
    <w:rsid w:val="0004442F"/>
    <w:rsid w:val="00044994"/>
    <w:rsid w:val="00044C22"/>
    <w:rsid w:val="00045264"/>
    <w:rsid w:val="000454E4"/>
    <w:rsid w:val="00045550"/>
    <w:rsid w:val="0004575A"/>
    <w:rsid w:val="00045928"/>
    <w:rsid w:val="00046012"/>
    <w:rsid w:val="000460D6"/>
    <w:rsid w:val="00046EAA"/>
    <w:rsid w:val="00046F3F"/>
    <w:rsid w:val="00047054"/>
    <w:rsid w:val="000472C6"/>
    <w:rsid w:val="000477ED"/>
    <w:rsid w:val="000477FD"/>
    <w:rsid w:val="00047A22"/>
    <w:rsid w:val="00047D66"/>
    <w:rsid w:val="000506E0"/>
    <w:rsid w:val="00050F7C"/>
    <w:rsid w:val="00051936"/>
    <w:rsid w:val="0005199F"/>
    <w:rsid w:val="00051BAB"/>
    <w:rsid w:val="000522D4"/>
    <w:rsid w:val="00052541"/>
    <w:rsid w:val="00052583"/>
    <w:rsid w:val="0005271E"/>
    <w:rsid w:val="00052A0A"/>
    <w:rsid w:val="00052BB9"/>
    <w:rsid w:val="0005356F"/>
    <w:rsid w:val="000543F4"/>
    <w:rsid w:val="000545BB"/>
    <w:rsid w:val="00054B2B"/>
    <w:rsid w:val="00055042"/>
    <w:rsid w:val="00055148"/>
    <w:rsid w:val="0005541F"/>
    <w:rsid w:val="0005574E"/>
    <w:rsid w:val="00056522"/>
    <w:rsid w:val="000566CA"/>
    <w:rsid w:val="00056F20"/>
    <w:rsid w:val="00057249"/>
    <w:rsid w:val="000574D4"/>
    <w:rsid w:val="00057AC8"/>
    <w:rsid w:val="00057B08"/>
    <w:rsid w:val="00057F47"/>
    <w:rsid w:val="000609A2"/>
    <w:rsid w:val="00061450"/>
    <w:rsid w:val="000614EB"/>
    <w:rsid w:val="00061801"/>
    <w:rsid w:val="00061819"/>
    <w:rsid w:val="000618E7"/>
    <w:rsid w:val="0006192F"/>
    <w:rsid w:val="00061E54"/>
    <w:rsid w:val="00061EC2"/>
    <w:rsid w:val="000632E4"/>
    <w:rsid w:val="000636C3"/>
    <w:rsid w:val="00063D2C"/>
    <w:rsid w:val="00063F11"/>
    <w:rsid w:val="00064078"/>
    <w:rsid w:val="000643C4"/>
    <w:rsid w:val="00064A63"/>
    <w:rsid w:val="000653D5"/>
    <w:rsid w:val="0006543F"/>
    <w:rsid w:val="000654EC"/>
    <w:rsid w:val="000657BB"/>
    <w:rsid w:val="00065E99"/>
    <w:rsid w:val="000661CB"/>
    <w:rsid w:val="00066211"/>
    <w:rsid w:val="00066532"/>
    <w:rsid w:val="000666CA"/>
    <w:rsid w:val="000668E0"/>
    <w:rsid w:val="00066ADB"/>
    <w:rsid w:val="00066E4E"/>
    <w:rsid w:val="00067CDC"/>
    <w:rsid w:val="0007012E"/>
    <w:rsid w:val="000701E9"/>
    <w:rsid w:val="000716D4"/>
    <w:rsid w:val="00071CDC"/>
    <w:rsid w:val="000722DA"/>
    <w:rsid w:val="0007264E"/>
    <w:rsid w:val="00072738"/>
    <w:rsid w:val="00072942"/>
    <w:rsid w:val="0007363E"/>
    <w:rsid w:val="00073A1B"/>
    <w:rsid w:val="00073A9A"/>
    <w:rsid w:val="00077728"/>
    <w:rsid w:val="00077812"/>
    <w:rsid w:val="00077B5E"/>
    <w:rsid w:val="00077C78"/>
    <w:rsid w:val="00077E0B"/>
    <w:rsid w:val="00077F2B"/>
    <w:rsid w:val="0008007A"/>
    <w:rsid w:val="00080A98"/>
    <w:rsid w:val="00081431"/>
    <w:rsid w:val="00081738"/>
    <w:rsid w:val="0008186E"/>
    <w:rsid w:val="0008199C"/>
    <w:rsid w:val="00081D12"/>
    <w:rsid w:val="0008210A"/>
    <w:rsid w:val="000829A9"/>
    <w:rsid w:val="00082A7B"/>
    <w:rsid w:val="00082B5D"/>
    <w:rsid w:val="00082D24"/>
    <w:rsid w:val="00082D9F"/>
    <w:rsid w:val="00083198"/>
    <w:rsid w:val="00083372"/>
    <w:rsid w:val="00083DF5"/>
    <w:rsid w:val="00083EC9"/>
    <w:rsid w:val="0008539C"/>
    <w:rsid w:val="00085420"/>
    <w:rsid w:val="00086295"/>
    <w:rsid w:val="0008639B"/>
    <w:rsid w:val="000864E1"/>
    <w:rsid w:val="00086E16"/>
    <w:rsid w:val="00086E93"/>
    <w:rsid w:val="00087123"/>
    <w:rsid w:val="00087573"/>
    <w:rsid w:val="000875C4"/>
    <w:rsid w:val="000879AE"/>
    <w:rsid w:val="00090545"/>
    <w:rsid w:val="00090546"/>
    <w:rsid w:val="00090BDE"/>
    <w:rsid w:val="0009129C"/>
    <w:rsid w:val="00091398"/>
    <w:rsid w:val="00091450"/>
    <w:rsid w:val="000914E1"/>
    <w:rsid w:val="00091544"/>
    <w:rsid w:val="00091A06"/>
    <w:rsid w:val="00091CEA"/>
    <w:rsid w:val="00091CF6"/>
    <w:rsid w:val="0009201D"/>
    <w:rsid w:val="000927E6"/>
    <w:rsid w:val="0009287E"/>
    <w:rsid w:val="00092F6A"/>
    <w:rsid w:val="000930EA"/>
    <w:rsid w:val="00093382"/>
    <w:rsid w:val="0009338F"/>
    <w:rsid w:val="00093631"/>
    <w:rsid w:val="00094389"/>
    <w:rsid w:val="00094B59"/>
    <w:rsid w:val="00094C5E"/>
    <w:rsid w:val="00094E54"/>
    <w:rsid w:val="00094F78"/>
    <w:rsid w:val="000950E1"/>
    <w:rsid w:val="00095570"/>
    <w:rsid w:val="00095760"/>
    <w:rsid w:val="00095BFB"/>
    <w:rsid w:val="00095C12"/>
    <w:rsid w:val="00095E8C"/>
    <w:rsid w:val="000977BF"/>
    <w:rsid w:val="000979AC"/>
    <w:rsid w:val="00097AFA"/>
    <w:rsid w:val="00097B69"/>
    <w:rsid w:val="00097C73"/>
    <w:rsid w:val="000A011E"/>
    <w:rsid w:val="000A01B4"/>
    <w:rsid w:val="000A01EA"/>
    <w:rsid w:val="000A08CF"/>
    <w:rsid w:val="000A169B"/>
    <w:rsid w:val="000A2018"/>
    <w:rsid w:val="000A215D"/>
    <w:rsid w:val="000A27D0"/>
    <w:rsid w:val="000A32E3"/>
    <w:rsid w:val="000A3716"/>
    <w:rsid w:val="000A3D0D"/>
    <w:rsid w:val="000A41A1"/>
    <w:rsid w:val="000A44D9"/>
    <w:rsid w:val="000A4AEF"/>
    <w:rsid w:val="000A4C1D"/>
    <w:rsid w:val="000A4CD6"/>
    <w:rsid w:val="000A51AE"/>
    <w:rsid w:val="000A539F"/>
    <w:rsid w:val="000A54C5"/>
    <w:rsid w:val="000A5579"/>
    <w:rsid w:val="000A55F9"/>
    <w:rsid w:val="000A562C"/>
    <w:rsid w:val="000A61FC"/>
    <w:rsid w:val="000A62DC"/>
    <w:rsid w:val="000A6FD1"/>
    <w:rsid w:val="000A7890"/>
    <w:rsid w:val="000A7EDC"/>
    <w:rsid w:val="000B01F9"/>
    <w:rsid w:val="000B02E2"/>
    <w:rsid w:val="000B0834"/>
    <w:rsid w:val="000B0A2F"/>
    <w:rsid w:val="000B0A9E"/>
    <w:rsid w:val="000B0AE1"/>
    <w:rsid w:val="000B0B52"/>
    <w:rsid w:val="000B10EB"/>
    <w:rsid w:val="000B1381"/>
    <w:rsid w:val="000B14D4"/>
    <w:rsid w:val="000B17DC"/>
    <w:rsid w:val="000B1D8A"/>
    <w:rsid w:val="000B2042"/>
    <w:rsid w:val="000B24C4"/>
    <w:rsid w:val="000B26A4"/>
    <w:rsid w:val="000B298E"/>
    <w:rsid w:val="000B2D58"/>
    <w:rsid w:val="000B2F11"/>
    <w:rsid w:val="000B3506"/>
    <w:rsid w:val="000B3CB7"/>
    <w:rsid w:val="000B4360"/>
    <w:rsid w:val="000B437F"/>
    <w:rsid w:val="000B43C6"/>
    <w:rsid w:val="000B44C6"/>
    <w:rsid w:val="000B4727"/>
    <w:rsid w:val="000B4D46"/>
    <w:rsid w:val="000B4EBB"/>
    <w:rsid w:val="000B545F"/>
    <w:rsid w:val="000B5C49"/>
    <w:rsid w:val="000B6378"/>
    <w:rsid w:val="000B66C5"/>
    <w:rsid w:val="000B671F"/>
    <w:rsid w:val="000B6EA1"/>
    <w:rsid w:val="000B72C7"/>
    <w:rsid w:val="000B7BA8"/>
    <w:rsid w:val="000B7E8B"/>
    <w:rsid w:val="000C0614"/>
    <w:rsid w:val="000C0E81"/>
    <w:rsid w:val="000C1A99"/>
    <w:rsid w:val="000C2029"/>
    <w:rsid w:val="000C3CF5"/>
    <w:rsid w:val="000C3E84"/>
    <w:rsid w:val="000C4422"/>
    <w:rsid w:val="000C4953"/>
    <w:rsid w:val="000C4D54"/>
    <w:rsid w:val="000C4E75"/>
    <w:rsid w:val="000C4E88"/>
    <w:rsid w:val="000C51E3"/>
    <w:rsid w:val="000C524E"/>
    <w:rsid w:val="000C55E4"/>
    <w:rsid w:val="000C59DA"/>
    <w:rsid w:val="000C5B64"/>
    <w:rsid w:val="000C5E54"/>
    <w:rsid w:val="000C5EA5"/>
    <w:rsid w:val="000C5F44"/>
    <w:rsid w:val="000C6335"/>
    <w:rsid w:val="000C641C"/>
    <w:rsid w:val="000C6957"/>
    <w:rsid w:val="000C6D84"/>
    <w:rsid w:val="000C7529"/>
    <w:rsid w:val="000C7567"/>
    <w:rsid w:val="000C76D8"/>
    <w:rsid w:val="000C778C"/>
    <w:rsid w:val="000C7916"/>
    <w:rsid w:val="000C7B02"/>
    <w:rsid w:val="000D04DE"/>
    <w:rsid w:val="000D05DA"/>
    <w:rsid w:val="000D06CE"/>
    <w:rsid w:val="000D0A02"/>
    <w:rsid w:val="000D1178"/>
    <w:rsid w:val="000D172B"/>
    <w:rsid w:val="000D1928"/>
    <w:rsid w:val="000D1D6A"/>
    <w:rsid w:val="000D2379"/>
    <w:rsid w:val="000D2DA7"/>
    <w:rsid w:val="000D3284"/>
    <w:rsid w:val="000D364D"/>
    <w:rsid w:val="000D399F"/>
    <w:rsid w:val="000D39BA"/>
    <w:rsid w:val="000D3B5B"/>
    <w:rsid w:val="000D3EFC"/>
    <w:rsid w:val="000D474A"/>
    <w:rsid w:val="000D4A41"/>
    <w:rsid w:val="000D4AA8"/>
    <w:rsid w:val="000D4D80"/>
    <w:rsid w:val="000D4E12"/>
    <w:rsid w:val="000D52B4"/>
    <w:rsid w:val="000D5481"/>
    <w:rsid w:val="000D59C6"/>
    <w:rsid w:val="000D5C88"/>
    <w:rsid w:val="000D5DDE"/>
    <w:rsid w:val="000D66BB"/>
    <w:rsid w:val="000D6977"/>
    <w:rsid w:val="000D6AF3"/>
    <w:rsid w:val="000D701C"/>
    <w:rsid w:val="000D70B8"/>
    <w:rsid w:val="000D775F"/>
    <w:rsid w:val="000D7A03"/>
    <w:rsid w:val="000D7A3B"/>
    <w:rsid w:val="000D7B53"/>
    <w:rsid w:val="000D7B58"/>
    <w:rsid w:val="000E01DC"/>
    <w:rsid w:val="000E0428"/>
    <w:rsid w:val="000E0657"/>
    <w:rsid w:val="000E0C5B"/>
    <w:rsid w:val="000E0DA3"/>
    <w:rsid w:val="000E0DEF"/>
    <w:rsid w:val="000E19C8"/>
    <w:rsid w:val="000E1DDD"/>
    <w:rsid w:val="000E2190"/>
    <w:rsid w:val="000E223B"/>
    <w:rsid w:val="000E23CA"/>
    <w:rsid w:val="000E2E52"/>
    <w:rsid w:val="000E2ECB"/>
    <w:rsid w:val="000E39EA"/>
    <w:rsid w:val="000E3C04"/>
    <w:rsid w:val="000E3C3E"/>
    <w:rsid w:val="000E3E69"/>
    <w:rsid w:val="000E48EB"/>
    <w:rsid w:val="000E4E36"/>
    <w:rsid w:val="000E4FD8"/>
    <w:rsid w:val="000E5195"/>
    <w:rsid w:val="000E53AD"/>
    <w:rsid w:val="000E5635"/>
    <w:rsid w:val="000E58A0"/>
    <w:rsid w:val="000E62B4"/>
    <w:rsid w:val="000E6F0E"/>
    <w:rsid w:val="000E77AF"/>
    <w:rsid w:val="000E7AEA"/>
    <w:rsid w:val="000E7C25"/>
    <w:rsid w:val="000F0873"/>
    <w:rsid w:val="000F0E3E"/>
    <w:rsid w:val="000F118F"/>
    <w:rsid w:val="000F1514"/>
    <w:rsid w:val="000F158D"/>
    <w:rsid w:val="000F17F6"/>
    <w:rsid w:val="000F246A"/>
    <w:rsid w:val="000F2C9E"/>
    <w:rsid w:val="000F2D26"/>
    <w:rsid w:val="000F2EDE"/>
    <w:rsid w:val="000F3081"/>
    <w:rsid w:val="000F3A00"/>
    <w:rsid w:val="000F3E1C"/>
    <w:rsid w:val="000F3E5F"/>
    <w:rsid w:val="000F4A3E"/>
    <w:rsid w:val="000F4D32"/>
    <w:rsid w:val="000F547B"/>
    <w:rsid w:val="000F5482"/>
    <w:rsid w:val="000F5522"/>
    <w:rsid w:val="000F5F1C"/>
    <w:rsid w:val="000F600E"/>
    <w:rsid w:val="000F62B5"/>
    <w:rsid w:val="000F63CC"/>
    <w:rsid w:val="000F6DE8"/>
    <w:rsid w:val="000F766C"/>
    <w:rsid w:val="000F772F"/>
    <w:rsid w:val="000F7916"/>
    <w:rsid w:val="0010004E"/>
    <w:rsid w:val="00100142"/>
    <w:rsid w:val="00100252"/>
    <w:rsid w:val="001005FB"/>
    <w:rsid w:val="00101290"/>
    <w:rsid w:val="00101858"/>
    <w:rsid w:val="001026A4"/>
    <w:rsid w:val="00102A51"/>
    <w:rsid w:val="00103099"/>
    <w:rsid w:val="001031E3"/>
    <w:rsid w:val="00103A16"/>
    <w:rsid w:val="00103FC3"/>
    <w:rsid w:val="0010411C"/>
    <w:rsid w:val="00104364"/>
    <w:rsid w:val="0010453A"/>
    <w:rsid w:val="00104B2F"/>
    <w:rsid w:val="00104CF2"/>
    <w:rsid w:val="001053C7"/>
    <w:rsid w:val="0010559E"/>
    <w:rsid w:val="00105AA1"/>
    <w:rsid w:val="00105E7E"/>
    <w:rsid w:val="00105F8F"/>
    <w:rsid w:val="00106534"/>
    <w:rsid w:val="00106C07"/>
    <w:rsid w:val="0010705C"/>
    <w:rsid w:val="0010734B"/>
    <w:rsid w:val="00107635"/>
    <w:rsid w:val="00107843"/>
    <w:rsid w:val="001078FE"/>
    <w:rsid w:val="001079BB"/>
    <w:rsid w:val="00107CA4"/>
    <w:rsid w:val="00110348"/>
    <w:rsid w:val="00110BE9"/>
    <w:rsid w:val="00110ECE"/>
    <w:rsid w:val="00111297"/>
    <w:rsid w:val="00111348"/>
    <w:rsid w:val="00111A7E"/>
    <w:rsid w:val="001128A2"/>
    <w:rsid w:val="00112B51"/>
    <w:rsid w:val="00112E73"/>
    <w:rsid w:val="00112F5E"/>
    <w:rsid w:val="00112FBE"/>
    <w:rsid w:val="00113188"/>
    <w:rsid w:val="001132E6"/>
    <w:rsid w:val="00113C55"/>
    <w:rsid w:val="00114234"/>
    <w:rsid w:val="001143B7"/>
    <w:rsid w:val="001149DB"/>
    <w:rsid w:val="00114DF6"/>
    <w:rsid w:val="00115B92"/>
    <w:rsid w:val="00115D75"/>
    <w:rsid w:val="00115FC6"/>
    <w:rsid w:val="001163AF"/>
    <w:rsid w:val="0011677A"/>
    <w:rsid w:val="00116ACB"/>
    <w:rsid w:val="00117234"/>
    <w:rsid w:val="001172FC"/>
    <w:rsid w:val="00117CE7"/>
    <w:rsid w:val="00117DC8"/>
    <w:rsid w:val="00117FB9"/>
    <w:rsid w:val="00120976"/>
    <w:rsid w:val="00120CDF"/>
    <w:rsid w:val="00120D4C"/>
    <w:rsid w:val="00120F8A"/>
    <w:rsid w:val="00121163"/>
    <w:rsid w:val="00121305"/>
    <w:rsid w:val="001213FE"/>
    <w:rsid w:val="001218CE"/>
    <w:rsid w:val="001219E2"/>
    <w:rsid w:val="00121B93"/>
    <w:rsid w:val="00121D91"/>
    <w:rsid w:val="001228D1"/>
    <w:rsid w:val="00122EA2"/>
    <w:rsid w:val="00123086"/>
    <w:rsid w:val="00123375"/>
    <w:rsid w:val="00123418"/>
    <w:rsid w:val="00123656"/>
    <w:rsid w:val="00123749"/>
    <w:rsid w:val="00123B1C"/>
    <w:rsid w:val="00123DBA"/>
    <w:rsid w:val="00123E44"/>
    <w:rsid w:val="00123F6C"/>
    <w:rsid w:val="00123FA4"/>
    <w:rsid w:val="0012446E"/>
    <w:rsid w:val="001249F9"/>
    <w:rsid w:val="00124D8C"/>
    <w:rsid w:val="00124EAA"/>
    <w:rsid w:val="00125204"/>
    <w:rsid w:val="00125427"/>
    <w:rsid w:val="00125663"/>
    <w:rsid w:val="00125F78"/>
    <w:rsid w:val="001264A1"/>
    <w:rsid w:val="001264A6"/>
    <w:rsid w:val="001266F4"/>
    <w:rsid w:val="001269D0"/>
    <w:rsid w:val="00126E35"/>
    <w:rsid w:val="0012711B"/>
    <w:rsid w:val="001272D0"/>
    <w:rsid w:val="00127A55"/>
    <w:rsid w:val="0013035F"/>
    <w:rsid w:val="00130592"/>
    <w:rsid w:val="001308DC"/>
    <w:rsid w:val="00130D37"/>
    <w:rsid w:val="00131544"/>
    <w:rsid w:val="00131651"/>
    <w:rsid w:val="00131BFC"/>
    <w:rsid w:val="00131F4F"/>
    <w:rsid w:val="001326E4"/>
    <w:rsid w:val="00132B9F"/>
    <w:rsid w:val="00132F6E"/>
    <w:rsid w:val="001332E9"/>
    <w:rsid w:val="0013364C"/>
    <w:rsid w:val="00133792"/>
    <w:rsid w:val="00133976"/>
    <w:rsid w:val="00133D54"/>
    <w:rsid w:val="00133F14"/>
    <w:rsid w:val="00133F28"/>
    <w:rsid w:val="00134295"/>
    <w:rsid w:val="0013448D"/>
    <w:rsid w:val="00134600"/>
    <w:rsid w:val="00134717"/>
    <w:rsid w:val="00134A1F"/>
    <w:rsid w:val="00134A33"/>
    <w:rsid w:val="001351FA"/>
    <w:rsid w:val="00135ED2"/>
    <w:rsid w:val="00135F56"/>
    <w:rsid w:val="001361D0"/>
    <w:rsid w:val="00136435"/>
    <w:rsid w:val="001364FA"/>
    <w:rsid w:val="00136CFE"/>
    <w:rsid w:val="00136D80"/>
    <w:rsid w:val="001373A1"/>
    <w:rsid w:val="00137484"/>
    <w:rsid w:val="00137F11"/>
    <w:rsid w:val="00140138"/>
    <w:rsid w:val="001403B8"/>
    <w:rsid w:val="0014055C"/>
    <w:rsid w:val="00140B0F"/>
    <w:rsid w:val="00140CB0"/>
    <w:rsid w:val="00140E2A"/>
    <w:rsid w:val="00141644"/>
    <w:rsid w:val="001419A5"/>
    <w:rsid w:val="00141BF0"/>
    <w:rsid w:val="00141C2E"/>
    <w:rsid w:val="00141F9C"/>
    <w:rsid w:val="00142142"/>
    <w:rsid w:val="0014226D"/>
    <w:rsid w:val="0014233C"/>
    <w:rsid w:val="001427C0"/>
    <w:rsid w:val="00143253"/>
    <w:rsid w:val="0014345A"/>
    <w:rsid w:val="00143EA5"/>
    <w:rsid w:val="00143EF6"/>
    <w:rsid w:val="001445D7"/>
    <w:rsid w:val="0014464B"/>
    <w:rsid w:val="00144ED5"/>
    <w:rsid w:val="00145820"/>
    <w:rsid w:val="00145E01"/>
    <w:rsid w:val="0014609A"/>
    <w:rsid w:val="0014614A"/>
    <w:rsid w:val="001464A9"/>
    <w:rsid w:val="001467F3"/>
    <w:rsid w:val="001477EA"/>
    <w:rsid w:val="00147818"/>
    <w:rsid w:val="00147C70"/>
    <w:rsid w:val="00147F1B"/>
    <w:rsid w:val="00147F71"/>
    <w:rsid w:val="0015042A"/>
    <w:rsid w:val="001505F0"/>
    <w:rsid w:val="001518DB"/>
    <w:rsid w:val="00151BAE"/>
    <w:rsid w:val="00151F43"/>
    <w:rsid w:val="00152739"/>
    <w:rsid w:val="0015374C"/>
    <w:rsid w:val="001537A9"/>
    <w:rsid w:val="00153AB8"/>
    <w:rsid w:val="00153F39"/>
    <w:rsid w:val="00154641"/>
    <w:rsid w:val="00154D66"/>
    <w:rsid w:val="00155376"/>
    <w:rsid w:val="00155B3C"/>
    <w:rsid w:val="0015617D"/>
    <w:rsid w:val="001561C9"/>
    <w:rsid w:val="00156653"/>
    <w:rsid w:val="00156980"/>
    <w:rsid w:val="00156A20"/>
    <w:rsid w:val="00156B89"/>
    <w:rsid w:val="00156C60"/>
    <w:rsid w:val="00156EC6"/>
    <w:rsid w:val="00160232"/>
    <w:rsid w:val="00161527"/>
    <w:rsid w:val="00161637"/>
    <w:rsid w:val="00161D8E"/>
    <w:rsid w:val="00162244"/>
    <w:rsid w:val="0016261F"/>
    <w:rsid w:val="00162667"/>
    <w:rsid w:val="00162AD6"/>
    <w:rsid w:val="001630FF"/>
    <w:rsid w:val="00163746"/>
    <w:rsid w:val="001638CB"/>
    <w:rsid w:val="00164089"/>
    <w:rsid w:val="00164131"/>
    <w:rsid w:val="00164B41"/>
    <w:rsid w:val="00164CA3"/>
    <w:rsid w:val="00164E69"/>
    <w:rsid w:val="001650D2"/>
    <w:rsid w:val="00165194"/>
    <w:rsid w:val="001652F2"/>
    <w:rsid w:val="00165775"/>
    <w:rsid w:val="00166079"/>
    <w:rsid w:val="001660B6"/>
    <w:rsid w:val="001662A0"/>
    <w:rsid w:val="00166336"/>
    <w:rsid w:val="00166504"/>
    <w:rsid w:val="00166A9F"/>
    <w:rsid w:val="00167826"/>
    <w:rsid w:val="00167CB7"/>
    <w:rsid w:val="00167FE7"/>
    <w:rsid w:val="0017032B"/>
    <w:rsid w:val="00170F57"/>
    <w:rsid w:val="0017115D"/>
    <w:rsid w:val="00171F5C"/>
    <w:rsid w:val="00172123"/>
    <w:rsid w:val="00172393"/>
    <w:rsid w:val="00172745"/>
    <w:rsid w:val="001727F8"/>
    <w:rsid w:val="00172E1C"/>
    <w:rsid w:val="001731A2"/>
    <w:rsid w:val="00173BD8"/>
    <w:rsid w:val="0017511B"/>
    <w:rsid w:val="0017522A"/>
    <w:rsid w:val="00175B25"/>
    <w:rsid w:val="00175B55"/>
    <w:rsid w:val="001761CD"/>
    <w:rsid w:val="00176607"/>
    <w:rsid w:val="001766EC"/>
    <w:rsid w:val="00176DAC"/>
    <w:rsid w:val="001772DC"/>
    <w:rsid w:val="001773A9"/>
    <w:rsid w:val="00177DEF"/>
    <w:rsid w:val="001801D9"/>
    <w:rsid w:val="0018020D"/>
    <w:rsid w:val="00180444"/>
    <w:rsid w:val="00180818"/>
    <w:rsid w:val="00180AF8"/>
    <w:rsid w:val="00180BB8"/>
    <w:rsid w:val="00180EDB"/>
    <w:rsid w:val="00181086"/>
    <w:rsid w:val="0018122E"/>
    <w:rsid w:val="00181E53"/>
    <w:rsid w:val="00182106"/>
    <w:rsid w:val="00182F2D"/>
    <w:rsid w:val="0018357C"/>
    <w:rsid w:val="00183935"/>
    <w:rsid w:val="00183BD6"/>
    <w:rsid w:val="00183EC7"/>
    <w:rsid w:val="00183F8D"/>
    <w:rsid w:val="00184194"/>
    <w:rsid w:val="001844D1"/>
    <w:rsid w:val="001846FE"/>
    <w:rsid w:val="001847D0"/>
    <w:rsid w:val="001848A3"/>
    <w:rsid w:val="00184C9D"/>
    <w:rsid w:val="00184E46"/>
    <w:rsid w:val="00185063"/>
    <w:rsid w:val="001853BC"/>
    <w:rsid w:val="00185897"/>
    <w:rsid w:val="00185ED9"/>
    <w:rsid w:val="001861E4"/>
    <w:rsid w:val="001863A9"/>
    <w:rsid w:val="001868FA"/>
    <w:rsid w:val="00186CDD"/>
    <w:rsid w:val="00187841"/>
    <w:rsid w:val="00187B8B"/>
    <w:rsid w:val="00187D39"/>
    <w:rsid w:val="0019052C"/>
    <w:rsid w:val="001907C8"/>
    <w:rsid w:val="00190985"/>
    <w:rsid w:val="00191431"/>
    <w:rsid w:val="001916AE"/>
    <w:rsid w:val="00192646"/>
    <w:rsid w:val="00192E86"/>
    <w:rsid w:val="001938F5"/>
    <w:rsid w:val="001941FD"/>
    <w:rsid w:val="00194CC9"/>
    <w:rsid w:val="00194D86"/>
    <w:rsid w:val="00194DAB"/>
    <w:rsid w:val="00195CE8"/>
    <w:rsid w:val="001961CD"/>
    <w:rsid w:val="00196268"/>
    <w:rsid w:val="0019664B"/>
    <w:rsid w:val="001967E5"/>
    <w:rsid w:val="00196F41"/>
    <w:rsid w:val="00197157"/>
    <w:rsid w:val="00197265"/>
    <w:rsid w:val="0019753E"/>
    <w:rsid w:val="001977FF"/>
    <w:rsid w:val="00197D1A"/>
    <w:rsid w:val="001A0339"/>
    <w:rsid w:val="001A04C1"/>
    <w:rsid w:val="001A09BE"/>
    <w:rsid w:val="001A0AC1"/>
    <w:rsid w:val="001A0B44"/>
    <w:rsid w:val="001A0CCA"/>
    <w:rsid w:val="001A12EC"/>
    <w:rsid w:val="001A1A05"/>
    <w:rsid w:val="001A1CE7"/>
    <w:rsid w:val="001A225D"/>
    <w:rsid w:val="001A24D6"/>
    <w:rsid w:val="001A2986"/>
    <w:rsid w:val="001A2A68"/>
    <w:rsid w:val="001A2F15"/>
    <w:rsid w:val="001A381F"/>
    <w:rsid w:val="001A383F"/>
    <w:rsid w:val="001A3A83"/>
    <w:rsid w:val="001A3F21"/>
    <w:rsid w:val="001A401D"/>
    <w:rsid w:val="001A48F9"/>
    <w:rsid w:val="001A497B"/>
    <w:rsid w:val="001A498D"/>
    <w:rsid w:val="001A49C5"/>
    <w:rsid w:val="001A4F6D"/>
    <w:rsid w:val="001A5024"/>
    <w:rsid w:val="001A50F8"/>
    <w:rsid w:val="001A5652"/>
    <w:rsid w:val="001A5902"/>
    <w:rsid w:val="001A59D4"/>
    <w:rsid w:val="001A5E0E"/>
    <w:rsid w:val="001A62AF"/>
    <w:rsid w:val="001A6336"/>
    <w:rsid w:val="001A65EE"/>
    <w:rsid w:val="001A688A"/>
    <w:rsid w:val="001A6B90"/>
    <w:rsid w:val="001A6E74"/>
    <w:rsid w:val="001A741D"/>
    <w:rsid w:val="001A74AB"/>
    <w:rsid w:val="001A7AB6"/>
    <w:rsid w:val="001A7B6F"/>
    <w:rsid w:val="001B037E"/>
    <w:rsid w:val="001B0BA3"/>
    <w:rsid w:val="001B0C0F"/>
    <w:rsid w:val="001B0D04"/>
    <w:rsid w:val="001B0ECC"/>
    <w:rsid w:val="001B10F0"/>
    <w:rsid w:val="001B1622"/>
    <w:rsid w:val="001B164F"/>
    <w:rsid w:val="001B171A"/>
    <w:rsid w:val="001B1C24"/>
    <w:rsid w:val="001B1C67"/>
    <w:rsid w:val="001B1FAF"/>
    <w:rsid w:val="001B23CE"/>
    <w:rsid w:val="001B2AE7"/>
    <w:rsid w:val="001B38D4"/>
    <w:rsid w:val="001B3F24"/>
    <w:rsid w:val="001B4EF4"/>
    <w:rsid w:val="001B4EF8"/>
    <w:rsid w:val="001B573B"/>
    <w:rsid w:val="001B5961"/>
    <w:rsid w:val="001B59D7"/>
    <w:rsid w:val="001B5BFD"/>
    <w:rsid w:val="001B5CF7"/>
    <w:rsid w:val="001B6951"/>
    <w:rsid w:val="001B6CC6"/>
    <w:rsid w:val="001B7410"/>
    <w:rsid w:val="001B74BC"/>
    <w:rsid w:val="001B790E"/>
    <w:rsid w:val="001B7B52"/>
    <w:rsid w:val="001B7C51"/>
    <w:rsid w:val="001B7E9E"/>
    <w:rsid w:val="001C0FA2"/>
    <w:rsid w:val="001C0FC9"/>
    <w:rsid w:val="001C191E"/>
    <w:rsid w:val="001C1F9E"/>
    <w:rsid w:val="001C219E"/>
    <w:rsid w:val="001C2732"/>
    <w:rsid w:val="001C2736"/>
    <w:rsid w:val="001C2EA2"/>
    <w:rsid w:val="001C32AF"/>
    <w:rsid w:val="001C32CD"/>
    <w:rsid w:val="001C3A6E"/>
    <w:rsid w:val="001C4825"/>
    <w:rsid w:val="001C4B77"/>
    <w:rsid w:val="001C50E4"/>
    <w:rsid w:val="001C5619"/>
    <w:rsid w:val="001C564D"/>
    <w:rsid w:val="001C5833"/>
    <w:rsid w:val="001C61F2"/>
    <w:rsid w:val="001C6238"/>
    <w:rsid w:val="001C6679"/>
    <w:rsid w:val="001C69E3"/>
    <w:rsid w:val="001C6C84"/>
    <w:rsid w:val="001C7303"/>
    <w:rsid w:val="001C75DA"/>
    <w:rsid w:val="001C7835"/>
    <w:rsid w:val="001D02C1"/>
    <w:rsid w:val="001D0F68"/>
    <w:rsid w:val="001D156F"/>
    <w:rsid w:val="001D23E4"/>
    <w:rsid w:val="001D2669"/>
    <w:rsid w:val="001D277A"/>
    <w:rsid w:val="001D2C4C"/>
    <w:rsid w:val="001D31FE"/>
    <w:rsid w:val="001D343B"/>
    <w:rsid w:val="001D3DDF"/>
    <w:rsid w:val="001D4897"/>
    <w:rsid w:val="001D5651"/>
    <w:rsid w:val="001D5764"/>
    <w:rsid w:val="001D5D87"/>
    <w:rsid w:val="001D6C01"/>
    <w:rsid w:val="001D743D"/>
    <w:rsid w:val="001D74C9"/>
    <w:rsid w:val="001D7BB8"/>
    <w:rsid w:val="001D7F1B"/>
    <w:rsid w:val="001E0112"/>
    <w:rsid w:val="001E0958"/>
    <w:rsid w:val="001E0BAE"/>
    <w:rsid w:val="001E1392"/>
    <w:rsid w:val="001E16A8"/>
    <w:rsid w:val="001E1879"/>
    <w:rsid w:val="001E1C75"/>
    <w:rsid w:val="001E1C83"/>
    <w:rsid w:val="001E1E1C"/>
    <w:rsid w:val="001E289E"/>
    <w:rsid w:val="001E2B9E"/>
    <w:rsid w:val="001E3C60"/>
    <w:rsid w:val="001E3D06"/>
    <w:rsid w:val="001E3DAA"/>
    <w:rsid w:val="001E4700"/>
    <w:rsid w:val="001E4C78"/>
    <w:rsid w:val="001E4E33"/>
    <w:rsid w:val="001E5224"/>
    <w:rsid w:val="001E5589"/>
    <w:rsid w:val="001E585A"/>
    <w:rsid w:val="001E5896"/>
    <w:rsid w:val="001E5CE9"/>
    <w:rsid w:val="001E62E5"/>
    <w:rsid w:val="001E67E8"/>
    <w:rsid w:val="001E6E23"/>
    <w:rsid w:val="001E6EC8"/>
    <w:rsid w:val="001E719A"/>
    <w:rsid w:val="001E72BF"/>
    <w:rsid w:val="001E747A"/>
    <w:rsid w:val="001E7D65"/>
    <w:rsid w:val="001E7F01"/>
    <w:rsid w:val="001F0136"/>
    <w:rsid w:val="001F0E44"/>
    <w:rsid w:val="001F0FA7"/>
    <w:rsid w:val="001F1020"/>
    <w:rsid w:val="001F1148"/>
    <w:rsid w:val="001F209F"/>
    <w:rsid w:val="001F2119"/>
    <w:rsid w:val="001F2291"/>
    <w:rsid w:val="001F2748"/>
    <w:rsid w:val="001F2A40"/>
    <w:rsid w:val="001F2E6E"/>
    <w:rsid w:val="001F3BF7"/>
    <w:rsid w:val="001F3FCF"/>
    <w:rsid w:val="001F4BC9"/>
    <w:rsid w:val="001F52F2"/>
    <w:rsid w:val="001F5381"/>
    <w:rsid w:val="001F53B8"/>
    <w:rsid w:val="001F57E4"/>
    <w:rsid w:val="001F590D"/>
    <w:rsid w:val="001F6BE4"/>
    <w:rsid w:val="001F70FB"/>
    <w:rsid w:val="001F7753"/>
    <w:rsid w:val="0020008A"/>
    <w:rsid w:val="0020094B"/>
    <w:rsid w:val="002009D7"/>
    <w:rsid w:val="00200BA2"/>
    <w:rsid w:val="00200FCB"/>
    <w:rsid w:val="0020124F"/>
    <w:rsid w:val="0020176E"/>
    <w:rsid w:val="00201909"/>
    <w:rsid w:val="00201D63"/>
    <w:rsid w:val="00201DBB"/>
    <w:rsid w:val="0020238A"/>
    <w:rsid w:val="002025C1"/>
    <w:rsid w:val="00202C7C"/>
    <w:rsid w:val="00203220"/>
    <w:rsid w:val="002032FE"/>
    <w:rsid w:val="0020362B"/>
    <w:rsid w:val="00203DAA"/>
    <w:rsid w:val="00203FAE"/>
    <w:rsid w:val="0020452D"/>
    <w:rsid w:val="0020485B"/>
    <w:rsid w:val="00204E94"/>
    <w:rsid w:val="00205207"/>
    <w:rsid w:val="0020524D"/>
    <w:rsid w:val="002053F8"/>
    <w:rsid w:val="0020545C"/>
    <w:rsid w:val="0020552F"/>
    <w:rsid w:val="0020555B"/>
    <w:rsid w:val="00205759"/>
    <w:rsid w:val="00205E2B"/>
    <w:rsid w:val="00206510"/>
    <w:rsid w:val="00206AF7"/>
    <w:rsid w:val="002072B1"/>
    <w:rsid w:val="0021081F"/>
    <w:rsid w:val="00211827"/>
    <w:rsid w:val="00211F46"/>
    <w:rsid w:val="00212965"/>
    <w:rsid w:val="00212CD0"/>
    <w:rsid w:val="0021360E"/>
    <w:rsid w:val="00214319"/>
    <w:rsid w:val="00214997"/>
    <w:rsid w:val="00214C63"/>
    <w:rsid w:val="00215297"/>
    <w:rsid w:val="002152EE"/>
    <w:rsid w:val="00215739"/>
    <w:rsid w:val="00215D7C"/>
    <w:rsid w:val="0021633A"/>
    <w:rsid w:val="00216CDD"/>
    <w:rsid w:val="00220477"/>
    <w:rsid w:val="00220B09"/>
    <w:rsid w:val="0022130A"/>
    <w:rsid w:val="00222043"/>
    <w:rsid w:val="00222C3F"/>
    <w:rsid w:val="00223029"/>
    <w:rsid w:val="0022359D"/>
    <w:rsid w:val="00223754"/>
    <w:rsid w:val="00224561"/>
    <w:rsid w:val="002247C6"/>
    <w:rsid w:val="00225644"/>
    <w:rsid w:val="0022564F"/>
    <w:rsid w:val="00225939"/>
    <w:rsid w:val="00225D73"/>
    <w:rsid w:val="00225E80"/>
    <w:rsid w:val="00226117"/>
    <w:rsid w:val="0022624D"/>
    <w:rsid w:val="002269E9"/>
    <w:rsid w:val="00227152"/>
    <w:rsid w:val="0022728D"/>
    <w:rsid w:val="0022741C"/>
    <w:rsid w:val="0022744A"/>
    <w:rsid w:val="002274DB"/>
    <w:rsid w:val="00227609"/>
    <w:rsid w:val="00227D1F"/>
    <w:rsid w:val="00227E82"/>
    <w:rsid w:val="00230458"/>
    <w:rsid w:val="0023046F"/>
    <w:rsid w:val="00231044"/>
    <w:rsid w:val="0023123F"/>
    <w:rsid w:val="002315BB"/>
    <w:rsid w:val="00231A95"/>
    <w:rsid w:val="00231F45"/>
    <w:rsid w:val="002321C5"/>
    <w:rsid w:val="002321E7"/>
    <w:rsid w:val="002323D9"/>
    <w:rsid w:val="00232467"/>
    <w:rsid w:val="002327D4"/>
    <w:rsid w:val="002329CD"/>
    <w:rsid w:val="00232CAC"/>
    <w:rsid w:val="002330EE"/>
    <w:rsid w:val="00233332"/>
    <w:rsid w:val="002333F3"/>
    <w:rsid w:val="002335D2"/>
    <w:rsid w:val="00233810"/>
    <w:rsid w:val="00233EC7"/>
    <w:rsid w:val="002345D6"/>
    <w:rsid w:val="002346C1"/>
    <w:rsid w:val="00234D50"/>
    <w:rsid w:val="00234ED0"/>
    <w:rsid w:val="002357DA"/>
    <w:rsid w:val="0023590E"/>
    <w:rsid w:val="00235CC4"/>
    <w:rsid w:val="0023603E"/>
    <w:rsid w:val="00236188"/>
    <w:rsid w:val="0023699A"/>
    <w:rsid w:val="00236CCA"/>
    <w:rsid w:val="002372F1"/>
    <w:rsid w:val="0023754F"/>
    <w:rsid w:val="0023778D"/>
    <w:rsid w:val="0024011D"/>
    <w:rsid w:val="0024038B"/>
    <w:rsid w:val="00240557"/>
    <w:rsid w:val="00240880"/>
    <w:rsid w:val="00240A58"/>
    <w:rsid w:val="00240B05"/>
    <w:rsid w:val="00240BCB"/>
    <w:rsid w:val="00240C24"/>
    <w:rsid w:val="002426EC"/>
    <w:rsid w:val="002433DF"/>
    <w:rsid w:val="002434E2"/>
    <w:rsid w:val="00243ADE"/>
    <w:rsid w:val="00243DFA"/>
    <w:rsid w:val="00243EAF"/>
    <w:rsid w:val="00244375"/>
    <w:rsid w:val="002449A4"/>
    <w:rsid w:val="00244D2C"/>
    <w:rsid w:val="00244F8A"/>
    <w:rsid w:val="00245160"/>
    <w:rsid w:val="00245637"/>
    <w:rsid w:val="00245788"/>
    <w:rsid w:val="00246013"/>
    <w:rsid w:val="00246CB6"/>
    <w:rsid w:val="00246D99"/>
    <w:rsid w:val="00247042"/>
    <w:rsid w:val="002471B2"/>
    <w:rsid w:val="002478C7"/>
    <w:rsid w:val="00247946"/>
    <w:rsid w:val="002503DD"/>
    <w:rsid w:val="00250508"/>
    <w:rsid w:val="0025057E"/>
    <w:rsid w:val="002506FC"/>
    <w:rsid w:val="002507C3"/>
    <w:rsid w:val="00250A01"/>
    <w:rsid w:val="00250C85"/>
    <w:rsid w:val="00250F36"/>
    <w:rsid w:val="00251841"/>
    <w:rsid w:val="00251AC8"/>
    <w:rsid w:val="00251BFE"/>
    <w:rsid w:val="00251EF5"/>
    <w:rsid w:val="00251F81"/>
    <w:rsid w:val="00252342"/>
    <w:rsid w:val="002525A7"/>
    <w:rsid w:val="00253116"/>
    <w:rsid w:val="00254210"/>
    <w:rsid w:val="00254A21"/>
    <w:rsid w:val="00254A69"/>
    <w:rsid w:val="00255155"/>
    <w:rsid w:val="00255883"/>
    <w:rsid w:val="00256913"/>
    <w:rsid w:val="0025719B"/>
    <w:rsid w:val="0025747A"/>
    <w:rsid w:val="0025759F"/>
    <w:rsid w:val="002578EB"/>
    <w:rsid w:val="002608B0"/>
    <w:rsid w:val="002610C6"/>
    <w:rsid w:val="002614E2"/>
    <w:rsid w:val="002615B8"/>
    <w:rsid w:val="0026193B"/>
    <w:rsid w:val="00261BE6"/>
    <w:rsid w:val="00261E04"/>
    <w:rsid w:val="00261E25"/>
    <w:rsid w:val="00261ECD"/>
    <w:rsid w:val="0026254D"/>
    <w:rsid w:val="00262D07"/>
    <w:rsid w:val="00262E28"/>
    <w:rsid w:val="00263093"/>
    <w:rsid w:val="002634A5"/>
    <w:rsid w:val="002635C4"/>
    <w:rsid w:val="002639F6"/>
    <w:rsid w:val="00264A52"/>
    <w:rsid w:val="00264AAC"/>
    <w:rsid w:val="00264F3B"/>
    <w:rsid w:val="0026652D"/>
    <w:rsid w:val="002665AB"/>
    <w:rsid w:val="002666B5"/>
    <w:rsid w:val="00266A18"/>
    <w:rsid w:val="00266FCD"/>
    <w:rsid w:val="0027036C"/>
    <w:rsid w:val="00270394"/>
    <w:rsid w:val="00270563"/>
    <w:rsid w:val="00270844"/>
    <w:rsid w:val="00270B22"/>
    <w:rsid w:val="00270EB7"/>
    <w:rsid w:val="00270F58"/>
    <w:rsid w:val="0027180B"/>
    <w:rsid w:val="0027191A"/>
    <w:rsid w:val="00272F9F"/>
    <w:rsid w:val="00273550"/>
    <w:rsid w:val="0027382C"/>
    <w:rsid w:val="00273CEF"/>
    <w:rsid w:val="00273D27"/>
    <w:rsid w:val="002746D0"/>
    <w:rsid w:val="00274FD0"/>
    <w:rsid w:val="00275313"/>
    <w:rsid w:val="00275F67"/>
    <w:rsid w:val="002762DE"/>
    <w:rsid w:val="00276587"/>
    <w:rsid w:val="00276658"/>
    <w:rsid w:val="002768E5"/>
    <w:rsid w:val="0027710A"/>
    <w:rsid w:val="00277D74"/>
    <w:rsid w:val="002800FD"/>
    <w:rsid w:val="002801EB"/>
    <w:rsid w:val="00280940"/>
    <w:rsid w:val="00281012"/>
    <w:rsid w:val="00281672"/>
    <w:rsid w:val="002816AB"/>
    <w:rsid w:val="0028183C"/>
    <w:rsid w:val="00281949"/>
    <w:rsid w:val="00281A73"/>
    <w:rsid w:val="002824E0"/>
    <w:rsid w:val="00282594"/>
    <w:rsid w:val="002832E6"/>
    <w:rsid w:val="0028350F"/>
    <w:rsid w:val="00283B55"/>
    <w:rsid w:val="0028485B"/>
    <w:rsid w:val="00284A9F"/>
    <w:rsid w:val="00284CFF"/>
    <w:rsid w:val="00284DEE"/>
    <w:rsid w:val="00284EB9"/>
    <w:rsid w:val="00285725"/>
    <w:rsid w:val="00285DEC"/>
    <w:rsid w:val="00285E10"/>
    <w:rsid w:val="00285EF4"/>
    <w:rsid w:val="00285F38"/>
    <w:rsid w:val="00285F47"/>
    <w:rsid w:val="00286084"/>
    <w:rsid w:val="002868BB"/>
    <w:rsid w:val="00287877"/>
    <w:rsid w:val="00287A06"/>
    <w:rsid w:val="00287ACE"/>
    <w:rsid w:val="00287FDB"/>
    <w:rsid w:val="0029087E"/>
    <w:rsid w:val="00290939"/>
    <w:rsid w:val="002910AA"/>
    <w:rsid w:val="00291323"/>
    <w:rsid w:val="002914ED"/>
    <w:rsid w:val="00291684"/>
    <w:rsid w:val="0029190A"/>
    <w:rsid w:val="00291AD2"/>
    <w:rsid w:val="00293212"/>
    <w:rsid w:val="0029369B"/>
    <w:rsid w:val="00293815"/>
    <w:rsid w:val="00293889"/>
    <w:rsid w:val="002941AD"/>
    <w:rsid w:val="00294278"/>
    <w:rsid w:val="0029472F"/>
    <w:rsid w:val="00294802"/>
    <w:rsid w:val="00295111"/>
    <w:rsid w:val="002954B9"/>
    <w:rsid w:val="00295570"/>
    <w:rsid w:val="00295620"/>
    <w:rsid w:val="00295973"/>
    <w:rsid w:val="00295A87"/>
    <w:rsid w:val="0029643F"/>
    <w:rsid w:val="00296553"/>
    <w:rsid w:val="0029663B"/>
    <w:rsid w:val="0029692F"/>
    <w:rsid w:val="002971FC"/>
    <w:rsid w:val="00297D2A"/>
    <w:rsid w:val="002A019E"/>
    <w:rsid w:val="002A0546"/>
    <w:rsid w:val="002A15B9"/>
    <w:rsid w:val="002A1690"/>
    <w:rsid w:val="002A1783"/>
    <w:rsid w:val="002A21B8"/>
    <w:rsid w:val="002A25F5"/>
    <w:rsid w:val="002A2607"/>
    <w:rsid w:val="002A268E"/>
    <w:rsid w:val="002A2AE5"/>
    <w:rsid w:val="002A2E9D"/>
    <w:rsid w:val="002A35B3"/>
    <w:rsid w:val="002A3A13"/>
    <w:rsid w:val="002A3FE5"/>
    <w:rsid w:val="002A4043"/>
    <w:rsid w:val="002A4392"/>
    <w:rsid w:val="002A45A8"/>
    <w:rsid w:val="002A4841"/>
    <w:rsid w:val="002A4A39"/>
    <w:rsid w:val="002A4BEE"/>
    <w:rsid w:val="002A4D32"/>
    <w:rsid w:val="002A5154"/>
    <w:rsid w:val="002A5434"/>
    <w:rsid w:val="002A5851"/>
    <w:rsid w:val="002A58A3"/>
    <w:rsid w:val="002A5F1F"/>
    <w:rsid w:val="002A5FE9"/>
    <w:rsid w:val="002A6233"/>
    <w:rsid w:val="002A7023"/>
    <w:rsid w:val="002A73E9"/>
    <w:rsid w:val="002A7831"/>
    <w:rsid w:val="002A7890"/>
    <w:rsid w:val="002A78F2"/>
    <w:rsid w:val="002A792D"/>
    <w:rsid w:val="002A7B9F"/>
    <w:rsid w:val="002A7ED3"/>
    <w:rsid w:val="002A7F52"/>
    <w:rsid w:val="002B0847"/>
    <w:rsid w:val="002B0C51"/>
    <w:rsid w:val="002B1123"/>
    <w:rsid w:val="002B12F9"/>
    <w:rsid w:val="002B1380"/>
    <w:rsid w:val="002B18D2"/>
    <w:rsid w:val="002B22AF"/>
    <w:rsid w:val="002B234D"/>
    <w:rsid w:val="002B2D7B"/>
    <w:rsid w:val="002B30F6"/>
    <w:rsid w:val="002B310C"/>
    <w:rsid w:val="002B3B41"/>
    <w:rsid w:val="002B3D27"/>
    <w:rsid w:val="002B3F40"/>
    <w:rsid w:val="002B4712"/>
    <w:rsid w:val="002B4958"/>
    <w:rsid w:val="002B49AF"/>
    <w:rsid w:val="002B568A"/>
    <w:rsid w:val="002B5988"/>
    <w:rsid w:val="002B60E8"/>
    <w:rsid w:val="002B61FB"/>
    <w:rsid w:val="002B63C8"/>
    <w:rsid w:val="002B6620"/>
    <w:rsid w:val="002B6BC5"/>
    <w:rsid w:val="002C06CD"/>
    <w:rsid w:val="002C0B9B"/>
    <w:rsid w:val="002C0DDC"/>
    <w:rsid w:val="002C16EE"/>
    <w:rsid w:val="002C1C88"/>
    <w:rsid w:val="002C1EB5"/>
    <w:rsid w:val="002C2F05"/>
    <w:rsid w:val="002C32B7"/>
    <w:rsid w:val="002C37DC"/>
    <w:rsid w:val="002C39A1"/>
    <w:rsid w:val="002C3FD0"/>
    <w:rsid w:val="002C45FB"/>
    <w:rsid w:val="002C521B"/>
    <w:rsid w:val="002C541D"/>
    <w:rsid w:val="002C5F2A"/>
    <w:rsid w:val="002C6063"/>
    <w:rsid w:val="002C63D7"/>
    <w:rsid w:val="002C66C8"/>
    <w:rsid w:val="002C7023"/>
    <w:rsid w:val="002C715E"/>
    <w:rsid w:val="002C76DD"/>
    <w:rsid w:val="002C7AFC"/>
    <w:rsid w:val="002C7FFA"/>
    <w:rsid w:val="002D00C1"/>
    <w:rsid w:val="002D07C7"/>
    <w:rsid w:val="002D0A00"/>
    <w:rsid w:val="002D0B2F"/>
    <w:rsid w:val="002D155B"/>
    <w:rsid w:val="002D1854"/>
    <w:rsid w:val="002D1BD7"/>
    <w:rsid w:val="002D23B7"/>
    <w:rsid w:val="002D2D69"/>
    <w:rsid w:val="002D2F99"/>
    <w:rsid w:val="002D315A"/>
    <w:rsid w:val="002D324B"/>
    <w:rsid w:val="002D32FD"/>
    <w:rsid w:val="002D335A"/>
    <w:rsid w:val="002D41D2"/>
    <w:rsid w:val="002D41FA"/>
    <w:rsid w:val="002D420B"/>
    <w:rsid w:val="002D42CD"/>
    <w:rsid w:val="002D4367"/>
    <w:rsid w:val="002D454B"/>
    <w:rsid w:val="002D4B03"/>
    <w:rsid w:val="002D4D6E"/>
    <w:rsid w:val="002D4ECA"/>
    <w:rsid w:val="002D5508"/>
    <w:rsid w:val="002D5BD3"/>
    <w:rsid w:val="002D5DEF"/>
    <w:rsid w:val="002D601A"/>
    <w:rsid w:val="002D630D"/>
    <w:rsid w:val="002D6335"/>
    <w:rsid w:val="002D663A"/>
    <w:rsid w:val="002D6EAC"/>
    <w:rsid w:val="002D7AA0"/>
    <w:rsid w:val="002D7DEC"/>
    <w:rsid w:val="002E05C0"/>
    <w:rsid w:val="002E0C16"/>
    <w:rsid w:val="002E0D4B"/>
    <w:rsid w:val="002E0E7A"/>
    <w:rsid w:val="002E0F75"/>
    <w:rsid w:val="002E176A"/>
    <w:rsid w:val="002E1D4F"/>
    <w:rsid w:val="002E1DC9"/>
    <w:rsid w:val="002E2030"/>
    <w:rsid w:val="002E24C0"/>
    <w:rsid w:val="002E2C0E"/>
    <w:rsid w:val="002E3CAD"/>
    <w:rsid w:val="002E3D50"/>
    <w:rsid w:val="002E4880"/>
    <w:rsid w:val="002E4944"/>
    <w:rsid w:val="002E4BF8"/>
    <w:rsid w:val="002E506B"/>
    <w:rsid w:val="002E583B"/>
    <w:rsid w:val="002E5B6B"/>
    <w:rsid w:val="002E5C28"/>
    <w:rsid w:val="002E5C46"/>
    <w:rsid w:val="002E5EEF"/>
    <w:rsid w:val="002E65C9"/>
    <w:rsid w:val="002E6C2C"/>
    <w:rsid w:val="002E71F4"/>
    <w:rsid w:val="002E74DB"/>
    <w:rsid w:val="002E7B8B"/>
    <w:rsid w:val="002E7C51"/>
    <w:rsid w:val="002E7C58"/>
    <w:rsid w:val="002F0AC9"/>
    <w:rsid w:val="002F1209"/>
    <w:rsid w:val="002F1315"/>
    <w:rsid w:val="002F140D"/>
    <w:rsid w:val="002F1994"/>
    <w:rsid w:val="002F1A72"/>
    <w:rsid w:val="002F1CFB"/>
    <w:rsid w:val="002F210F"/>
    <w:rsid w:val="002F2120"/>
    <w:rsid w:val="002F22D4"/>
    <w:rsid w:val="002F2BD1"/>
    <w:rsid w:val="002F2DCB"/>
    <w:rsid w:val="002F34FB"/>
    <w:rsid w:val="002F3653"/>
    <w:rsid w:val="002F3798"/>
    <w:rsid w:val="002F39AB"/>
    <w:rsid w:val="002F3A90"/>
    <w:rsid w:val="002F3F63"/>
    <w:rsid w:val="002F3FA6"/>
    <w:rsid w:val="002F43C0"/>
    <w:rsid w:val="002F4E28"/>
    <w:rsid w:val="002F56D4"/>
    <w:rsid w:val="002F5910"/>
    <w:rsid w:val="002F6065"/>
    <w:rsid w:val="002F60CD"/>
    <w:rsid w:val="002F6967"/>
    <w:rsid w:val="002F69B3"/>
    <w:rsid w:val="002F69C9"/>
    <w:rsid w:val="002F6BD9"/>
    <w:rsid w:val="002F6E17"/>
    <w:rsid w:val="002F6FEF"/>
    <w:rsid w:val="002F71A6"/>
    <w:rsid w:val="002F7685"/>
    <w:rsid w:val="002F7885"/>
    <w:rsid w:val="002F78EF"/>
    <w:rsid w:val="003000C0"/>
    <w:rsid w:val="00300826"/>
    <w:rsid w:val="003010F6"/>
    <w:rsid w:val="00301124"/>
    <w:rsid w:val="00301223"/>
    <w:rsid w:val="00301660"/>
    <w:rsid w:val="003017B2"/>
    <w:rsid w:val="003017DC"/>
    <w:rsid w:val="0030199B"/>
    <w:rsid w:val="003020FD"/>
    <w:rsid w:val="00302347"/>
    <w:rsid w:val="003024B0"/>
    <w:rsid w:val="003028DE"/>
    <w:rsid w:val="00302CC2"/>
    <w:rsid w:val="00303998"/>
    <w:rsid w:val="00303EE7"/>
    <w:rsid w:val="00304904"/>
    <w:rsid w:val="0030498B"/>
    <w:rsid w:val="00304BEA"/>
    <w:rsid w:val="00304E68"/>
    <w:rsid w:val="0030514C"/>
    <w:rsid w:val="00305226"/>
    <w:rsid w:val="00305A4F"/>
    <w:rsid w:val="003060D3"/>
    <w:rsid w:val="00306F21"/>
    <w:rsid w:val="003073EC"/>
    <w:rsid w:val="00307964"/>
    <w:rsid w:val="00310494"/>
    <w:rsid w:val="00310E8A"/>
    <w:rsid w:val="00310FB2"/>
    <w:rsid w:val="0031121F"/>
    <w:rsid w:val="0031131E"/>
    <w:rsid w:val="003123F8"/>
    <w:rsid w:val="0031241A"/>
    <w:rsid w:val="003125C3"/>
    <w:rsid w:val="003128DF"/>
    <w:rsid w:val="00312E94"/>
    <w:rsid w:val="00313138"/>
    <w:rsid w:val="003132EE"/>
    <w:rsid w:val="0031357D"/>
    <w:rsid w:val="00313917"/>
    <w:rsid w:val="00313BD6"/>
    <w:rsid w:val="00314592"/>
    <w:rsid w:val="00314596"/>
    <w:rsid w:val="00314A1C"/>
    <w:rsid w:val="00314DE5"/>
    <w:rsid w:val="003151ED"/>
    <w:rsid w:val="00315A24"/>
    <w:rsid w:val="00315F72"/>
    <w:rsid w:val="00316957"/>
    <w:rsid w:val="00316EBC"/>
    <w:rsid w:val="0031777B"/>
    <w:rsid w:val="00317AF3"/>
    <w:rsid w:val="00317D97"/>
    <w:rsid w:val="00317E73"/>
    <w:rsid w:val="00320610"/>
    <w:rsid w:val="00320B4D"/>
    <w:rsid w:val="00320B7E"/>
    <w:rsid w:val="003211EE"/>
    <w:rsid w:val="003212AE"/>
    <w:rsid w:val="003225AC"/>
    <w:rsid w:val="00322900"/>
    <w:rsid w:val="0032299A"/>
    <w:rsid w:val="00322A3E"/>
    <w:rsid w:val="00322D85"/>
    <w:rsid w:val="003230D5"/>
    <w:rsid w:val="003232E5"/>
    <w:rsid w:val="003232F3"/>
    <w:rsid w:val="00323CCD"/>
    <w:rsid w:val="00323D43"/>
    <w:rsid w:val="00323E05"/>
    <w:rsid w:val="00324068"/>
    <w:rsid w:val="0032409B"/>
    <w:rsid w:val="003240AE"/>
    <w:rsid w:val="00324E94"/>
    <w:rsid w:val="003253D6"/>
    <w:rsid w:val="00325B48"/>
    <w:rsid w:val="00325DCA"/>
    <w:rsid w:val="0032615A"/>
    <w:rsid w:val="00326516"/>
    <w:rsid w:val="0032739F"/>
    <w:rsid w:val="003274B5"/>
    <w:rsid w:val="003302A1"/>
    <w:rsid w:val="003309ED"/>
    <w:rsid w:val="00330EB0"/>
    <w:rsid w:val="00331005"/>
    <w:rsid w:val="00331341"/>
    <w:rsid w:val="00331593"/>
    <w:rsid w:val="00331603"/>
    <w:rsid w:val="0033169A"/>
    <w:rsid w:val="00331802"/>
    <w:rsid w:val="00331A71"/>
    <w:rsid w:val="00331AC4"/>
    <w:rsid w:val="00331D42"/>
    <w:rsid w:val="00331EE8"/>
    <w:rsid w:val="00332008"/>
    <w:rsid w:val="003328B7"/>
    <w:rsid w:val="00332925"/>
    <w:rsid w:val="00332C8F"/>
    <w:rsid w:val="003333AB"/>
    <w:rsid w:val="0033383E"/>
    <w:rsid w:val="003338B4"/>
    <w:rsid w:val="003344F2"/>
    <w:rsid w:val="00334A64"/>
    <w:rsid w:val="00334C81"/>
    <w:rsid w:val="00335356"/>
    <w:rsid w:val="00335709"/>
    <w:rsid w:val="00335B63"/>
    <w:rsid w:val="00335FB7"/>
    <w:rsid w:val="0033625B"/>
    <w:rsid w:val="003369AD"/>
    <w:rsid w:val="003375AE"/>
    <w:rsid w:val="00337999"/>
    <w:rsid w:val="00337B16"/>
    <w:rsid w:val="00337DE9"/>
    <w:rsid w:val="00337F99"/>
    <w:rsid w:val="00340166"/>
    <w:rsid w:val="003403CF"/>
    <w:rsid w:val="003409FC"/>
    <w:rsid w:val="00340DE7"/>
    <w:rsid w:val="00341127"/>
    <w:rsid w:val="003415CE"/>
    <w:rsid w:val="00341D1E"/>
    <w:rsid w:val="00341DF2"/>
    <w:rsid w:val="00341E0B"/>
    <w:rsid w:val="0034230C"/>
    <w:rsid w:val="0034231F"/>
    <w:rsid w:val="003428A0"/>
    <w:rsid w:val="00342DC8"/>
    <w:rsid w:val="0034329C"/>
    <w:rsid w:val="003435E6"/>
    <w:rsid w:val="003438AE"/>
    <w:rsid w:val="0034476F"/>
    <w:rsid w:val="003447FE"/>
    <w:rsid w:val="00345298"/>
    <w:rsid w:val="00345969"/>
    <w:rsid w:val="003468F0"/>
    <w:rsid w:val="00346A5E"/>
    <w:rsid w:val="00347194"/>
    <w:rsid w:val="0034723F"/>
    <w:rsid w:val="003479DA"/>
    <w:rsid w:val="00347C91"/>
    <w:rsid w:val="00347D8E"/>
    <w:rsid w:val="00350343"/>
    <w:rsid w:val="00350FDA"/>
    <w:rsid w:val="0035130F"/>
    <w:rsid w:val="00351A73"/>
    <w:rsid w:val="00351B30"/>
    <w:rsid w:val="00351D5B"/>
    <w:rsid w:val="003521FF"/>
    <w:rsid w:val="003522B0"/>
    <w:rsid w:val="00352D5E"/>
    <w:rsid w:val="00352D60"/>
    <w:rsid w:val="00352E94"/>
    <w:rsid w:val="003532C5"/>
    <w:rsid w:val="003536B4"/>
    <w:rsid w:val="00354186"/>
    <w:rsid w:val="00354675"/>
    <w:rsid w:val="003547AE"/>
    <w:rsid w:val="003548F4"/>
    <w:rsid w:val="00354E51"/>
    <w:rsid w:val="0035634A"/>
    <w:rsid w:val="003563EC"/>
    <w:rsid w:val="00356463"/>
    <w:rsid w:val="003566A7"/>
    <w:rsid w:val="00356937"/>
    <w:rsid w:val="003569D3"/>
    <w:rsid w:val="00356BAD"/>
    <w:rsid w:val="00356E3B"/>
    <w:rsid w:val="00357266"/>
    <w:rsid w:val="003572E0"/>
    <w:rsid w:val="0036047D"/>
    <w:rsid w:val="003611C2"/>
    <w:rsid w:val="0036120A"/>
    <w:rsid w:val="003614CF"/>
    <w:rsid w:val="0036153C"/>
    <w:rsid w:val="003617AF"/>
    <w:rsid w:val="00361986"/>
    <w:rsid w:val="00361BB2"/>
    <w:rsid w:val="00361BED"/>
    <w:rsid w:val="00362110"/>
    <w:rsid w:val="0036215F"/>
    <w:rsid w:val="0036271C"/>
    <w:rsid w:val="003635FB"/>
    <w:rsid w:val="00363B88"/>
    <w:rsid w:val="003648F0"/>
    <w:rsid w:val="00364DD5"/>
    <w:rsid w:val="00364DEB"/>
    <w:rsid w:val="0036559F"/>
    <w:rsid w:val="003657C7"/>
    <w:rsid w:val="003661C4"/>
    <w:rsid w:val="003662A7"/>
    <w:rsid w:val="003665CF"/>
    <w:rsid w:val="0036691F"/>
    <w:rsid w:val="00366FFF"/>
    <w:rsid w:val="00367738"/>
    <w:rsid w:val="00367A45"/>
    <w:rsid w:val="00367B44"/>
    <w:rsid w:val="00367BDC"/>
    <w:rsid w:val="00367F4F"/>
    <w:rsid w:val="00370089"/>
    <w:rsid w:val="003702DC"/>
    <w:rsid w:val="003703BF"/>
    <w:rsid w:val="00370803"/>
    <w:rsid w:val="00370E4B"/>
    <w:rsid w:val="0037100F"/>
    <w:rsid w:val="0037116E"/>
    <w:rsid w:val="00371182"/>
    <w:rsid w:val="00371454"/>
    <w:rsid w:val="0037154D"/>
    <w:rsid w:val="00371805"/>
    <w:rsid w:val="003718D6"/>
    <w:rsid w:val="00371AE2"/>
    <w:rsid w:val="00371EB0"/>
    <w:rsid w:val="0037333B"/>
    <w:rsid w:val="00373395"/>
    <w:rsid w:val="00373841"/>
    <w:rsid w:val="00373A8A"/>
    <w:rsid w:val="00374286"/>
    <w:rsid w:val="0037506B"/>
    <w:rsid w:val="003750C3"/>
    <w:rsid w:val="00375116"/>
    <w:rsid w:val="0037545E"/>
    <w:rsid w:val="0037583D"/>
    <w:rsid w:val="00375845"/>
    <w:rsid w:val="00375D10"/>
    <w:rsid w:val="0037621A"/>
    <w:rsid w:val="00376350"/>
    <w:rsid w:val="00376394"/>
    <w:rsid w:val="003764C7"/>
    <w:rsid w:val="00376832"/>
    <w:rsid w:val="00376859"/>
    <w:rsid w:val="00376E4D"/>
    <w:rsid w:val="00377465"/>
    <w:rsid w:val="00377BBA"/>
    <w:rsid w:val="00380286"/>
    <w:rsid w:val="003805FC"/>
    <w:rsid w:val="00380678"/>
    <w:rsid w:val="00380918"/>
    <w:rsid w:val="00380AB3"/>
    <w:rsid w:val="003814F0"/>
    <w:rsid w:val="00381D60"/>
    <w:rsid w:val="00382DD6"/>
    <w:rsid w:val="003836AA"/>
    <w:rsid w:val="00383813"/>
    <w:rsid w:val="003841F0"/>
    <w:rsid w:val="00384542"/>
    <w:rsid w:val="003845C3"/>
    <w:rsid w:val="003845E6"/>
    <w:rsid w:val="00384608"/>
    <w:rsid w:val="00384B27"/>
    <w:rsid w:val="0038590F"/>
    <w:rsid w:val="00385BB4"/>
    <w:rsid w:val="00386016"/>
    <w:rsid w:val="003860A0"/>
    <w:rsid w:val="00386165"/>
    <w:rsid w:val="003863A3"/>
    <w:rsid w:val="003866CF"/>
    <w:rsid w:val="00386B6E"/>
    <w:rsid w:val="00386DB0"/>
    <w:rsid w:val="003870C9"/>
    <w:rsid w:val="00387313"/>
    <w:rsid w:val="003873D6"/>
    <w:rsid w:val="003874AA"/>
    <w:rsid w:val="00387BC9"/>
    <w:rsid w:val="00387F27"/>
    <w:rsid w:val="00390DF3"/>
    <w:rsid w:val="003911AA"/>
    <w:rsid w:val="00391A6E"/>
    <w:rsid w:val="00391AF9"/>
    <w:rsid w:val="00391ED3"/>
    <w:rsid w:val="003920D3"/>
    <w:rsid w:val="003920DE"/>
    <w:rsid w:val="00392174"/>
    <w:rsid w:val="00392B9B"/>
    <w:rsid w:val="00393423"/>
    <w:rsid w:val="003934D4"/>
    <w:rsid w:val="00394EA9"/>
    <w:rsid w:val="00394EDF"/>
    <w:rsid w:val="003954E6"/>
    <w:rsid w:val="00395534"/>
    <w:rsid w:val="00395E13"/>
    <w:rsid w:val="00395E77"/>
    <w:rsid w:val="0039620D"/>
    <w:rsid w:val="0039626B"/>
    <w:rsid w:val="00396E75"/>
    <w:rsid w:val="00396F9A"/>
    <w:rsid w:val="003972AF"/>
    <w:rsid w:val="0039735A"/>
    <w:rsid w:val="00397686"/>
    <w:rsid w:val="00397914"/>
    <w:rsid w:val="00397CC2"/>
    <w:rsid w:val="00397D8A"/>
    <w:rsid w:val="00397DC7"/>
    <w:rsid w:val="00397EE6"/>
    <w:rsid w:val="003A00D8"/>
    <w:rsid w:val="003A0364"/>
    <w:rsid w:val="003A07E9"/>
    <w:rsid w:val="003A08B5"/>
    <w:rsid w:val="003A0DF8"/>
    <w:rsid w:val="003A0E33"/>
    <w:rsid w:val="003A103A"/>
    <w:rsid w:val="003A10C4"/>
    <w:rsid w:val="003A165C"/>
    <w:rsid w:val="003A1733"/>
    <w:rsid w:val="003A2872"/>
    <w:rsid w:val="003A3403"/>
    <w:rsid w:val="003A3444"/>
    <w:rsid w:val="003A3BEC"/>
    <w:rsid w:val="003A3F3E"/>
    <w:rsid w:val="003A4022"/>
    <w:rsid w:val="003A43FC"/>
    <w:rsid w:val="003A487D"/>
    <w:rsid w:val="003A4CCD"/>
    <w:rsid w:val="003A4F3F"/>
    <w:rsid w:val="003A52B6"/>
    <w:rsid w:val="003A52E9"/>
    <w:rsid w:val="003A55B3"/>
    <w:rsid w:val="003A57D6"/>
    <w:rsid w:val="003A5895"/>
    <w:rsid w:val="003A5AB6"/>
    <w:rsid w:val="003A5AE6"/>
    <w:rsid w:val="003A5FAC"/>
    <w:rsid w:val="003A6414"/>
    <w:rsid w:val="003A7203"/>
    <w:rsid w:val="003A74A1"/>
    <w:rsid w:val="003A754A"/>
    <w:rsid w:val="003A7869"/>
    <w:rsid w:val="003A7884"/>
    <w:rsid w:val="003A7BAF"/>
    <w:rsid w:val="003B04CD"/>
    <w:rsid w:val="003B066E"/>
    <w:rsid w:val="003B0761"/>
    <w:rsid w:val="003B0915"/>
    <w:rsid w:val="003B14F6"/>
    <w:rsid w:val="003B2709"/>
    <w:rsid w:val="003B2902"/>
    <w:rsid w:val="003B2B8E"/>
    <w:rsid w:val="003B2CC0"/>
    <w:rsid w:val="003B2DA6"/>
    <w:rsid w:val="003B2E62"/>
    <w:rsid w:val="003B34FA"/>
    <w:rsid w:val="003B4255"/>
    <w:rsid w:val="003B45C1"/>
    <w:rsid w:val="003B4CA8"/>
    <w:rsid w:val="003B4D23"/>
    <w:rsid w:val="003B53D8"/>
    <w:rsid w:val="003B5539"/>
    <w:rsid w:val="003B5842"/>
    <w:rsid w:val="003B6178"/>
    <w:rsid w:val="003B6B85"/>
    <w:rsid w:val="003B6D2C"/>
    <w:rsid w:val="003B709B"/>
    <w:rsid w:val="003B74D0"/>
    <w:rsid w:val="003B77B9"/>
    <w:rsid w:val="003B7AE2"/>
    <w:rsid w:val="003B7D29"/>
    <w:rsid w:val="003C0556"/>
    <w:rsid w:val="003C07D7"/>
    <w:rsid w:val="003C0811"/>
    <w:rsid w:val="003C0B29"/>
    <w:rsid w:val="003C0E0E"/>
    <w:rsid w:val="003C10D3"/>
    <w:rsid w:val="003C13F5"/>
    <w:rsid w:val="003C1608"/>
    <w:rsid w:val="003C16A0"/>
    <w:rsid w:val="003C1797"/>
    <w:rsid w:val="003C183E"/>
    <w:rsid w:val="003C18B6"/>
    <w:rsid w:val="003C1B4D"/>
    <w:rsid w:val="003C1D98"/>
    <w:rsid w:val="003C1E6F"/>
    <w:rsid w:val="003C2685"/>
    <w:rsid w:val="003C2ECB"/>
    <w:rsid w:val="003C3028"/>
    <w:rsid w:val="003C3A85"/>
    <w:rsid w:val="003C4015"/>
    <w:rsid w:val="003C4299"/>
    <w:rsid w:val="003C43F9"/>
    <w:rsid w:val="003C46C2"/>
    <w:rsid w:val="003C4C09"/>
    <w:rsid w:val="003C53A1"/>
    <w:rsid w:val="003C54CF"/>
    <w:rsid w:val="003C5E95"/>
    <w:rsid w:val="003C5FF9"/>
    <w:rsid w:val="003C6257"/>
    <w:rsid w:val="003C638E"/>
    <w:rsid w:val="003C6E1A"/>
    <w:rsid w:val="003C717F"/>
    <w:rsid w:val="003C7204"/>
    <w:rsid w:val="003C7541"/>
    <w:rsid w:val="003C7AE8"/>
    <w:rsid w:val="003C7D21"/>
    <w:rsid w:val="003C7ED4"/>
    <w:rsid w:val="003D0802"/>
    <w:rsid w:val="003D095D"/>
    <w:rsid w:val="003D09AF"/>
    <w:rsid w:val="003D171E"/>
    <w:rsid w:val="003D2099"/>
    <w:rsid w:val="003D23F8"/>
    <w:rsid w:val="003D2D3D"/>
    <w:rsid w:val="003D3971"/>
    <w:rsid w:val="003D3B6E"/>
    <w:rsid w:val="003D3CFA"/>
    <w:rsid w:val="003D3D78"/>
    <w:rsid w:val="003D454E"/>
    <w:rsid w:val="003D4905"/>
    <w:rsid w:val="003D5786"/>
    <w:rsid w:val="003D5857"/>
    <w:rsid w:val="003D6362"/>
    <w:rsid w:val="003D6E65"/>
    <w:rsid w:val="003D76A4"/>
    <w:rsid w:val="003D7BA3"/>
    <w:rsid w:val="003D7C30"/>
    <w:rsid w:val="003E01D0"/>
    <w:rsid w:val="003E0349"/>
    <w:rsid w:val="003E05BF"/>
    <w:rsid w:val="003E0709"/>
    <w:rsid w:val="003E0E0B"/>
    <w:rsid w:val="003E129C"/>
    <w:rsid w:val="003E1544"/>
    <w:rsid w:val="003E1923"/>
    <w:rsid w:val="003E1D91"/>
    <w:rsid w:val="003E1DEA"/>
    <w:rsid w:val="003E2742"/>
    <w:rsid w:val="003E2818"/>
    <w:rsid w:val="003E2B68"/>
    <w:rsid w:val="003E2C3F"/>
    <w:rsid w:val="003E3688"/>
    <w:rsid w:val="003E3726"/>
    <w:rsid w:val="003E3843"/>
    <w:rsid w:val="003E3ACA"/>
    <w:rsid w:val="003E3E1A"/>
    <w:rsid w:val="003E46FE"/>
    <w:rsid w:val="003E4AD9"/>
    <w:rsid w:val="003E4B9F"/>
    <w:rsid w:val="003E4BBF"/>
    <w:rsid w:val="003E4CA1"/>
    <w:rsid w:val="003E5A7D"/>
    <w:rsid w:val="003E5AF4"/>
    <w:rsid w:val="003E5B6C"/>
    <w:rsid w:val="003E5E62"/>
    <w:rsid w:val="003E6372"/>
    <w:rsid w:val="003E66BE"/>
    <w:rsid w:val="003E6743"/>
    <w:rsid w:val="003E69FB"/>
    <w:rsid w:val="003E6CF2"/>
    <w:rsid w:val="003E6F4B"/>
    <w:rsid w:val="003E735F"/>
    <w:rsid w:val="003E73F6"/>
    <w:rsid w:val="003E788C"/>
    <w:rsid w:val="003F0020"/>
    <w:rsid w:val="003F01CA"/>
    <w:rsid w:val="003F0543"/>
    <w:rsid w:val="003F0B11"/>
    <w:rsid w:val="003F0CC4"/>
    <w:rsid w:val="003F1209"/>
    <w:rsid w:val="003F1955"/>
    <w:rsid w:val="003F1F0C"/>
    <w:rsid w:val="003F2180"/>
    <w:rsid w:val="003F2D14"/>
    <w:rsid w:val="003F359E"/>
    <w:rsid w:val="003F36CF"/>
    <w:rsid w:val="003F3951"/>
    <w:rsid w:val="003F3D82"/>
    <w:rsid w:val="003F480F"/>
    <w:rsid w:val="003F4B13"/>
    <w:rsid w:val="003F560B"/>
    <w:rsid w:val="003F5939"/>
    <w:rsid w:val="003F5C3E"/>
    <w:rsid w:val="003F5CD0"/>
    <w:rsid w:val="003F65C6"/>
    <w:rsid w:val="003F6632"/>
    <w:rsid w:val="003F68D2"/>
    <w:rsid w:val="003F69D9"/>
    <w:rsid w:val="003F6C43"/>
    <w:rsid w:val="003F6DC5"/>
    <w:rsid w:val="003F6EE0"/>
    <w:rsid w:val="003F73F8"/>
    <w:rsid w:val="003F7759"/>
    <w:rsid w:val="004008CF"/>
    <w:rsid w:val="00400C50"/>
    <w:rsid w:val="00400E8C"/>
    <w:rsid w:val="004011A4"/>
    <w:rsid w:val="004015D8"/>
    <w:rsid w:val="00401A66"/>
    <w:rsid w:val="00401B14"/>
    <w:rsid w:val="00401EA6"/>
    <w:rsid w:val="00402499"/>
    <w:rsid w:val="004028F7"/>
    <w:rsid w:val="004029CC"/>
    <w:rsid w:val="004029F2"/>
    <w:rsid w:val="00402B8E"/>
    <w:rsid w:val="00402FDB"/>
    <w:rsid w:val="00403195"/>
    <w:rsid w:val="00403422"/>
    <w:rsid w:val="00403A21"/>
    <w:rsid w:val="0040547F"/>
    <w:rsid w:val="00405DF7"/>
    <w:rsid w:val="004060B7"/>
    <w:rsid w:val="0040661C"/>
    <w:rsid w:val="00406865"/>
    <w:rsid w:val="00406960"/>
    <w:rsid w:val="00406D03"/>
    <w:rsid w:val="00406D55"/>
    <w:rsid w:val="00406F95"/>
    <w:rsid w:val="004075B9"/>
    <w:rsid w:val="0040766E"/>
    <w:rsid w:val="00410119"/>
    <w:rsid w:val="00410506"/>
    <w:rsid w:val="00410C3D"/>
    <w:rsid w:val="0041181B"/>
    <w:rsid w:val="00411946"/>
    <w:rsid w:val="0041205D"/>
    <w:rsid w:val="00412890"/>
    <w:rsid w:val="00412AAD"/>
    <w:rsid w:val="00412C86"/>
    <w:rsid w:val="00412F01"/>
    <w:rsid w:val="00413047"/>
    <w:rsid w:val="00413247"/>
    <w:rsid w:val="00413F31"/>
    <w:rsid w:val="00414297"/>
    <w:rsid w:val="00415181"/>
    <w:rsid w:val="00415A80"/>
    <w:rsid w:val="00416055"/>
    <w:rsid w:val="00416735"/>
    <w:rsid w:val="00416B54"/>
    <w:rsid w:val="00416E61"/>
    <w:rsid w:val="00416EC1"/>
    <w:rsid w:val="00420187"/>
    <w:rsid w:val="004208A0"/>
    <w:rsid w:val="00420E6C"/>
    <w:rsid w:val="00421D6B"/>
    <w:rsid w:val="004222FD"/>
    <w:rsid w:val="004224BD"/>
    <w:rsid w:val="00422566"/>
    <w:rsid w:val="0042300F"/>
    <w:rsid w:val="004231EF"/>
    <w:rsid w:val="004233F5"/>
    <w:rsid w:val="004235BB"/>
    <w:rsid w:val="00423936"/>
    <w:rsid w:val="00423988"/>
    <w:rsid w:val="00423D3F"/>
    <w:rsid w:val="00423E24"/>
    <w:rsid w:val="00423F9F"/>
    <w:rsid w:val="00424046"/>
    <w:rsid w:val="00424218"/>
    <w:rsid w:val="004242AB"/>
    <w:rsid w:val="00424396"/>
    <w:rsid w:val="004247EB"/>
    <w:rsid w:val="00424AB9"/>
    <w:rsid w:val="00424C28"/>
    <w:rsid w:val="00424C8D"/>
    <w:rsid w:val="00424EBB"/>
    <w:rsid w:val="00425517"/>
    <w:rsid w:val="00425BD4"/>
    <w:rsid w:val="00425E61"/>
    <w:rsid w:val="004264CB"/>
    <w:rsid w:val="0042680C"/>
    <w:rsid w:val="00427025"/>
    <w:rsid w:val="0042721F"/>
    <w:rsid w:val="0042738C"/>
    <w:rsid w:val="004278BA"/>
    <w:rsid w:val="00427C40"/>
    <w:rsid w:val="00427D1B"/>
    <w:rsid w:val="004308C0"/>
    <w:rsid w:val="00430DF2"/>
    <w:rsid w:val="00430EA1"/>
    <w:rsid w:val="0043107C"/>
    <w:rsid w:val="00431121"/>
    <w:rsid w:val="004313F1"/>
    <w:rsid w:val="004318DD"/>
    <w:rsid w:val="00432098"/>
    <w:rsid w:val="0043209A"/>
    <w:rsid w:val="00432B45"/>
    <w:rsid w:val="00432E29"/>
    <w:rsid w:val="004333A2"/>
    <w:rsid w:val="004335AE"/>
    <w:rsid w:val="00433992"/>
    <w:rsid w:val="004339F9"/>
    <w:rsid w:val="0043472F"/>
    <w:rsid w:val="00434791"/>
    <w:rsid w:val="00434FCF"/>
    <w:rsid w:val="0043516B"/>
    <w:rsid w:val="00435EAD"/>
    <w:rsid w:val="0043601F"/>
    <w:rsid w:val="00436806"/>
    <w:rsid w:val="00436814"/>
    <w:rsid w:val="00436F62"/>
    <w:rsid w:val="00437002"/>
    <w:rsid w:val="00437451"/>
    <w:rsid w:val="0043766A"/>
    <w:rsid w:val="004377C4"/>
    <w:rsid w:val="00437AD7"/>
    <w:rsid w:val="00437E06"/>
    <w:rsid w:val="0044040C"/>
    <w:rsid w:val="00440A07"/>
    <w:rsid w:val="00440AAD"/>
    <w:rsid w:val="00440B55"/>
    <w:rsid w:val="00440DA3"/>
    <w:rsid w:val="00440F34"/>
    <w:rsid w:val="004410F6"/>
    <w:rsid w:val="00441360"/>
    <w:rsid w:val="004416EC"/>
    <w:rsid w:val="0044211D"/>
    <w:rsid w:val="00442A65"/>
    <w:rsid w:val="00443004"/>
    <w:rsid w:val="004430EA"/>
    <w:rsid w:val="00443133"/>
    <w:rsid w:val="00443CA9"/>
    <w:rsid w:val="004440A2"/>
    <w:rsid w:val="00444260"/>
    <w:rsid w:val="004442B6"/>
    <w:rsid w:val="00444902"/>
    <w:rsid w:val="00444ABE"/>
    <w:rsid w:val="004454D6"/>
    <w:rsid w:val="00445908"/>
    <w:rsid w:val="00445EE5"/>
    <w:rsid w:val="00445FAB"/>
    <w:rsid w:val="00446176"/>
    <w:rsid w:val="0044620F"/>
    <w:rsid w:val="00446B84"/>
    <w:rsid w:val="0044731C"/>
    <w:rsid w:val="00450B5F"/>
    <w:rsid w:val="00451200"/>
    <w:rsid w:val="00451A19"/>
    <w:rsid w:val="00452D82"/>
    <w:rsid w:val="00452DA9"/>
    <w:rsid w:val="004530C6"/>
    <w:rsid w:val="004537EE"/>
    <w:rsid w:val="00453CF5"/>
    <w:rsid w:val="004545D8"/>
    <w:rsid w:val="00455040"/>
    <w:rsid w:val="00455654"/>
    <w:rsid w:val="00456177"/>
    <w:rsid w:val="0045620E"/>
    <w:rsid w:val="00456687"/>
    <w:rsid w:val="00457064"/>
    <w:rsid w:val="00457198"/>
    <w:rsid w:val="0045746D"/>
    <w:rsid w:val="00457664"/>
    <w:rsid w:val="0046031C"/>
    <w:rsid w:val="004608DA"/>
    <w:rsid w:val="00460995"/>
    <w:rsid w:val="00460C5B"/>
    <w:rsid w:val="00460DDA"/>
    <w:rsid w:val="00460F18"/>
    <w:rsid w:val="0046162C"/>
    <w:rsid w:val="00462794"/>
    <w:rsid w:val="0046331A"/>
    <w:rsid w:val="0046411D"/>
    <w:rsid w:val="00464654"/>
    <w:rsid w:val="00465244"/>
    <w:rsid w:val="00465BA0"/>
    <w:rsid w:val="00465BD6"/>
    <w:rsid w:val="00465C60"/>
    <w:rsid w:val="00466D5A"/>
    <w:rsid w:val="00467367"/>
    <w:rsid w:val="00467495"/>
    <w:rsid w:val="004674C8"/>
    <w:rsid w:val="00467CA8"/>
    <w:rsid w:val="00467CB6"/>
    <w:rsid w:val="00467D03"/>
    <w:rsid w:val="0047003A"/>
    <w:rsid w:val="004700DD"/>
    <w:rsid w:val="00470B5F"/>
    <w:rsid w:val="00470C3D"/>
    <w:rsid w:val="004716EE"/>
    <w:rsid w:val="004725C2"/>
    <w:rsid w:val="0047300E"/>
    <w:rsid w:val="00473429"/>
    <w:rsid w:val="00473CDD"/>
    <w:rsid w:val="00473F43"/>
    <w:rsid w:val="004741A8"/>
    <w:rsid w:val="0047432B"/>
    <w:rsid w:val="0047451E"/>
    <w:rsid w:val="004750A5"/>
    <w:rsid w:val="00476117"/>
    <w:rsid w:val="00476586"/>
    <w:rsid w:val="004769E5"/>
    <w:rsid w:val="0047717D"/>
    <w:rsid w:val="00477419"/>
    <w:rsid w:val="004778CA"/>
    <w:rsid w:val="00477A94"/>
    <w:rsid w:val="00477DF5"/>
    <w:rsid w:val="00480A66"/>
    <w:rsid w:val="00480ECE"/>
    <w:rsid w:val="004811FD"/>
    <w:rsid w:val="004818D2"/>
    <w:rsid w:val="00481FCA"/>
    <w:rsid w:val="0048208C"/>
    <w:rsid w:val="0048277D"/>
    <w:rsid w:val="00482CE4"/>
    <w:rsid w:val="00482DF9"/>
    <w:rsid w:val="00483461"/>
    <w:rsid w:val="00483A98"/>
    <w:rsid w:val="0048475F"/>
    <w:rsid w:val="00484D25"/>
    <w:rsid w:val="00484F3C"/>
    <w:rsid w:val="004853DE"/>
    <w:rsid w:val="00485719"/>
    <w:rsid w:val="004859DF"/>
    <w:rsid w:val="0048613E"/>
    <w:rsid w:val="004863CD"/>
    <w:rsid w:val="00486652"/>
    <w:rsid w:val="00486E31"/>
    <w:rsid w:val="00487517"/>
    <w:rsid w:val="00487546"/>
    <w:rsid w:val="00487647"/>
    <w:rsid w:val="004877B7"/>
    <w:rsid w:val="00490758"/>
    <w:rsid w:val="004911C9"/>
    <w:rsid w:val="00491B76"/>
    <w:rsid w:val="00491F74"/>
    <w:rsid w:val="0049238B"/>
    <w:rsid w:val="00492399"/>
    <w:rsid w:val="00492942"/>
    <w:rsid w:val="00492963"/>
    <w:rsid w:val="00492F51"/>
    <w:rsid w:val="00493242"/>
    <w:rsid w:val="0049359E"/>
    <w:rsid w:val="00493637"/>
    <w:rsid w:val="0049415D"/>
    <w:rsid w:val="00494165"/>
    <w:rsid w:val="00494D76"/>
    <w:rsid w:val="00495322"/>
    <w:rsid w:val="004953B1"/>
    <w:rsid w:val="0049551A"/>
    <w:rsid w:val="00495574"/>
    <w:rsid w:val="00496130"/>
    <w:rsid w:val="004967EA"/>
    <w:rsid w:val="00496BA0"/>
    <w:rsid w:val="00496D30"/>
    <w:rsid w:val="00496E3E"/>
    <w:rsid w:val="0049763C"/>
    <w:rsid w:val="00497767"/>
    <w:rsid w:val="004A0017"/>
    <w:rsid w:val="004A03CA"/>
    <w:rsid w:val="004A0E1F"/>
    <w:rsid w:val="004A0E8A"/>
    <w:rsid w:val="004A1144"/>
    <w:rsid w:val="004A1336"/>
    <w:rsid w:val="004A13F4"/>
    <w:rsid w:val="004A1432"/>
    <w:rsid w:val="004A1CC0"/>
    <w:rsid w:val="004A2057"/>
    <w:rsid w:val="004A21CC"/>
    <w:rsid w:val="004A2293"/>
    <w:rsid w:val="004A22B5"/>
    <w:rsid w:val="004A2351"/>
    <w:rsid w:val="004A29B2"/>
    <w:rsid w:val="004A305D"/>
    <w:rsid w:val="004A322F"/>
    <w:rsid w:val="004A3655"/>
    <w:rsid w:val="004A36EF"/>
    <w:rsid w:val="004A373A"/>
    <w:rsid w:val="004A3843"/>
    <w:rsid w:val="004A3A6D"/>
    <w:rsid w:val="004A3C5F"/>
    <w:rsid w:val="004A3CD7"/>
    <w:rsid w:val="004A3D53"/>
    <w:rsid w:val="004A48C0"/>
    <w:rsid w:val="004A4BE1"/>
    <w:rsid w:val="004A5095"/>
    <w:rsid w:val="004A5324"/>
    <w:rsid w:val="004A5582"/>
    <w:rsid w:val="004A590B"/>
    <w:rsid w:val="004A5ADB"/>
    <w:rsid w:val="004A666B"/>
    <w:rsid w:val="004A6821"/>
    <w:rsid w:val="004A6FE5"/>
    <w:rsid w:val="004A73B0"/>
    <w:rsid w:val="004A7440"/>
    <w:rsid w:val="004A763E"/>
    <w:rsid w:val="004A7753"/>
    <w:rsid w:val="004A7979"/>
    <w:rsid w:val="004A7A58"/>
    <w:rsid w:val="004A7AA3"/>
    <w:rsid w:val="004A7D74"/>
    <w:rsid w:val="004B00EC"/>
    <w:rsid w:val="004B013D"/>
    <w:rsid w:val="004B01C4"/>
    <w:rsid w:val="004B031E"/>
    <w:rsid w:val="004B0387"/>
    <w:rsid w:val="004B06F7"/>
    <w:rsid w:val="004B0759"/>
    <w:rsid w:val="004B08CE"/>
    <w:rsid w:val="004B0E7A"/>
    <w:rsid w:val="004B14E1"/>
    <w:rsid w:val="004B1508"/>
    <w:rsid w:val="004B1520"/>
    <w:rsid w:val="004B1D82"/>
    <w:rsid w:val="004B242C"/>
    <w:rsid w:val="004B26D8"/>
    <w:rsid w:val="004B2A1F"/>
    <w:rsid w:val="004B2A7D"/>
    <w:rsid w:val="004B30E3"/>
    <w:rsid w:val="004B3258"/>
    <w:rsid w:val="004B3323"/>
    <w:rsid w:val="004B36DF"/>
    <w:rsid w:val="004B3710"/>
    <w:rsid w:val="004B39A7"/>
    <w:rsid w:val="004B3B41"/>
    <w:rsid w:val="004B41C2"/>
    <w:rsid w:val="004B4283"/>
    <w:rsid w:val="004B439C"/>
    <w:rsid w:val="004B4A36"/>
    <w:rsid w:val="004B4AC0"/>
    <w:rsid w:val="004B55CD"/>
    <w:rsid w:val="004B5653"/>
    <w:rsid w:val="004B5897"/>
    <w:rsid w:val="004B5F43"/>
    <w:rsid w:val="004B6705"/>
    <w:rsid w:val="004B6E86"/>
    <w:rsid w:val="004B6EC4"/>
    <w:rsid w:val="004B7845"/>
    <w:rsid w:val="004B7CAD"/>
    <w:rsid w:val="004B7E8D"/>
    <w:rsid w:val="004C04BA"/>
    <w:rsid w:val="004C0989"/>
    <w:rsid w:val="004C0A75"/>
    <w:rsid w:val="004C1149"/>
    <w:rsid w:val="004C12E6"/>
    <w:rsid w:val="004C1AE4"/>
    <w:rsid w:val="004C206E"/>
    <w:rsid w:val="004C21B3"/>
    <w:rsid w:val="004C23B0"/>
    <w:rsid w:val="004C25AF"/>
    <w:rsid w:val="004C283F"/>
    <w:rsid w:val="004C298E"/>
    <w:rsid w:val="004C32B4"/>
    <w:rsid w:val="004C3421"/>
    <w:rsid w:val="004C3F3A"/>
    <w:rsid w:val="004C405E"/>
    <w:rsid w:val="004C475D"/>
    <w:rsid w:val="004C5CA9"/>
    <w:rsid w:val="004C5F09"/>
    <w:rsid w:val="004C63BC"/>
    <w:rsid w:val="004C6B44"/>
    <w:rsid w:val="004C798E"/>
    <w:rsid w:val="004C7C67"/>
    <w:rsid w:val="004D0236"/>
    <w:rsid w:val="004D0A18"/>
    <w:rsid w:val="004D2250"/>
    <w:rsid w:val="004D2B4E"/>
    <w:rsid w:val="004D33F9"/>
    <w:rsid w:val="004D40BF"/>
    <w:rsid w:val="004D453D"/>
    <w:rsid w:val="004D4607"/>
    <w:rsid w:val="004D5283"/>
    <w:rsid w:val="004D54CE"/>
    <w:rsid w:val="004D559F"/>
    <w:rsid w:val="004D587F"/>
    <w:rsid w:val="004D58F6"/>
    <w:rsid w:val="004D5CFF"/>
    <w:rsid w:val="004D5F8E"/>
    <w:rsid w:val="004D6401"/>
    <w:rsid w:val="004D67A4"/>
    <w:rsid w:val="004D6820"/>
    <w:rsid w:val="004D6B66"/>
    <w:rsid w:val="004D7BD9"/>
    <w:rsid w:val="004D7EA0"/>
    <w:rsid w:val="004E032F"/>
    <w:rsid w:val="004E0830"/>
    <w:rsid w:val="004E0A41"/>
    <w:rsid w:val="004E0A6B"/>
    <w:rsid w:val="004E118A"/>
    <w:rsid w:val="004E11F2"/>
    <w:rsid w:val="004E138C"/>
    <w:rsid w:val="004E1393"/>
    <w:rsid w:val="004E16E4"/>
    <w:rsid w:val="004E1AF2"/>
    <w:rsid w:val="004E1C16"/>
    <w:rsid w:val="004E1D9F"/>
    <w:rsid w:val="004E2919"/>
    <w:rsid w:val="004E2B5A"/>
    <w:rsid w:val="004E2D71"/>
    <w:rsid w:val="004E2FD4"/>
    <w:rsid w:val="004E34F4"/>
    <w:rsid w:val="004E3635"/>
    <w:rsid w:val="004E3928"/>
    <w:rsid w:val="004E3A0C"/>
    <w:rsid w:val="004E3C78"/>
    <w:rsid w:val="004E42BC"/>
    <w:rsid w:val="004E4889"/>
    <w:rsid w:val="004E494A"/>
    <w:rsid w:val="004E4972"/>
    <w:rsid w:val="004E4D6F"/>
    <w:rsid w:val="004E54A9"/>
    <w:rsid w:val="004E5BB5"/>
    <w:rsid w:val="004E5E7C"/>
    <w:rsid w:val="004E644A"/>
    <w:rsid w:val="004E6459"/>
    <w:rsid w:val="004E657D"/>
    <w:rsid w:val="004E665B"/>
    <w:rsid w:val="004E677F"/>
    <w:rsid w:val="004E6B31"/>
    <w:rsid w:val="004E6EB7"/>
    <w:rsid w:val="004E7712"/>
    <w:rsid w:val="004F01E0"/>
    <w:rsid w:val="004F04BE"/>
    <w:rsid w:val="004F07BF"/>
    <w:rsid w:val="004F09C4"/>
    <w:rsid w:val="004F0D25"/>
    <w:rsid w:val="004F0F9E"/>
    <w:rsid w:val="004F1B37"/>
    <w:rsid w:val="004F2673"/>
    <w:rsid w:val="004F29D7"/>
    <w:rsid w:val="004F2A82"/>
    <w:rsid w:val="004F2EF1"/>
    <w:rsid w:val="004F3005"/>
    <w:rsid w:val="004F307C"/>
    <w:rsid w:val="004F34BE"/>
    <w:rsid w:val="004F34F1"/>
    <w:rsid w:val="004F3636"/>
    <w:rsid w:val="004F3A69"/>
    <w:rsid w:val="004F3AEF"/>
    <w:rsid w:val="004F4093"/>
    <w:rsid w:val="004F454B"/>
    <w:rsid w:val="004F47B4"/>
    <w:rsid w:val="004F4BAA"/>
    <w:rsid w:val="004F4BAB"/>
    <w:rsid w:val="004F4E69"/>
    <w:rsid w:val="004F4F5D"/>
    <w:rsid w:val="004F5385"/>
    <w:rsid w:val="004F53B0"/>
    <w:rsid w:val="004F5460"/>
    <w:rsid w:val="004F5872"/>
    <w:rsid w:val="004F5DA1"/>
    <w:rsid w:val="004F5DDC"/>
    <w:rsid w:val="004F6102"/>
    <w:rsid w:val="004F6649"/>
    <w:rsid w:val="004F6B7E"/>
    <w:rsid w:val="004F6E05"/>
    <w:rsid w:val="004F6EF4"/>
    <w:rsid w:val="004F7057"/>
    <w:rsid w:val="004F726C"/>
    <w:rsid w:val="004F727D"/>
    <w:rsid w:val="004F7637"/>
    <w:rsid w:val="004F7800"/>
    <w:rsid w:val="004F7BFD"/>
    <w:rsid w:val="00500108"/>
    <w:rsid w:val="00500391"/>
    <w:rsid w:val="00501388"/>
    <w:rsid w:val="00501513"/>
    <w:rsid w:val="00501555"/>
    <w:rsid w:val="005016EF"/>
    <w:rsid w:val="00502063"/>
    <w:rsid w:val="005022C2"/>
    <w:rsid w:val="0050278D"/>
    <w:rsid w:val="0050284F"/>
    <w:rsid w:val="00502EAA"/>
    <w:rsid w:val="0050302F"/>
    <w:rsid w:val="0050323A"/>
    <w:rsid w:val="0050329B"/>
    <w:rsid w:val="00503352"/>
    <w:rsid w:val="00503586"/>
    <w:rsid w:val="00503D1D"/>
    <w:rsid w:val="00503F6C"/>
    <w:rsid w:val="00504599"/>
    <w:rsid w:val="005047A1"/>
    <w:rsid w:val="005047A6"/>
    <w:rsid w:val="00504BEB"/>
    <w:rsid w:val="0050517E"/>
    <w:rsid w:val="00505A42"/>
    <w:rsid w:val="0050610A"/>
    <w:rsid w:val="0050628E"/>
    <w:rsid w:val="00506A21"/>
    <w:rsid w:val="00506FCC"/>
    <w:rsid w:val="00507050"/>
    <w:rsid w:val="0050708B"/>
    <w:rsid w:val="005073BE"/>
    <w:rsid w:val="005076A0"/>
    <w:rsid w:val="00510354"/>
    <w:rsid w:val="0051059B"/>
    <w:rsid w:val="00510AC0"/>
    <w:rsid w:val="00510CCC"/>
    <w:rsid w:val="00510DD1"/>
    <w:rsid w:val="00510FCF"/>
    <w:rsid w:val="005111CE"/>
    <w:rsid w:val="00511B57"/>
    <w:rsid w:val="00512501"/>
    <w:rsid w:val="00512B45"/>
    <w:rsid w:val="005130DC"/>
    <w:rsid w:val="00513490"/>
    <w:rsid w:val="00513C16"/>
    <w:rsid w:val="00514D97"/>
    <w:rsid w:val="005154D6"/>
    <w:rsid w:val="00515AAA"/>
    <w:rsid w:val="00515BE0"/>
    <w:rsid w:val="00515F00"/>
    <w:rsid w:val="00516DD2"/>
    <w:rsid w:val="00516DE6"/>
    <w:rsid w:val="00517164"/>
    <w:rsid w:val="0052028C"/>
    <w:rsid w:val="0052056C"/>
    <w:rsid w:val="005205C8"/>
    <w:rsid w:val="005209FB"/>
    <w:rsid w:val="00520CC7"/>
    <w:rsid w:val="0052148E"/>
    <w:rsid w:val="00522588"/>
    <w:rsid w:val="005227A2"/>
    <w:rsid w:val="00522DD8"/>
    <w:rsid w:val="005238F6"/>
    <w:rsid w:val="00523A30"/>
    <w:rsid w:val="00523A9E"/>
    <w:rsid w:val="00523CD1"/>
    <w:rsid w:val="00523D06"/>
    <w:rsid w:val="005245F5"/>
    <w:rsid w:val="00524ACB"/>
    <w:rsid w:val="00524D2F"/>
    <w:rsid w:val="00524DB0"/>
    <w:rsid w:val="00524E0A"/>
    <w:rsid w:val="00524FD9"/>
    <w:rsid w:val="00525749"/>
    <w:rsid w:val="00525C45"/>
    <w:rsid w:val="00525E0C"/>
    <w:rsid w:val="00525E4D"/>
    <w:rsid w:val="005268EE"/>
    <w:rsid w:val="00526ACB"/>
    <w:rsid w:val="005278D4"/>
    <w:rsid w:val="005278EB"/>
    <w:rsid w:val="00527DC0"/>
    <w:rsid w:val="00530107"/>
    <w:rsid w:val="005302D3"/>
    <w:rsid w:val="005306AA"/>
    <w:rsid w:val="00531193"/>
    <w:rsid w:val="00531432"/>
    <w:rsid w:val="005315F5"/>
    <w:rsid w:val="0053288F"/>
    <w:rsid w:val="005329DD"/>
    <w:rsid w:val="005330C9"/>
    <w:rsid w:val="0053312D"/>
    <w:rsid w:val="0053379C"/>
    <w:rsid w:val="0053382F"/>
    <w:rsid w:val="005339A5"/>
    <w:rsid w:val="00533B0E"/>
    <w:rsid w:val="00533B75"/>
    <w:rsid w:val="00533CFC"/>
    <w:rsid w:val="00533F08"/>
    <w:rsid w:val="00533F26"/>
    <w:rsid w:val="005341B9"/>
    <w:rsid w:val="0053462C"/>
    <w:rsid w:val="00534652"/>
    <w:rsid w:val="00534803"/>
    <w:rsid w:val="00534D43"/>
    <w:rsid w:val="00534E3A"/>
    <w:rsid w:val="0053515F"/>
    <w:rsid w:val="005352C5"/>
    <w:rsid w:val="005354A3"/>
    <w:rsid w:val="0053586F"/>
    <w:rsid w:val="005361D5"/>
    <w:rsid w:val="00536E10"/>
    <w:rsid w:val="00537643"/>
    <w:rsid w:val="0053784E"/>
    <w:rsid w:val="005379C4"/>
    <w:rsid w:val="00537CAC"/>
    <w:rsid w:val="00537EB0"/>
    <w:rsid w:val="00537FB5"/>
    <w:rsid w:val="0054040C"/>
    <w:rsid w:val="00540508"/>
    <w:rsid w:val="0054153B"/>
    <w:rsid w:val="0054177C"/>
    <w:rsid w:val="0054178D"/>
    <w:rsid w:val="00542304"/>
    <w:rsid w:val="00542500"/>
    <w:rsid w:val="00543AB6"/>
    <w:rsid w:val="00543DCE"/>
    <w:rsid w:val="005445C7"/>
    <w:rsid w:val="00544BFA"/>
    <w:rsid w:val="00544CDF"/>
    <w:rsid w:val="00544E4B"/>
    <w:rsid w:val="005454C0"/>
    <w:rsid w:val="005456B6"/>
    <w:rsid w:val="0054582C"/>
    <w:rsid w:val="005459C0"/>
    <w:rsid w:val="005459EC"/>
    <w:rsid w:val="005467AC"/>
    <w:rsid w:val="00546D6C"/>
    <w:rsid w:val="00546E26"/>
    <w:rsid w:val="005470C4"/>
    <w:rsid w:val="005472FF"/>
    <w:rsid w:val="00547405"/>
    <w:rsid w:val="00547689"/>
    <w:rsid w:val="00547941"/>
    <w:rsid w:val="00550843"/>
    <w:rsid w:val="00550B47"/>
    <w:rsid w:val="005513D4"/>
    <w:rsid w:val="00551700"/>
    <w:rsid w:val="005518C2"/>
    <w:rsid w:val="00552702"/>
    <w:rsid w:val="005527F2"/>
    <w:rsid w:val="0055303D"/>
    <w:rsid w:val="00553584"/>
    <w:rsid w:val="00553A8C"/>
    <w:rsid w:val="00554034"/>
    <w:rsid w:val="005547C5"/>
    <w:rsid w:val="00554EF8"/>
    <w:rsid w:val="005555C9"/>
    <w:rsid w:val="0055567C"/>
    <w:rsid w:val="00556076"/>
    <w:rsid w:val="00556447"/>
    <w:rsid w:val="00556B5C"/>
    <w:rsid w:val="00556D6D"/>
    <w:rsid w:val="00557343"/>
    <w:rsid w:val="0055791E"/>
    <w:rsid w:val="0056017C"/>
    <w:rsid w:val="00560305"/>
    <w:rsid w:val="0056048E"/>
    <w:rsid w:val="0056069F"/>
    <w:rsid w:val="00560988"/>
    <w:rsid w:val="00560AD2"/>
    <w:rsid w:val="0056128A"/>
    <w:rsid w:val="00561929"/>
    <w:rsid w:val="005619DA"/>
    <w:rsid w:val="00561AA0"/>
    <w:rsid w:val="00562E04"/>
    <w:rsid w:val="00563621"/>
    <w:rsid w:val="00563FD7"/>
    <w:rsid w:val="0056418B"/>
    <w:rsid w:val="0056456E"/>
    <w:rsid w:val="00564A4A"/>
    <w:rsid w:val="00564DD5"/>
    <w:rsid w:val="00564E30"/>
    <w:rsid w:val="0056532F"/>
    <w:rsid w:val="00565622"/>
    <w:rsid w:val="0056562D"/>
    <w:rsid w:val="00565991"/>
    <w:rsid w:val="00565D6B"/>
    <w:rsid w:val="00565D82"/>
    <w:rsid w:val="0056638C"/>
    <w:rsid w:val="00566B0C"/>
    <w:rsid w:val="00566CE5"/>
    <w:rsid w:val="00566DF2"/>
    <w:rsid w:val="0057061F"/>
    <w:rsid w:val="0057073A"/>
    <w:rsid w:val="00570821"/>
    <w:rsid w:val="00570E9A"/>
    <w:rsid w:val="005710F4"/>
    <w:rsid w:val="005711B3"/>
    <w:rsid w:val="00571228"/>
    <w:rsid w:val="0057168D"/>
    <w:rsid w:val="005717A8"/>
    <w:rsid w:val="005718BD"/>
    <w:rsid w:val="00571D0F"/>
    <w:rsid w:val="00572BB2"/>
    <w:rsid w:val="00572DA9"/>
    <w:rsid w:val="00572F3F"/>
    <w:rsid w:val="00573069"/>
    <w:rsid w:val="005743B6"/>
    <w:rsid w:val="005745D7"/>
    <w:rsid w:val="0057480D"/>
    <w:rsid w:val="00575199"/>
    <w:rsid w:val="005756CC"/>
    <w:rsid w:val="00575E59"/>
    <w:rsid w:val="00575E9C"/>
    <w:rsid w:val="00576408"/>
    <w:rsid w:val="0057692E"/>
    <w:rsid w:val="00576D7A"/>
    <w:rsid w:val="005777B0"/>
    <w:rsid w:val="00577FE2"/>
    <w:rsid w:val="00580018"/>
    <w:rsid w:val="005804B3"/>
    <w:rsid w:val="00580C45"/>
    <w:rsid w:val="00581229"/>
    <w:rsid w:val="00581AFD"/>
    <w:rsid w:val="00581E68"/>
    <w:rsid w:val="00582011"/>
    <w:rsid w:val="00582BD7"/>
    <w:rsid w:val="00582E52"/>
    <w:rsid w:val="00583CF7"/>
    <w:rsid w:val="00583FC7"/>
    <w:rsid w:val="005840A9"/>
    <w:rsid w:val="00584106"/>
    <w:rsid w:val="005844E8"/>
    <w:rsid w:val="005846DD"/>
    <w:rsid w:val="00584C45"/>
    <w:rsid w:val="00584D65"/>
    <w:rsid w:val="00584E8A"/>
    <w:rsid w:val="00585085"/>
    <w:rsid w:val="005850D8"/>
    <w:rsid w:val="005853D9"/>
    <w:rsid w:val="00585661"/>
    <w:rsid w:val="00585E73"/>
    <w:rsid w:val="00585F35"/>
    <w:rsid w:val="005860CA"/>
    <w:rsid w:val="005864B0"/>
    <w:rsid w:val="00587536"/>
    <w:rsid w:val="00587908"/>
    <w:rsid w:val="0059007B"/>
    <w:rsid w:val="0059022E"/>
    <w:rsid w:val="0059029D"/>
    <w:rsid w:val="005904B7"/>
    <w:rsid w:val="00590BCD"/>
    <w:rsid w:val="00591676"/>
    <w:rsid w:val="00591B85"/>
    <w:rsid w:val="00591F73"/>
    <w:rsid w:val="00592396"/>
    <w:rsid w:val="00592940"/>
    <w:rsid w:val="00592DD6"/>
    <w:rsid w:val="00592F2C"/>
    <w:rsid w:val="005933C7"/>
    <w:rsid w:val="005936F5"/>
    <w:rsid w:val="00594061"/>
    <w:rsid w:val="0059489D"/>
    <w:rsid w:val="00594A70"/>
    <w:rsid w:val="00594D15"/>
    <w:rsid w:val="00594E1F"/>
    <w:rsid w:val="00594ECB"/>
    <w:rsid w:val="00594F88"/>
    <w:rsid w:val="005958AD"/>
    <w:rsid w:val="005968C6"/>
    <w:rsid w:val="005969EA"/>
    <w:rsid w:val="00596AE2"/>
    <w:rsid w:val="00597411"/>
    <w:rsid w:val="00597798"/>
    <w:rsid w:val="005A02E6"/>
    <w:rsid w:val="005A0495"/>
    <w:rsid w:val="005A085E"/>
    <w:rsid w:val="005A0A33"/>
    <w:rsid w:val="005A0E25"/>
    <w:rsid w:val="005A1439"/>
    <w:rsid w:val="005A1711"/>
    <w:rsid w:val="005A1EE9"/>
    <w:rsid w:val="005A2326"/>
    <w:rsid w:val="005A2880"/>
    <w:rsid w:val="005A337F"/>
    <w:rsid w:val="005A3A06"/>
    <w:rsid w:val="005A3C9E"/>
    <w:rsid w:val="005A423E"/>
    <w:rsid w:val="005A4255"/>
    <w:rsid w:val="005A432B"/>
    <w:rsid w:val="005A449D"/>
    <w:rsid w:val="005A4EA0"/>
    <w:rsid w:val="005A5168"/>
    <w:rsid w:val="005A5A7D"/>
    <w:rsid w:val="005A5B42"/>
    <w:rsid w:val="005A6000"/>
    <w:rsid w:val="005A601A"/>
    <w:rsid w:val="005A617C"/>
    <w:rsid w:val="005A6500"/>
    <w:rsid w:val="005A68AB"/>
    <w:rsid w:val="005A6B6F"/>
    <w:rsid w:val="005A6E37"/>
    <w:rsid w:val="005A74D2"/>
    <w:rsid w:val="005A7591"/>
    <w:rsid w:val="005A7648"/>
    <w:rsid w:val="005B00D4"/>
    <w:rsid w:val="005B0BD0"/>
    <w:rsid w:val="005B1204"/>
    <w:rsid w:val="005B1420"/>
    <w:rsid w:val="005B1430"/>
    <w:rsid w:val="005B160C"/>
    <w:rsid w:val="005B174F"/>
    <w:rsid w:val="005B21A7"/>
    <w:rsid w:val="005B2374"/>
    <w:rsid w:val="005B259A"/>
    <w:rsid w:val="005B269F"/>
    <w:rsid w:val="005B2C0A"/>
    <w:rsid w:val="005B2E88"/>
    <w:rsid w:val="005B39D8"/>
    <w:rsid w:val="005B4368"/>
    <w:rsid w:val="005B4532"/>
    <w:rsid w:val="005B4B9B"/>
    <w:rsid w:val="005B4E21"/>
    <w:rsid w:val="005B4F27"/>
    <w:rsid w:val="005B5032"/>
    <w:rsid w:val="005B55EB"/>
    <w:rsid w:val="005B5714"/>
    <w:rsid w:val="005B577E"/>
    <w:rsid w:val="005B5AB9"/>
    <w:rsid w:val="005B5B05"/>
    <w:rsid w:val="005B5D4C"/>
    <w:rsid w:val="005B6042"/>
    <w:rsid w:val="005B60F8"/>
    <w:rsid w:val="005B66D2"/>
    <w:rsid w:val="005B6805"/>
    <w:rsid w:val="005B6D23"/>
    <w:rsid w:val="005B701E"/>
    <w:rsid w:val="005B7253"/>
    <w:rsid w:val="005B728E"/>
    <w:rsid w:val="005B7424"/>
    <w:rsid w:val="005B7B46"/>
    <w:rsid w:val="005B7B55"/>
    <w:rsid w:val="005C08E4"/>
    <w:rsid w:val="005C142F"/>
    <w:rsid w:val="005C1C78"/>
    <w:rsid w:val="005C24A5"/>
    <w:rsid w:val="005C2586"/>
    <w:rsid w:val="005C2600"/>
    <w:rsid w:val="005C2A6C"/>
    <w:rsid w:val="005C2AEC"/>
    <w:rsid w:val="005C2C50"/>
    <w:rsid w:val="005C2DDF"/>
    <w:rsid w:val="005C2F0C"/>
    <w:rsid w:val="005C3177"/>
    <w:rsid w:val="005C3C48"/>
    <w:rsid w:val="005C3DBB"/>
    <w:rsid w:val="005C3E65"/>
    <w:rsid w:val="005C3F87"/>
    <w:rsid w:val="005C41D9"/>
    <w:rsid w:val="005C4ADD"/>
    <w:rsid w:val="005C4FAF"/>
    <w:rsid w:val="005C51BB"/>
    <w:rsid w:val="005C590F"/>
    <w:rsid w:val="005C5ABE"/>
    <w:rsid w:val="005C5EA7"/>
    <w:rsid w:val="005C5F38"/>
    <w:rsid w:val="005C5FC1"/>
    <w:rsid w:val="005C61D8"/>
    <w:rsid w:val="005C68A6"/>
    <w:rsid w:val="005C6BA4"/>
    <w:rsid w:val="005C764C"/>
    <w:rsid w:val="005C7A80"/>
    <w:rsid w:val="005D0006"/>
    <w:rsid w:val="005D008B"/>
    <w:rsid w:val="005D0B29"/>
    <w:rsid w:val="005D0D56"/>
    <w:rsid w:val="005D126F"/>
    <w:rsid w:val="005D17FB"/>
    <w:rsid w:val="005D1A75"/>
    <w:rsid w:val="005D1F11"/>
    <w:rsid w:val="005D1F84"/>
    <w:rsid w:val="005D2570"/>
    <w:rsid w:val="005D291C"/>
    <w:rsid w:val="005D2CDD"/>
    <w:rsid w:val="005D30CA"/>
    <w:rsid w:val="005D35C6"/>
    <w:rsid w:val="005D3CB4"/>
    <w:rsid w:val="005D4135"/>
    <w:rsid w:val="005D41E3"/>
    <w:rsid w:val="005D4AA7"/>
    <w:rsid w:val="005D512F"/>
    <w:rsid w:val="005D54C1"/>
    <w:rsid w:val="005D5B52"/>
    <w:rsid w:val="005D5C7F"/>
    <w:rsid w:val="005D6241"/>
    <w:rsid w:val="005D6549"/>
    <w:rsid w:val="005D659D"/>
    <w:rsid w:val="005D65D9"/>
    <w:rsid w:val="005D6C0E"/>
    <w:rsid w:val="005D6E75"/>
    <w:rsid w:val="005D7979"/>
    <w:rsid w:val="005D7C60"/>
    <w:rsid w:val="005E04AB"/>
    <w:rsid w:val="005E0572"/>
    <w:rsid w:val="005E090A"/>
    <w:rsid w:val="005E0E30"/>
    <w:rsid w:val="005E103B"/>
    <w:rsid w:val="005E1794"/>
    <w:rsid w:val="005E1CA0"/>
    <w:rsid w:val="005E1EE9"/>
    <w:rsid w:val="005E22C5"/>
    <w:rsid w:val="005E29E0"/>
    <w:rsid w:val="005E2E85"/>
    <w:rsid w:val="005E3286"/>
    <w:rsid w:val="005E34A1"/>
    <w:rsid w:val="005E36BF"/>
    <w:rsid w:val="005E38B6"/>
    <w:rsid w:val="005E39BA"/>
    <w:rsid w:val="005E3E52"/>
    <w:rsid w:val="005E427E"/>
    <w:rsid w:val="005E4ABF"/>
    <w:rsid w:val="005E4F29"/>
    <w:rsid w:val="005E5042"/>
    <w:rsid w:val="005E51AA"/>
    <w:rsid w:val="005E561B"/>
    <w:rsid w:val="005E5C37"/>
    <w:rsid w:val="005E5EC6"/>
    <w:rsid w:val="005E5F25"/>
    <w:rsid w:val="005E6223"/>
    <w:rsid w:val="005E6435"/>
    <w:rsid w:val="005E6480"/>
    <w:rsid w:val="005E65CD"/>
    <w:rsid w:val="005E69D6"/>
    <w:rsid w:val="005E6B04"/>
    <w:rsid w:val="005E6D81"/>
    <w:rsid w:val="005E78F8"/>
    <w:rsid w:val="005E7A06"/>
    <w:rsid w:val="005E7A79"/>
    <w:rsid w:val="005E7FDA"/>
    <w:rsid w:val="005F0895"/>
    <w:rsid w:val="005F0B18"/>
    <w:rsid w:val="005F0D11"/>
    <w:rsid w:val="005F0FFA"/>
    <w:rsid w:val="005F1274"/>
    <w:rsid w:val="005F187C"/>
    <w:rsid w:val="005F2179"/>
    <w:rsid w:val="005F2290"/>
    <w:rsid w:val="005F22BB"/>
    <w:rsid w:val="005F2545"/>
    <w:rsid w:val="005F2B0F"/>
    <w:rsid w:val="005F3279"/>
    <w:rsid w:val="005F3547"/>
    <w:rsid w:val="005F3827"/>
    <w:rsid w:val="005F3963"/>
    <w:rsid w:val="005F3E30"/>
    <w:rsid w:val="005F41D3"/>
    <w:rsid w:val="005F41E5"/>
    <w:rsid w:val="005F431D"/>
    <w:rsid w:val="005F4988"/>
    <w:rsid w:val="005F4C1B"/>
    <w:rsid w:val="005F500C"/>
    <w:rsid w:val="005F5B72"/>
    <w:rsid w:val="005F6379"/>
    <w:rsid w:val="005F6458"/>
    <w:rsid w:val="005F6705"/>
    <w:rsid w:val="005F6B4C"/>
    <w:rsid w:val="005F7253"/>
    <w:rsid w:val="005F73A5"/>
    <w:rsid w:val="005F797B"/>
    <w:rsid w:val="005F7A29"/>
    <w:rsid w:val="0060000A"/>
    <w:rsid w:val="00600EC1"/>
    <w:rsid w:val="0060100A"/>
    <w:rsid w:val="006010AC"/>
    <w:rsid w:val="0060110D"/>
    <w:rsid w:val="0060138B"/>
    <w:rsid w:val="006014B0"/>
    <w:rsid w:val="00601903"/>
    <w:rsid w:val="00601B78"/>
    <w:rsid w:val="0060215B"/>
    <w:rsid w:val="00602448"/>
    <w:rsid w:val="00602705"/>
    <w:rsid w:val="0060292C"/>
    <w:rsid w:val="0060339F"/>
    <w:rsid w:val="00603669"/>
    <w:rsid w:val="0060366E"/>
    <w:rsid w:val="00603B06"/>
    <w:rsid w:val="006041C4"/>
    <w:rsid w:val="00605000"/>
    <w:rsid w:val="00605048"/>
    <w:rsid w:val="006053D9"/>
    <w:rsid w:val="00605736"/>
    <w:rsid w:val="00605CA4"/>
    <w:rsid w:val="00605DB7"/>
    <w:rsid w:val="0060631D"/>
    <w:rsid w:val="00606444"/>
    <w:rsid w:val="00606749"/>
    <w:rsid w:val="00606883"/>
    <w:rsid w:val="0060737F"/>
    <w:rsid w:val="00607396"/>
    <w:rsid w:val="006078F4"/>
    <w:rsid w:val="00607C67"/>
    <w:rsid w:val="00607EB8"/>
    <w:rsid w:val="006100BF"/>
    <w:rsid w:val="00610CBA"/>
    <w:rsid w:val="00610F45"/>
    <w:rsid w:val="006112E6"/>
    <w:rsid w:val="00611B5C"/>
    <w:rsid w:val="00611B77"/>
    <w:rsid w:val="0061207E"/>
    <w:rsid w:val="006121F3"/>
    <w:rsid w:val="00612310"/>
    <w:rsid w:val="00612650"/>
    <w:rsid w:val="0061297C"/>
    <w:rsid w:val="006129FE"/>
    <w:rsid w:val="00612EF1"/>
    <w:rsid w:val="00612F7E"/>
    <w:rsid w:val="006139B2"/>
    <w:rsid w:val="006139FC"/>
    <w:rsid w:val="00613D61"/>
    <w:rsid w:val="00614048"/>
    <w:rsid w:val="00614477"/>
    <w:rsid w:val="00614AD4"/>
    <w:rsid w:val="00614C96"/>
    <w:rsid w:val="00615476"/>
    <w:rsid w:val="00615A1B"/>
    <w:rsid w:val="00615C07"/>
    <w:rsid w:val="00615EAA"/>
    <w:rsid w:val="006161E3"/>
    <w:rsid w:val="00616340"/>
    <w:rsid w:val="006166AD"/>
    <w:rsid w:val="00617514"/>
    <w:rsid w:val="00617919"/>
    <w:rsid w:val="00620029"/>
    <w:rsid w:val="006201F9"/>
    <w:rsid w:val="00620319"/>
    <w:rsid w:val="006218B5"/>
    <w:rsid w:val="00621B29"/>
    <w:rsid w:val="00621CF0"/>
    <w:rsid w:val="00621EAF"/>
    <w:rsid w:val="00622219"/>
    <w:rsid w:val="0062337C"/>
    <w:rsid w:val="0062348A"/>
    <w:rsid w:val="0062368E"/>
    <w:rsid w:val="0062377E"/>
    <w:rsid w:val="006237A9"/>
    <w:rsid w:val="006239B8"/>
    <w:rsid w:val="00623D78"/>
    <w:rsid w:val="0062408E"/>
    <w:rsid w:val="006240E6"/>
    <w:rsid w:val="0062418A"/>
    <w:rsid w:val="006242BF"/>
    <w:rsid w:val="006245CC"/>
    <w:rsid w:val="0062485D"/>
    <w:rsid w:val="0062506D"/>
    <w:rsid w:val="00625171"/>
    <w:rsid w:val="00625763"/>
    <w:rsid w:val="00626692"/>
    <w:rsid w:val="0062694F"/>
    <w:rsid w:val="00626DF4"/>
    <w:rsid w:val="00626E78"/>
    <w:rsid w:val="00627007"/>
    <w:rsid w:val="006270CE"/>
    <w:rsid w:val="00627254"/>
    <w:rsid w:val="006273E3"/>
    <w:rsid w:val="006276C4"/>
    <w:rsid w:val="00627871"/>
    <w:rsid w:val="006300FC"/>
    <w:rsid w:val="0063038F"/>
    <w:rsid w:val="0063064E"/>
    <w:rsid w:val="00630C66"/>
    <w:rsid w:val="00630EB5"/>
    <w:rsid w:val="00631050"/>
    <w:rsid w:val="0063107B"/>
    <w:rsid w:val="0063135D"/>
    <w:rsid w:val="006313AB"/>
    <w:rsid w:val="00631E78"/>
    <w:rsid w:val="00631F71"/>
    <w:rsid w:val="00632280"/>
    <w:rsid w:val="00632663"/>
    <w:rsid w:val="00632838"/>
    <w:rsid w:val="0063298F"/>
    <w:rsid w:val="00632CDA"/>
    <w:rsid w:val="00632E54"/>
    <w:rsid w:val="00633027"/>
    <w:rsid w:val="00633549"/>
    <w:rsid w:val="00633603"/>
    <w:rsid w:val="00633769"/>
    <w:rsid w:val="00634079"/>
    <w:rsid w:val="006346D6"/>
    <w:rsid w:val="00634B4F"/>
    <w:rsid w:val="006353A9"/>
    <w:rsid w:val="006355ED"/>
    <w:rsid w:val="00635806"/>
    <w:rsid w:val="00635F61"/>
    <w:rsid w:val="006360A1"/>
    <w:rsid w:val="00636822"/>
    <w:rsid w:val="006368EB"/>
    <w:rsid w:val="00636964"/>
    <w:rsid w:val="00636976"/>
    <w:rsid w:val="00636C93"/>
    <w:rsid w:val="00637088"/>
    <w:rsid w:val="00637D0D"/>
    <w:rsid w:val="00637DD2"/>
    <w:rsid w:val="006404ED"/>
    <w:rsid w:val="006406CE"/>
    <w:rsid w:val="00640B5C"/>
    <w:rsid w:val="006411FF"/>
    <w:rsid w:val="00641860"/>
    <w:rsid w:val="00641FE8"/>
    <w:rsid w:val="00642B76"/>
    <w:rsid w:val="006431ED"/>
    <w:rsid w:val="00643939"/>
    <w:rsid w:val="00643A54"/>
    <w:rsid w:val="00643ACA"/>
    <w:rsid w:val="00643BA4"/>
    <w:rsid w:val="006443A0"/>
    <w:rsid w:val="006445C4"/>
    <w:rsid w:val="006446A6"/>
    <w:rsid w:val="00644D5E"/>
    <w:rsid w:val="00644E17"/>
    <w:rsid w:val="00644FE4"/>
    <w:rsid w:val="0064540F"/>
    <w:rsid w:val="00645D70"/>
    <w:rsid w:val="0064604D"/>
    <w:rsid w:val="00646143"/>
    <w:rsid w:val="00646485"/>
    <w:rsid w:val="0064701A"/>
    <w:rsid w:val="0064711B"/>
    <w:rsid w:val="006477B2"/>
    <w:rsid w:val="006478C2"/>
    <w:rsid w:val="00647E49"/>
    <w:rsid w:val="006507A8"/>
    <w:rsid w:val="006509A8"/>
    <w:rsid w:val="00650AA6"/>
    <w:rsid w:val="00650C35"/>
    <w:rsid w:val="00650DAD"/>
    <w:rsid w:val="00651B49"/>
    <w:rsid w:val="00651FB1"/>
    <w:rsid w:val="006520E6"/>
    <w:rsid w:val="006528F8"/>
    <w:rsid w:val="00652AEE"/>
    <w:rsid w:val="006530D7"/>
    <w:rsid w:val="0065322B"/>
    <w:rsid w:val="0065327E"/>
    <w:rsid w:val="0065347B"/>
    <w:rsid w:val="00653693"/>
    <w:rsid w:val="00654C74"/>
    <w:rsid w:val="00655075"/>
    <w:rsid w:val="006556E6"/>
    <w:rsid w:val="00655C5C"/>
    <w:rsid w:val="00655D20"/>
    <w:rsid w:val="00655E75"/>
    <w:rsid w:val="006561E0"/>
    <w:rsid w:val="0065695B"/>
    <w:rsid w:val="00656A69"/>
    <w:rsid w:val="00656FAA"/>
    <w:rsid w:val="00657AB1"/>
    <w:rsid w:val="00657CE4"/>
    <w:rsid w:val="00657D68"/>
    <w:rsid w:val="00657DC9"/>
    <w:rsid w:val="00660207"/>
    <w:rsid w:val="0066020E"/>
    <w:rsid w:val="00660591"/>
    <w:rsid w:val="00660599"/>
    <w:rsid w:val="006612BD"/>
    <w:rsid w:val="00663269"/>
    <w:rsid w:val="00663992"/>
    <w:rsid w:val="00663DBE"/>
    <w:rsid w:val="00664889"/>
    <w:rsid w:val="006653C8"/>
    <w:rsid w:val="00665785"/>
    <w:rsid w:val="006657D9"/>
    <w:rsid w:val="00665870"/>
    <w:rsid w:val="00665B17"/>
    <w:rsid w:val="00665F63"/>
    <w:rsid w:val="006662BA"/>
    <w:rsid w:val="00666BB6"/>
    <w:rsid w:val="00667220"/>
    <w:rsid w:val="00667444"/>
    <w:rsid w:val="00667853"/>
    <w:rsid w:val="0066793E"/>
    <w:rsid w:val="00667DFA"/>
    <w:rsid w:val="00670516"/>
    <w:rsid w:val="006707D1"/>
    <w:rsid w:val="0067082B"/>
    <w:rsid w:val="00670EAA"/>
    <w:rsid w:val="00671372"/>
    <w:rsid w:val="006713A9"/>
    <w:rsid w:val="006717BF"/>
    <w:rsid w:val="00671868"/>
    <w:rsid w:val="0067192B"/>
    <w:rsid w:val="0067307A"/>
    <w:rsid w:val="0067318B"/>
    <w:rsid w:val="006735DA"/>
    <w:rsid w:val="00673D56"/>
    <w:rsid w:val="00673F34"/>
    <w:rsid w:val="00674615"/>
    <w:rsid w:val="00674D58"/>
    <w:rsid w:val="0067507A"/>
    <w:rsid w:val="006752FC"/>
    <w:rsid w:val="006755E9"/>
    <w:rsid w:val="00675776"/>
    <w:rsid w:val="00675982"/>
    <w:rsid w:val="00675B3C"/>
    <w:rsid w:val="00676167"/>
    <w:rsid w:val="00676464"/>
    <w:rsid w:val="00676EC4"/>
    <w:rsid w:val="0067714A"/>
    <w:rsid w:val="00677FC4"/>
    <w:rsid w:val="006802A1"/>
    <w:rsid w:val="00680379"/>
    <w:rsid w:val="006803FE"/>
    <w:rsid w:val="00680452"/>
    <w:rsid w:val="00681199"/>
    <w:rsid w:val="006816A3"/>
    <w:rsid w:val="00681C07"/>
    <w:rsid w:val="00681CB2"/>
    <w:rsid w:val="0068249E"/>
    <w:rsid w:val="0068255B"/>
    <w:rsid w:val="006826C4"/>
    <w:rsid w:val="00682CDE"/>
    <w:rsid w:val="00682E1A"/>
    <w:rsid w:val="00682E4C"/>
    <w:rsid w:val="006837C3"/>
    <w:rsid w:val="00683D0C"/>
    <w:rsid w:val="00684556"/>
    <w:rsid w:val="0068457C"/>
    <w:rsid w:val="00684C62"/>
    <w:rsid w:val="00684FB7"/>
    <w:rsid w:val="006857C7"/>
    <w:rsid w:val="0068588C"/>
    <w:rsid w:val="00685B45"/>
    <w:rsid w:val="00685F19"/>
    <w:rsid w:val="0068643E"/>
    <w:rsid w:val="00686645"/>
    <w:rsid w:val="0068675F"/>
    <w:rsid w:val="00686A11"/>
    <w:rsid w:val="00686EF8"/>
    <w:rsid w:val="0068719F"/>
    <w:rsid w:val="006874F0"/>
    <w:rsid w:val="00687549"/>
    <w:rsid w:val="00687A4C"/>
    <w:rsid w:val="00690623"/>
    <w:rsid w:val="006908A4"/>
    <w:rsid w:val="006908F8"/>
    <w:rsid w:val="00690D16"/>
    <w:rsid w:val="00690DE9"/>
    <w:rsid w:val="0069120B"/>
    <w:rsid w:val="00691774"/>
    <w:rsid w:val="00692100"/>
    <w:rsid w:val="00692657"/>
    <w:rsid w:val="006927E2"/>
    <w:rsid w:val="00692F73"/>
    <w:rsid w:val="00693060"/>
    <w:rsid w:val="00693DE2"/>
    <w:rsid w:val="00694391"/>
    <w:rsid w:val="00694557"/>
    <w:rsid w:val="00694808"/>
    <w:rsid w:val="00694C1F"/>
    <w:rsid w:val="00694EC4"/>
    <w:rsid w:val="00695174"/>
    <w:rsid w:val="0069553B"/>
    <w:rsid w:val="006959E5"/>
    <w:rsid w:val="00695A7D"/>
    <w:rsid w:val="00695B50"/>
    <w:rsid w:val="00695CB0"/>
    <w:rsid w:val="0069628A"/>
    <w:rsid w:val="0069645B"/>
    <w:rsid w:val="00696D41"/>
    <w:rsid w:val="00696DAF"/>
    <w:rsid w:val="006A0341"/>
    <w:rsid w:val="006A08A9"/>
    <w:rsid w:val="006A0DC5"/>
    <w:rsid w:val="006A1322"/>
    <w:rsid w:val="006A1540"/>
    <w:rsid w:val="006A16B5"/>
    <w:rsid w:val="006A18E8"/>
    <w:rsid w:val="006A1A6A"/>
    <w:rsid w:val="006A1AE2"/>
    <w:rsid w:val="006A1BD2"/>
    <w:rsid w:val="006A2479"/>
    <w:rsid w:val="006A27BA"/>
    <w:rsid w:val="006A2A83"/>
    <w:rsid w:val="006A2AE9"/>
    <w:rsid w:val="006A2C20"/>
    <w:rsid w:val="006A2F2A"/>
    <w:rsid w:val="006A3BA3"/>
    <w:rsid w:val="006A49BC"/>
    <w:rsid w:val="006A4AEE"/>
    <w:rsid w:val="006A4D1D"/>
    <w:rsid w:val="006A4FEC"/>
    <w:rsid w:val="006A500D"/>
    <w:rsid w:val="006A50EC"/>
    <w:rsid w:val="006A5DF5"/>
    <w:rsid w:val="006A5EC6"/>
    <w:rsid w:val="006A61F7"/>
    <w:rsid w:val="006A675F"/>
    <w:rsid w:val="006A67A0"/>
    <w:rsid w:val="006A7D5F"/>
    <w:rsid w:val="006B0429"/>
    <w:rsid w:val="006B04B0"/>
    <w:rsid w:val="006B0996"/>
    <w:rsid w:val="006B0F38"/>
    <w:rsid w:val="006B0F55"/>
    <w:rsid w:val="006B1063"/>
    <w:rsid w:val="006B124A"/>
    <w:rsid w:val="006B187D"/>
    <w:rsid w:val="006B18C2"/>
    <w:rsid w:val="006B19BE"/>
    <w:rsid w:val="006B1AB3"/>
    <w:rsid w:val="006B1E13"/>
    <w:rsid w:val="006B27D9"/>
    <w:rsid w:val="006B2C52"/>
    <w:rsid w:val="006B2E06"/>
    <w:rsid w:val="006B2EFB"/>
    <w:rsid w:val="006B3227"/>
    <w:rsid w:val="006B367D"/>
    <w:rsid w:val="006B3B47"/>
    <w:rsid w:val="006B4382"/>
    <w:rsid w:val="006B44B0"/>
    <w:rsid w:val="006B451A"/>
    <w:rsid w:val="006B4A71"/>
    <w:rsid w:val="006B518E"/>
    <w:rsid w:val="006B51D1"/>
    <w:rsid w:val="006B59B4"/>
    <w:rsid w:val="006B632E"/>
    <w:rsid w:val="006B63DA"/>
    <w:rsid w:val="006B667A"/>
    <w:rsid w:val="006B757D"/>
    <w:rsid w:val="006B7C15"/>
    <w:rsid w:val="006B7FCC"/>
    <w:rsid w:val="006C0359"/>
    <w:rsid w:val="006C04D6"/>
    <w:rsid w:val="006C0F74"/>
    <w:rsid w:val="006C18AE"/>
    <w:rsid w:val="006C1AE6"/>
    <w:rsid w:val="006C1C89"/>
    <w:rsid w:val="006C1CE3"/>
    <w:rsid w:val="006C1DE4"/>
    <w:rsid w:val="006C2AEC"/>
    <w:rsid w:val="006C2F13"/>
    <w:rsid w:val="006C30DF"/>
    <w:rsid w:val="006C3356"/>
    <w:rsid w:val="006C3917"/>
    <w:rsid w:val="006C3B91"/>
    <w:rsid w:val="006C3DBC"/>
    <w:rsid w:val="006C448F"/>
    <w:rsid w:val="006C45B6"/>
    <w:rsid w:val="006C4D4E"/>
    <w:rsid w:val="006C4DDD"/>
    <w:rsid w:val="006C551A"/>
    <w:rsid w:val="006C563E"/>
    <w:rsid w:val="006C5E65"/>
    <w:rsid w:val="006C61E0"/>
    <w:rsid w:val="006C6338"/>
    <w:rsid w:val="006C65FF"/>
    <w:rsid w:val="006C6720"/>
    <w:rsid w:val="006C735E"/>
    <w:rsid w:val="006C7491"/>
    <w:rsid w:val="006C74CE"/>
    <w:rsid w:val="006C751A"/>
    <w:rsid w:val="006C795F"/>
    <w:rsid w:val="006C79CE"/>
    <w:rsid w:val="006C7B48"/>
    <w:rsid w:val="006D0999"/>
    <w:rsid w:val="006D0BBB"/>
    <w:rsid w:val="006D12FC"/>
    <w:rsid w:val="006D171C"/>
    <w:rsid w:val="006D1943"/>
    <w:rsid w:val="006D1A57"/>
    <w:rsid w:val="006D1B22"/>
    <w:rsid w:val="006D1EF3"/>
    <w:rsid w:val="006D1F6F"/>
    <w:rsid w:val="006D30AC"/>
    <w:rsid w:val="006D35EF"/>
    <w:rsid w:val="006D3A47"/>
    <w:rsid w:val="006D4A9D"/>
    <w:rsid w:val="006D4E80"/>
    <w:rsid w:val="006D4FF7"/>
    <w:rsid w:val="006D505A"/>
    <w:rsid w:val="006D50EA"/>
    <w:rsid w:val="006D51A4"/>
    <w:rsid w:val="006D5603"/>
    <w:rsid w:val="006D5622"/>
    <w:rsid w:val="006D56C7"/>
    <w:rsid w:val="006D5A44"/>
    <w:rsid w:val="006D5ADF"/>
    <w:rsid w:val="006D5D3C"/>
    <w:rsid w:val="006D5DB7"/>
    <w:rsid w:val="006D5E30"/>
    <w:rsid w:val="006D603C"/>
    <w:rsid w:val="006D6429"/>
    <w:rsid w:val="006D69B4"/>
    <w:rsid w:val="006D715D"/>
    <w:rsid w:val="006D76AA"/>
    <w:rsid w:val="006D7B8E"/>
    <w:rsid w:val="006D7EF1"/>
    <w:rsid w:val="006E010E"/>
    <w:rsid w:val="006E0308"/>
    <w:rsid w:val="006E03A5"/>
    <w:rsid w:val="006E0594"/>
    <w:rsid w:val="006E06BF"/>
    <w:rsid w:val="006E09A2"/>
    <w:rsid w:val="006E1DC4"/>
    <w:rsid w:val="006E1E4F"/>
    <w:rsid w:val="006E2915"/>
    <w:rsid w:val="006E2E6C"/>
    <w:rsid w:val="006E3905"/>
    <w:rsid w:val="006E3BA8"/>
    <w:rsid w:val="006E3CF2"/>
    <w:rsid w:val="006E4231"/>
    <w:rsid w:val="006E4326"/>
    <w:rsid w:val="006E44BE"/>
    <w:rsid w:val="006E4929"/>
    <w:rsid w:val="006E4A63"/>
    <w:rsid w:val="006E4F1F"/>
    <w:rsid w:val="006E54EA"/>
    <w:rsid w:val="006E6CB4"/>
    <w:rsid w:val="006E6CC5"/>
    <w:rsid w:val="006E7042"/>
    <w:rsid w:val="006E733A"/>
    <w:rsid w:val="006E75A9"/>
    <w:rsid w:val="006E777E"/>
    <w:rsid w:val="006E7A65"/>
    <w:rsid w:val="006E7A7E"/>
    <w:rsid w:val="006F00AD"/>
    <w:rsid w:val="006F0375"/>
    <w:rsid w:val="006F038B"/>
    <w:rsid w:val="006F0635"/>
    <w:rsid w:val="006F07D7"/>
    <w:rsid w:val="006F1260"/>
    <w:rsid w:val="006F1505"/>
    <w:rsid w:val="006F1C85"/>
    <w:rsid w:val="006F25CF"/>
    <w:rsid w:val="006F275E"/>
    <w:rsid w:val="006F3599"/>
    <w:rsid w:val="006F38DB"/>
    <w:rsid w:val="006F511F"/>
    <w:rsid w:val="006F5590"/>
    <w:rsid w:val="006F5969"/>
    <w:rsid w:val="006F5DA5"/>
    <w:rsid w:val="006F62AD"/>
    <w:rsid w:val="006F6560"/>
    <w:rsid w:val="006F6F9E"/>
    <w:rsid w:val="006F7768"/>
    <w:rsid w:val="006F78D5"/>
    <w:rsid w:val="006F7920"/>
    <w:rsid w:val="006F7E5E"/>
    <w:rsid w:val="007004F6"/>
    <w:rsid w:val="007013E3"/>
    <w:rsid w:val="0070144D"/>
    <w:rsid w:val="0070150C"/>
    <w:rsid w:val="007015FB"/>
    <w:rsid w:val="00702147"/>
    <w:rsid w:val="00703D3B"/>
    <w:rsid w:val="00703E17"/>
    <w:rsid w:val="0070425C"/>
    <w:rsid w:val="00704485"/>
    <w:rsid w:val="00704E45"/>
    <w:rsid w:val="00704FDC"/>
    <w:rsid w:val="00704FE7"/>
    <w:rsid w:val="00705445"/>
    <w:rsid w:val="00705F0B"/>
    <w:rsid w:val="0070625E"/>
    <w:rsid w:val="0070682F"/>
    <w:rsid w:val="00706E2E"/>
    <w:rsid w:val="00706FC1"/>
    <w:rsid w:val="007072AA"/>
    <w:rsid w:val="007073DE"/>
    <w:rsid w:val="00710B32"/>
    <w:rsid w:val="00710EB9"/>
    <w:rsid w:val="00710F57"/>
    <w:rsid w:val="00710F64"/>
    <w:rsid w:val="0071130B"/>
    <w:rsid w:val="0071141D"/>
    <w:rsid w:val="00711967"/>
    <w:rsid w:val="00711B34"/>
    <w:rsid w:val="00711C97"/>
    <w:rsid w:val="007120A2"/>
    <w:rsid w:val="00712205"/>
    <w:rsid w:val="007126C8"/>
    <w:rsid w:val="00712CD4"/>
    <w:rsid w:val="007133E0"/>
    <w:rsid w:val="00713432"/>
    <w:rsid w:val="007134C5"/>
    <w:rsid w:val="007134EB"/>
    <w:rsid w:val="0071350B"/>
    <w:rsid w:val="0071405E"/>
    <w:rsid w:val="00714093"/>
    <w:rsid w:val="00714114"/>
    <w:rsid w:val="00714194"/>
    <w:rsid w:val="007142D8"/>
    <w:rsid w:val="007144DA"/>
    <w:rsid w:val="00715247"/>
    <w:rsid w:val="007154A8"/>
    <w:rsid w:val="00715EC8"/>
    <w:rsid w:val="00716231"/>
    <w:rsid w:val="00716338"/>
    <w:rsid w:val="00716A10"/>
    <w:rsid w:val="0071734D"/>
    <w:rsid w:val="00717953"/>
    <w:rsid w:val="00717A10"/>
    <w:rsid w:val="00720499"/>
    <w:rsid w:val="007204FB"/>
    <w:rsid w:val="00720911"/>
    <w:rsid w:val="00720B66"/>
    <w:rsid w:val="00720E52"/>
    <w:rsid w:val="00721116"/>
    <w:rsid w:val="007217B0"/>
    <w:rsid w:val="00721D13"/>
    <w:rsid w:val="00721FD0"/>
    <w:rsid w:val="00722763"/>
    <w:rsid w:val="00722FCD"/>
    <w:rsid w:val="007232A6"/>
    <w:rsid w:val="00724333"/>
    <w:rsid w:val="00724598"/>
    <w:rsid w:val="00724899"/>
    <w:rsid w:val="00724A69"/>
    <w:rsid w:val="00724B31"/>
    <w:rsid w:val="00725177"/>
    <w:rsid w:val="007251BF"/>
    <w:rsid w:val="007253E8"/>
    <w:rsid w:val="0072548F"/>
    <w:rsid w:val="007254B9"/>
    <w:rsid w:val="00725E72"/>
    <w:rsid w:val="00726625"/>
    <w:rsid w:val="007268D4"/>
    <w:rsid w:val="007269C8"/>
    <w:rsid w:val="00726E0F"/>
    <w:rsid w:val="007270CA"/>
    <w:rsid w:val="00727898"/>
    <w:rsid w:val="00727AE7"/>
    <w:rsid w:val="00730544"/>
    <w:rsid w:val="00730C2A"/>
    <w:rsid w:val="0073157B"/>
    <w:rsid w:val="00731865"/>
    <w:rsid w:val="00731CA4"/>
    <w:rsid w:val="007323F3"/>
    <w:rsid w:val="00732485"/>
    <w:rsid w:val="007327F9"/>
    <w:rsid w:val="007331C1"/>
    <w:rsid w:val="00733588"/>
    <w:rsid w:val="007343FF"/>
    <w:rsid w:val="00734550"/>
    <w:rsid w:val="00734700"/>
    <w:rsid w:val="0073484F"/>
    <w:rsid w:val="00734941"/>
    <w:rsid w:val="00734A71"/>
    <w:rsid w:val="00734AB6"/>
    <w:rsid w:val="00734B4D"/>
    <w:rsid w:val="00734D1C"/>
    <w:rsid w:val="0073505C"/>
    <w:rsid w:val="007350D7"/>
    <w:rsid w:val="007355EA"/>
    <w:rsid w:val="007356DE"/>
    <w:rsid w:val="0073576C"/>
    <w:rsid w:val="00735C67"/>
    <w:rsid w:val="00735CB3"/>
    <w:rsid w:val="00735F2C"/>
    <w:rsid w:val="00736200"/>
    <w:rsid w:val="0073694D"/>
    <w:rsid w:val="00736C10"/>
    <w:rsid w:val="00736C31"/>
    <w:rsid w:val="00736F69"/>
    <w:rsid w:val="00740752"/>
    <w:rsid w:val="007407F8"/>
    <w:rsid w:val="00740BA6"/>
    <w:rsid w:val="00740D21"/>
    <w:rsid w:val="007410C8"/>
    <w:rsid w:val="007412CD"/>
    <w:rsid w:val="007412CF"/>
    <w:rsid w:val="00741443"/>
    <w:rsid w:val="007420F2"/>
    <w:rsid w:val="007421A1"/>
    <w:rsid w:val="0074225A"/>
    <w:rsid w:val="007424DD"/>
    <w:rsid w:val="00742E21"/>
    <w:rsid w:val="00743531"/>
    <w:rsid w:val="00743AD5"/>
    <w:rsid w:val="00743B52"/>
    <w:rsid w:val="00743BA8"/>
    <w:rsid w:val="00743EFB"/>
    <w:rsid w:val="00744213"/>
    <w:rsid w:val="007442E6"/>
    <w:rsid w:val="007447AE"/>
    <w:rsid w:val="0074499D"/>
    <w:rsid w:val="00744A1E"/>
    <w:rsid w:val="00744DB6"/>
    <w:rsid w:val="00744FAA"/>
    <w:rsid w:val="00745725"/>
    <w:rsid w:val="0074598A"/>
    <w:rsid w:val="00745C78"/>
    <w:rsid w:val="00745FA6"/>
    <w:rsid w:val="007462C0"/>
    <w:rsid w:val="0074654F"/>
    <w:rsid w:val="007466CD"/>
    <w:rsid w:val="007466CE"/>
    <w:rsid w:val="00746C68"/>
    <w:rsid w:val="00746C8C"/>
    <w:rsid w:val="0074756E"/>
    <w:rsid w:val="00747584"/>
    <w:rsid w:val="00747757"/>
    <w:rsid w:val="00747C04"/>
    <w:rsid w:val="00750437"/>
    <w:rsid w:val="00750BBC"/>
    <w:rsid w:val="00750E80"/>
    <w:rsid w:val="00751107"/>
    <w:rsid w:val="0075142E"/>
    <w:rsid w:val="007523BB"/>
    <w:rsid w:val="0075326B"/>
    <w:rsid w:val="0075376B"/>
    <w:rsid w:val="00753D8A"/>
    <w:rsid w:val="0075474C"/>
    <w:rsid w:val="00754E8F"/>
    <w:rsid w:val="00755215"/>
    <w:rsid w:val="0075521A"/>
    <w:rsid w:val="007556D8"/>
    <w:rsid w:val="00755961"/>
    <w:rsid w:val="007559D0"/>
    <w:rsid w:val="00755C1A"/>
    <w:rsid w:val="00756286"/>
    <w:rsid w:val="0075650A"/>
    <w:rsid w:val="00756AD5"/>
    <w:rsid w:val="00756FFD"/>
    <w:rsid w:val="007570A8"/>
    <w:rsid w:val="00757538"/>
    <w:rsid w:val="0075790E"/>
    <w:rsid w:val="00757B2B"/>
    <w:rsid w:val="00757DF6"/>
    <w:rsid w:val="0076070D"/>
    <w:rsid w:val="00760921"/>
    <w:rsid w:val="00760E82"/>
    <w:rsid w:val="0076100F"/>
    <w:rsid w:val="00761A31"/>
    <w:rsid w:val="0076203B"/>
    <w:rsid w:val="007624B5"/>
    <w:rsid w:val="0076251F"/>
    <w:rsid w:val="00762887"/>
    <w:rsid w:val="00762B73"/>
    <w:rsid w:val="00763DFB"/>
    <w:rsid w:val="007649F0"/>
    <w:rsid w:val="00764E9C"/>
    <w:rsid w:val="00765CA1"/>
    <w:rsid w:val="00765CA8"/>
    <w:rsid w:val="007661B9"/>
    <w:rsid w:val="0076684E"/>
    <w:rsid w:val="00766F0C"/>
    <w:rsid w:val="007671E3"/>
    <w:rsid w:val="0076724B"/>
    <w:rsid w:val="00767CF1"/>
    <w:rsid w:val="00767D17"/>
    <w:rsid w:val="00767F41"/>
    <w:rsid w:val="0077121E"/>
    <w:rsid w:val="007713F8"/>
    <w:rsid w:val="007714E7"/>
    <w:rsid w:val="00771A89"/>
    <w:rsid w:val="00772076"/>
    <w:rsid w:val="007720C1"/>
    <w:rsid w:val="007723A5"/>
    <w:rsid w:val="00773895"/>
    <w:rsid w:val="00773DC7"/>
    <w:rsid w:val="007740F9"/>
    <w:rsid w:val="007741F6"/>
    <w:rsid w:val="007747AD"/>
    <w:rsid w:val="00774E3A"/>
    <w:rsid w:val="007752A8"/>
    <w:rsid w:val="00775350"/>
    <w:rsid w:val="00775475"/>
    <w:rsid w:val="00775725"/>
    <w:rsid w:val="00775DAC"/>
    <w:rsid w:val="00775F9E"/>
    <w:rsid w:val="007762FB"/>
    <w:rsid w:val="0077666B"/>
    <w:rsid w:val="00776B39"/>
    <w:rsid w:val="0077718E"/>
    <w:rsid w:val="00777C2C"/>
    <w:rsid w:val="00780113"/>
    <w:rsid w:val="0078036E"/>
    <w:rsid w:val="0078060E"/>
    <w:rsid w:val="00780EED"/>
    <w:rsid w:val="00780F3B"/>
    <w:rsid w:val="00781181"/>
    <w:rsid w:val="007813DE"/>
    <w:rsid w:val="00781AAC"/>
    <w:rsid w:val="00782289"/>
    <w:rsid w:val="0078232E"/>
    <w:rsid w:val="007830D7"/>
    <w:rsid w:val="00783123"/>
    <w:rsid w:val="0078321F"/>
    <w:rsid w:val="007833C1"/>
    <w:rsid w:val="0078354A"/>
    <w:rsid w:val="00783778"/>
    <w:rsid w:val="00783912"/>
    <w:rsid w:val="00783F15"/>
    <w:rsid w:val="00783FA3"/>
    <w:rsid w:val="007841AA"/>
    <w:rsid w:val="00784595"/>
    <w:rsid w:val="00784D28"/>
    <w:rsid w:val="00784F7C"/>
    <w:rsid w:val="007856EB"/>
    <w:rsid w:val="007862EE"/>
    <w:rsid w:val="00786357"/>
    <w:rsid w:val="007863EF"/>
    <w:rsid w:val="00786AA8"/>
    <w:rsid w:val="00786E88"/>
    <w:rsid w:val="007876AC"/>
    <w:rsid w:val="0078793B"/>
    <w:rsid w:val="00787BE1"/>
    <w:rsid w:val="00790D3D"/>
    <w:rsid w:val="00791106"/>
    <w:rsid w:val="00791C7E"/>
    <w:rsid w:val="00791F01"/>
    <w:rsid w:val="00792255"/>
    <w:rsid w:val="00792900"/>
    <w:rsid w:val="0079297C"/>
    <w:rsid w:val="00792A3E"/>
    <w:rsid w:val="00792C8B"/>
    <w:rsid w:val="00792CFA"/>
    <w:rsid w:val="007935CA"/>
    <w:rsid w:val="007936B9"/>
    <w:rsid w:val="007937FF"/>
    <w:rsid w:val="00793FE7"/>
    <w:rsid w:val="007940D0"/>
    <w:rsid w:val="007942F4"/>
    <w:rsid w:val="00794409"/>
    <w:rsid w:val="00794627"/>
    <w:rsid w:val="007946DA"/>
    <w:rsid w:val="0079495B"/>
    <w:rsid w:val="007954D6"/>
    <w:rsid w:val="007958B5"/>
    <w:rsid w:val="00795E7C"/>
    <w:rsid w:val="00795EBF"/>
    <w:rsid w:val="0079657E"/>
    <w:rsid w:val="00796B5D"/>
    <w:rsid w:val="007972FA"/>
    <w:rsid w:val="00797658"/>
    <w:rsid w:val="00797A8F"/>
    <w:rsid w:val="007A00F2"/>
    <w:rsid w:val="007A0AA6"/>
    <w:rsid w:val="007A0E6C"/>
    <w:rsid w:val="007A10F9"/>
    <w:rsid w:val="007A195C"/>
    <w:rsid w:val="007A1C30"/>
    <w:rsid w:val="007A25AB"/>
    <w:rsid w:val="007A36F1"/>
    <w:rsid w:val="007A3980"/>
    <w:rsid w:val="007A4169"/>
    <w:rsid w:val="007A422A"/>
    <w:rsid w:val="007A4583"/>
    <w:rsid w:val="007A49BF"/>
    <w:rsid w:val="007A4E6B"/>
    <w:rsid w:val="007A554E"/>
    <w:rsid w:val="007A5C24"/>
    <w:rsid w:val="007A6503"/>
    <w:rsid w:val="007A6C7E"/>
    <w:rsid w:val="007A6E9C"/>
    <w:rsid w:val="007A6EE4"/>
    <w:rsid w:val="007A6F6D"/>
    <w:rsid w:val="007A7751"/>
    <w:rsid w:val="007A79A9"/>
    <w:rsid w:val="007A79EB"/>
    <w:rsid w:val="007A7D8E"/>
    <w:rsid w:val="007A7F18"/>
    <w:rsid w:val="007B057B"/>
    <w:rsid w:val="007B06AE"/>
    <w:rsid w:val="007B07C9"/>
    <w:rsid w:val="007B0F98"/>
    <w:rsid w:val="007B134A"/>
    <w:rsid w:val="007B13E9"/>
    <w:rsid w:val="007B1BE5"/>
    <w:rsid w:val="007B1C03"/>
    <w:rsid w:val="007B208C"/>
    <w:rsid w:val="007B2AB4"/>
    <w:rsid w:val="007B2C24"/>
    <w:rsid w:val="007B32EB"/>
    <w:rsid w:val="007B359D"/>
    <w:rsid w:val="007B3AD6"/>
    <w:rsid w:val="007B44CF"/>
    <w:rsid w:val="007B469B"/>
    <w:rsid w:val="007B485F"/>
    <w:rsid w:val="007B4C2C"/>
    <w:rsid w:val="007B5520"/>
    <w:rsid w:val="007B5887"/>
    <w:rsid w:val="007B599A"/>
    <w:rsid w:val="007B6544"/>
    <w:rsid w:val="007B6F2B"/>
    <w:rsid w:val="007B73F1"/>
    <w:rsid w:val="007B7AC2"/>
    <w:rsid w:val="007B7C7A"/>
    <w:rsid w:val="007B7D71"/>
    <w:rsid w:val="007B7DD8"/>
    <w:rsid w:val="007B7F22"/>
    <w:rsid w:val="007C0861"/>
    <w:rsid w:val="007C0C37"/>
    <w:rsid w:val="007C0D38"/>
    <w:rsid w:val="007C100F"/>
    <w:rsid w:val="007C27FA"/>
    <w:rsid w:val="007C2CE4"/>
    <w:rsid w:val="007C2D1C"/>
    <w:rsid w:val="007C2E56"/>
    <w:rsid w:val="007C3AC0"/>
    <w:rsid w:val="007C3CF3"/>
    <w:rsid w:val="007C4420"/>
    <w:rsid w:val="007C4772"/>
    <w:rsid w:val="007C49C6"/>
    <w:rsid w:val="007C4D09"/>
    <w:rsid w:val="007C4F75"/>
    <w:rsid w:val="007C5754"/>
    <w:rsid w:val="007C58A4"/>
    <w:rsid w:val="007C65F8"/>
    <w:rsid w:val="007C6618"/>
    <w:rsid w:val="007C67EB"/>
    <w:rsid w:val="007C6A05"/>
    <w:rsid w:val="007C7248"/>
    <w:rsid w:val="007C74FC"/>
    <w:rsid w:val="007C7C3E"/>
    <w:rsid w:val="007D0346"/>
    <w:rsid w:val="007D0D07"/>
    <w:rsid w:val="007D1637"/>
    <w:rsid w:val="007D16FC"/>
    <w:rsid w:val="007D1B6B"/>
    <w:rsid w:val="007D2DA5"/>
    <w:rsid w:val="007D2E41"/>
    <w:rsid w:val="007D3176"/>
    <w:rsid w:val="007D3246"/>
    <w:rsid w:val="007D335A"/>
    <w:rsid w:val="007D346C"/>
    <w:rsid w:val="007D3A30"/>
    <w:rsid w:val="007D3D0C"/>
    <w:rsid w:val="007D3FD5"/>
    <w:rsid w:val="007D3FE7"/>
    <w:rsid w:val="007D40FE"/>
    <w:rsid w:val="007D42AC"/>
    <w:rsid w:val="007D42CD"/>
    <w:rsid w:val="007D537C"/>
    <w:rsid w:val="007D5480"/>
    <w:rsid w:val="007D589B"/>
    <w:rsid w:val="007D5C78"/>
    <w:rsid w:val="007D61F4"/>
    <w:rsid w:val="007D732F"/>
    <w:rsid w:val="007D77D7"/>
    <w:rsid w:val="007D7828"/>
    <w:rsid w:val="007E0D62"/>
    <w:rsid w:val="007E0E2F"/>
    <w:rsid w:val="007E16D6"/>
    <w:rsid w:val="007E1E3D"/>
    <w:rsid w:val="007E2009"/>
    <w:rsid w:val="007E228F"/>
    <w:rsid w:val="007E23C0"/>
    <w:rsid w:val="007E23D3"/>
    <w:rsid w:val="007E2978"/>
    <w:rsid w:val="007E2E52"/>
    <w:rsid w:val="007E3422"/>
    <w:rsid w:val="007E3EB9"/>
    <w:rsid w:val="007E4283"/>
    <w:rsid w:val="007E432D"/>
    <w:rsid w:val="007E4659"/>
    <w:rsid w:val="007E48C3"/>
    <w:rsid w:val="007E4C2B"/>
    <w:rsid w:val="007E5151"/>
    <w:rsid w:val="007E52E1"/>
    <w:rsid w:val="007E5359"/>
    <w:rsid w:val="007E5643"/>
    <w:rsid w:val="007E5C43"/>
    <w:rsid w:val="007E5CCB"/>
    <w:rsid w:val="007E6094"/>
    <w:rsid w:val="007E62D1"/>
    <w:rsid w:val="007E6516"/>
    <w:rsid w:val="007E680A"/>
    <w:rsid w:val="007E697B"/>
    <w:rsid w:val="007E69F2"/>
    <w:rsid w:val="007E78B3"/>
    <w:rsid w:val="007E7E7F"/>
    <w:rsid w:val="007F0587"/>
    <w:rsid w:val="007F07CA"/>
    <w:rsid w:val="007F08D7"/>
    <w:rsid w:val="007F1285"/>
    <w:rsid w:val="007F12CA"/>
    <w:rsid w:val="007F1531"/>
    <w:rsid w:val="007F1C29"/>
    <w:rsid w:val="007F1E22"/>
    <w:rsid w:val="007F1FB3"/>
    <w:rsid w:val="007F2556"/>
    <w:rsid w:val="007F2659"/>
    <w:rsid w:val="007F2767"/>
    <w:rsid w:val="007F2B20"/>
    <w:rsid w:val="007F2B43"/>
    <w:rsid w:val="007F2C6F"/>
    <w:rsid w:val="007F2C72"/>
    <w:rsid w:val="007F307A"/>
    <w:rsid w:val="007F3259"/>
    <w:rsid w:val="007F3951"/>
    <w:rsid w:val="007F42EC"/>
    <w:rsid w:val="007F4358"/>
    <w:rsid w:val="007F5433"/>
    <w:rsid w:val="007F5686"/>
    <w:rsid w:val="007F5762"/>
    <w:rsid w:val="007F594E"/>
    <w:rsid w:val="007F5D4F"/>
    <w:rsid w:val="007F5E08"/>
    <w:rsid w:val="007F60DA"/>
    <w:rsid w:val="007F6178"/>
    <w:rsid w:val="007F7378"/>
    <w:rsid w:val="007F743B"/>
    <w:rsid w:val="007F7B35"/>
    <w:rsid w:val="007F7BB8"/>
    <w:rsid w:val="007F7E6E"/>
    <w:rsid w:val="0080090D"/>
    <w:rsid w:val="00800AEF"/>
    <w:rsid w:val="00800CB2"/>
    <w:rsid w:val="00800D8F"/>
    <w:rsid w:val="00801190"/>
    <w:rsid w:val="008012F4"/>
    <w:rsid w:val="0080131F"/>
    <w:rsid w:val="00801C90"/>
    <w:rsid w:val="0080212E"/>
    <w:rsid w:val="00802AAA"/>
    <w:rsid w:val="00802D23"/>
    <w:rsid w:val="008032D0"/>
    <w:rsid w:val="008038A7"/>
    <w:rsid w:val="00803B6A"/>
    <w:rsid w:val="00803BE9"/>
    <w:rsid w:val="00804107"/>
    <w:rsid w:val="0080449C"/>
    <w:rsid w:val="008049CE"/>
    <w:rsid w:val="0080501D"/>
    <w:rsid w:val="00805827"/>
    <w:rsid w:val="00805B76"/>
    <w:rsid w:val="00805D84"/>
    <w:rsid w:val="00805FB5"/>
    <w:rsid w:val="008064E6"/>
    <w:rsid w:val="008066C1"/>
    <w:rsid w:val="00806728"/>
    <w:rsid w:val="00806D28"/>
    <w:rsid w:val="008072A5"/>
    <w:rsid w:val="00807436"/>
    <w:rsid w:val="00807BE1"/>
    <w:rsid w:val="008103C1"/>
    <w:rsid w:val="00810F8E"/>
    <w:rsid w:val="00810FDB"/>
    <w:rsid w:val="00812342"/>
    <w:rsid w:val="00812A40"/>
    <w:rsid w:val="00812B14"/>
    <w:rsid w:val="00812DDE"/>
    <w:rsid w:val="00812F4A"/>
    <w:rsid w:val="00813352"/>
    <w:rsid w:val="00814739"/>
    <w:rsid w:val="00814A0D"/>
    <w:rsid w:val="00814AEC"/>
    <w:rsid w:val="00814E55"/>
    <w:rsid w:val="00815A9D"/>
    <w:rsid w:val="00816B9E"/>
    <w:rsid w:val="00816E6C"/>
    <w:rsid w:val="00817530"/>
    <w:rsid w:val="00817709"/>
    <w:rsid w:val="008177BB"/>
    <w:rsid w:val="00817F95"/>
    <w:rsid w:val="0082048B"/>
    <w:rsid w:val="008210A6"/>
    <w:rsid w:val="008212FE"/>
    <w:rsid w:val="0082134E"/>
    <w:rsid w:val="0082140A"/>
    <w:rsid w:val="0082190D"/>
    <w:rsid w:val="008219BF"/>
    <w:rsid w:val="00821C85"/>
    <w:rsid w:val="008220AB"/>
    <w:rsid w:val="008221BA"/>
    <w:rsid w:val="0082299C"/>
    <w:rsid w:val="00822D39"/>
    <w:rsid w:val="00823279"/>
    <w:rsid w:val="00824E8F"/>
    <w:rsid w:val="00824ED9"/>
    <w:rsid w:val="00824EF4"/>
    <w:rsid w:val="00825298"/>
    <w:rsid w:val="00825494"/>
    <w:rsid w:val="008255A7"/>
    <w:rsid w:val="00825694"/>
    <w:rsid w:val="00825E3E"/>
    <w:rsid w:val="008260B1"/>
    <w:rsid w:val="008262F7"/>
    <w:rsid w:val="00826801"/>
    <w:rsid w:val="00826C63"/>
    <w:rsid w:val="008275C4"/>
    <w:rsid w:val="008276F0"/>
    <w:rsid w:val="00827FEF"/>
    <w:rsid w:val="00830179"/>
    <w:rsid w:val="008302C6"/>
    <w:rsid w:val="008303AC"/>
    <w:rsid w:val="0083069A"/>
    <w:rsid w:val="00830742"/>
    <w:rsid w:val="00830AC8"/>
    <w:rsid w:val="00830BDD"/>
    <w:rsid w:val="00831014"/>
    <w:rsid w:val="00831085"/>
    <w:rsid w:val="0083182A"/>
    <w:rsid w:val="00831A0D"/>
    <w:rsid w:val="00831DFE"/>
    <w:rsid w:val="00831E70"/>
    <w:rsid w:val="0083267C"/>
    <w:rsid w:val="008327D7"/>
    <w:rsid w:val="00832B91"/>
    <w:rsid w:val="00833005"/>
    <w:rsid w:val="0083320D"/>
    <w:rsid w:val="00833383"/>
    <w:rsid w:val="00833F96"/>
    <w:rsid w:val="008344A0"/>
    <w:rsid w:val="008344C9"/>
    <w:rsid w:val="008346F2"/>
    <w:rsid w:val="008347CF"/>
    <w:rsid w:val="008354B3"/>
    <w:rsid w:val="00835554"/>
    <w:rsid w:val="0083556D"/>
    <w:rsid w:val="008356A3"/>
    <w:rsid w:val="008357E9"/>
    <w:rsid w:val="00835CD1"/>
    <w:rsid w:val="00835F0A"/>
    <w:rsid w:val="00836B41"/>
    <w:rsid w:val="00836B5C"/>
    <w:rsid w:val="00836DD8"/>
    <w:rsid w:val="0083710F"/>
    <w:rsid w:val="0083720E"/>
    <w:rsid w:val="00837738"/>
    <w:rsid w:val="008378C1"/>
    <w:rsid w:val="00837F1F"/>
    <w:rsid w:val="00840977"/>
    <w:rsid w:val="00840CAA"/>
    <w:rsid w:val="008410C8"/>
    <w:rsid w:val="008421CD"/>
    <w:rsid w:val="00842628"/>
    <w:rsid w:val="00842803"/>
    <w:rsid w:val="0084299C"/>
    <w:rsid w:val="008429B7"/>
    <w:rsid w:val="00842D67"/>
    <w:rsid w:val="008431BD"/>
    <w:rsid w:val="008436E9"/>
    <w:rsid w:val="0084398D"/>
    <w:rsid w:val="00843A88"/>
    <w:rsid w:val="00843B4B"/>
    <w:rsid w:val="00843B7C"/>
    <w:rsid w:val="00843D45"/>
    <w:rsid w:val="0084582F"/>
    <w:rsid w:val="00845BAD"/>
    <w:rsid w:val="00845CEC"/>
    <w:rsid w:val="00845E5F"/>
    <w:rsid w:val="0084624A"/>
    <w:rsid w:val="008466FC"/>
    <w:rsid w:val="00847720"/>
    <w:rsid w:val="00847FB0"/>
    <w:rsid w:val="00850FAE"/>
    <w:rsid w:val="0085132F"/>
    <w:rsid w:val="00851722"/>
    <w:rsid w:val="008517DF"/>
    <w:rsid w:val="00851E1D"/>
    <w:rsid w:val="0085265A"/>
    <w:rsid w:val="00852B7A"/>
    <w:rsid w:val="00852C93"/>
    <w:rsid w:val="00852DE3"/>
    <w:rsid w:val="008539F9"/>
    <w:rsid w:val="00853AB2"/>
    <w:rsid w:val="00853B46"/>
    <w:rsid w:val="008540DD"/>
    <w:rsid w:val="00854550"/>
    <w:rsid w:val="008545DF"/>
    <w:rsid w:val="00854967"/>
    <w:rsid w:val="0085500B"/>
    <w:rsid w:val="008558B0"/>
    <w:rsid w:val="00855E85"/>
    <w:rsid w:val="0085692B"/>
    <w:rsid w:val="00857107"/>
    <w:rsid w:val="00857E70"/>
    <w:rsid w:val="00857E97"/>
    <w:rsid w:val="00857F18"/>
    <w:rsid w:val="00857FB9"/>
    <w:rsid w:val="008604EA"/>
    <w:rsid w:val="0086071E"/>
    <w:rsid w:val="00860922"/>
    <w:rsid w:val="00861734"/>
    <w:rsid w:val="00861BF4"/>
    <w:rsid w:val="00861D6E"/>
    <w:rsid w:val="00861E9F"/>
    <w:rsid w:val="00862499"/>
    <w:rsid w:val="008638D4"/>
    <w:rsid w:val="00863DB8"/>
    <w:rsid w:val="00863E19"/>
    <w:rsid w:val="008642E0"/>
    <w:rsid w:val="00864311"/>
    <w:rsid w:val="00864AE0"/>
    <w:rsid w:val="00864F41"/>
    <w:rsid w:val="0086520E"/>
    <w:rsid w:val="00865388"/>
    <w:rsid w:val="00865BC8"/>
    <w:rsid w:val="008664DA"/>
    <w:rsid w:val="0086650D"/>
    <w:rsid w:val="0086659D"/>
    <w:rsid w:val="008665A7"/>
    <w:rsid w:val="00866600"/>
    <w:rsid w:val="00866783"/>
    <w:rsid w:val="00867FA3"/>
    <w:rsid w:val="00870141"/>
    <w:rsid w:val="00870612"/>
    <w:rsid w:val="008715E2"/>
    <w:rsid w:val="0087224E"/>
    <w:rsid w:val="008722B5"/>
    <w:rsid w:val="008722CE"/>
    <w:rsid w:val="008723C3"/>
    <w:rsid w:val="008725C5"/>
    <w:rsid w:val="008726BE"/>
    <w:rsid w:val="008726DD"/>
    <w:rsid w:val="0087286A"/>
    <w:rsid w:val="008729E2"/>
    <w:rsid w:val="00872A8A"/>
    <w:rsid w:val="00872ABC"/>
    <w:rsid w:val="00872D52"/>
    <w:rsid w:val="00872E15"/>
    <w:rsid w:val="00872E87"/>
    <w:rsid w:val="008731ED"/>
    <w:rsid w:val="008735DE"/>
    <w:rsid w:val="00873917"/>
    <w:rsid w:val="00874004"/>
    <w:rsid w:val="0087411C"/>
    <w:rsid w:val="008741F5"/>
    <w:rsid w:val="008743EB"/>
    <w:rsid w:val="0087442B"/>
    <w:rsid w:val="008745A6"/>
    <w:rsid w:val="00874EB3"/>
    <w:rsid w:val="00874F88"/>
    <w:rsid w:val="00875E69"/>
    <w:rsid w:val="0087640E"/>
    <w:rsid w:val="00876E3B"/>
    <w:rsid w:val="00876F84"/>
    <w:rsid w:val="00877014"/>
    <w:rsid w:val="008774E3"/>
    <w:rsid w:val="00877BB8"/>
    <w:rsid w:val="00877BC8"/>
    <w:rsid w:val="00877FB2"/>
    <w:rsid w:val="00880A1E"/>
    <w:rsid w:val="00880E1B"/>
    <w:rsid w:val="008810F7"/>
    <w:rsid w:val="008813B2"/>
    <w:rsid w:val="00881534"/>
    <w:rsid w:val="008816CB"/>
    <w:rsid w:val="00881890"/>
    <w:rsid w:val="008818E0"/>
    <w:rsid w:val="0088192D"/>
    <w:rsid w:val="008819AA"/>
    <w:rsid w:val="00881AC1"/>
    <w:rsid w:val="00881C43"/>
    <w:rsid w:val="00881EED"/>
    <w:rsid w:val="008820BC"/>
    <w:rsid w:val="00882E5F"/>
    <w:rsid w:val="00882F9D"/>
    <w:rsid w:val="008831FF"/>
    <w:rsid w:val="00883875"/>
    <w:rsid w:val="00884419"/>
    <w:rsid w:val="0088486D"/>
    <w:rsid w:val="00885527"/>
    <w:rsid w:val="0088593D"/>
    <w:rsid w:val="0088622A"/>
    <w:rsid w:val="0088673F"/>
    <w:rsid w:val="00886E08"/>
    <w:rsid w:val="00886EF5"/>
    <w:rsid w:val="008872B3"/>
    <w:rsid w:val="00887BDA"/>
    <w:rsid w:val="00887FF6"/>
    <w:rsid w:val="008906F0"/>
    <w:rsid w:val="008916EF"/>
    <w:rsid w:val="00891E21"/>
    <w:rsid w:val="00892357"/>
    <w:rsid w:val="00892368"/>
    <w:rsid w:val="00892B15"/>
    <w:rsid w:val="00892FC6"/>
    <w:rsid w:val="0089330D"/>
    <w:rsid w:val="0089343C"/>
    <w:rsid w:val="008934EB"/>
    <w:rsid w:val="0089350B"/>
    <w:rsid w:val="008940BF"/>
    <w:rsid w:val="008942E7"/>
    <w:rsid w:val="008943AC"/>
    <w:rsid w:val="00894794"/>
    <w:rsid w:val="00894CB4"/>
    <w:rsid w:val="00894D31"/>
    <w:rsid w:val="00894D7A"/>
    <w:rsid w:val="00894EE7"/>
    <w:rsid w:val="00894F37"/>
    <w:rsid w:val="008959B2"/>
    <w:rsid w:val="008959E3"/>
    <w:rsid w:val="00895AFC"/>
    <w:rsid w:val="00896320"/>
    <w:rsid w:val="0089653B"/>
    <w:rsid w:val="00896E24"/>
    <w:rsid w:val="00897041"/>
    <w:rsid w:val="0089709B"/>
    <w:rsid w:val="008971ED"/>
    <w:rsid w:val="008A0199"/>
    <w:rsid w:val="008A047C"/>
    <w:rsid w:val="008A06FE"/>
    <w:rsid w:val="008A0852"/>
    <w:rsid w:val="008A0B63"/>
    <w:rsid w:val="008A0C5E"/>
    <w:rsid w:val="008A0D71"/>
    <w:rsid w:val="008A1164"/>
    <w:rsid w:val="008A1AFC"/>
    <w:rsid w:val="008A22FB"/>
    <w:rsid w:val="008A2438"/>
    <w:rsid w:val="008A26AB"/>
    <w:rsid w:val="008A28E8"/>
    <w:rsid w:val="008A2A24"/>
    <w:rsid w:val="008A2C27"/>
    <w:rsid w:val="008A303B"/>
    <w:rsid w:val="008A3044"/>
    <w:rsid w:val="008A31F6"/>
    <w:rsid w:val="008A3701"/>
    <w:rsid w:val="008A3754"/>
    <w:rsid w:val="008A3781"/>
    <w:rsid w:val="008A3B79"/>
    <w:rsid w:val="008A3DB3"/>
    <w:rsid w:val="008A3E94"/>
    <w:rsid w:val="008A407D"/>
    <w:rsid w:val="008A40E6"/>
    <w:rsid w:val="008A412E"/>
    <w:rsid w:val="008A4132"/>
    <w:rsid w:val="008A4658"/>
    <w:rsid w:val="008A4F16"/>
    <w:rsid w:val="008A511D"/>
    <w:rsid w:val="008A54D0"/>
    <w:rsid w:val="008A573D"/>
    <w:rsid w:val="008A5C2F"/>
    <w:rsid w:val="008A615C"/>
    <w:rsid w:val="008A679D"/>
    <w:rsid w:val="008A6B96"/>
    <w:rsid w:val="008A6FB2"/>
    <w:rsid w:val="008A74D8"/>
    <w:rsid w:val="008A7575"/>
    <w:rsid w:val="008A79E7"/>
    <w:rsid w:val="008B03FE"/>
    <w:rsid w:val="008B06B5"/>
    <w:rsid w:val="008B0C78"/>
    <w:rsid w:val="008B12D7"/>
    <w:rsid w:val="008B13EC"/>
    <w:rsid w:val="008B1A03"/>
    <w:rsid w:val="008B1E41"/>
    <w:rsid w:val="008B21D2"/>
    <w:rsid w:val="008B2340"/>
    <w:rsid w:val="008B2925"/>
    <w:rsid w:val="008B2D01"/>
    <w:rsid w:val="008B2EAE"/>
    <w:rsid w:val="008B32B9"/>
    <w:rsid w:val="008B3745"/>
    <w:rsid w:val="008B388B"/>
    <w:rsid w:val="008B39F6"/>
    <w:rsid w:val="008B4012"/>
    <w:rsid w:val="008B54A2"/>
    <w:rsid w:val="008B5B0B"/>
    <w:rsid w:val="008B5DEF"/>
    <w:rsid w:val="008B6724"/>
    <w:rsid w:val="008B6BD1"/>
    <w:rsid w:val="008B6BDB"/>
    <w:rsid w:val="008B7222"/>
    <w:rsid w:val="008B73BA"/>
    <w:rsid w:val="008B7987"/>
    <w:rsid w:val="008B7C93"/>
    <w:rsid w:val="008C0013"/>
    <w:rsid w:val="008C0992"/>
    <w:rsid w:val="008C0A66"/>
    <w:rsid w:val="008C0B97"/>
    <w:rsid w:val="008C10C9"/>
    <w:rsid w:val="008C161E"/>
    <w:rsid w:val="008C17EE"/>
    <w:rsid w:val="008C18BF"/>
    <w:rsid w:val="008C23B2"/>
    <w:rsid w:val="008C251C"/>
    <w:rsid w:val="008C2599"/>
    <w:rsid w:val="008C2739"/>
    <w:rsid w:val="008C2923"/>
    <w:rsid w:val="008C2CEF"/>
    <w:rsid w:val="008C3169"/>
    <w:rsid w:val="008C376B"/>
    <w:rsid w:val="008C3FE7"/>
    <w:rsid w:val="008C4093"/>
    <w:rsid w:val="008C4E36"/>
    <w:rsid w:val="008C5DC5"/>
    <w:rsid w:val="008C5E10"/>
    <w:rsid w:val="008C5E2C"/>
    <w:rsid w:val="008C63C3"/>
    <w:rsid w:val="008C74DD"/>
    <w:rsid w:val="008C779E"/>
    <w:rsid w:val="008C7E49"/>
    <w:rsid w:val="008D02BD"/>
    <w:rsid w:val="008D06BD"/>
    <w:rsid w:val="008D0BF7"/>
    <w:rsid w:val="008D0D70"/>
    <w:rsid w:val="008D15BF"/>
    <w:rsid w:val="008D187E"/>
    <w:rsid w:val="008D1A5C"/>
    <w:rsid w:val="008D24A0"/>
    <w:rsid w:val="008D290D"/>
    <w:rsid w:val="008D2DEA"/>
    <w:rsid w:val="008D39A6"/>
    <w:rsid w:val="008D39CB"/>
    <w:rsid w:val="008D39ED"/>
    <w:rsid w:val="008D3DEA"/>
    <w:rsid w:val="008D4751"/>
    <w:rsid w:val="008D47D0"/>
    <w:rsid w:val="008D4B8C"/>
    <w:rsid w:val="008D4DB3"/>
    <w:rsid w:val="008D4E65"/>
    <w:rsid w:val="008D5908"/>
    <w:rsid w:val="008D5A5C"/>
    <w:rsid w:val="008D5E29"/>
    <w:rsid w:val="008D5F22"/>
    <w:rsid w:val="008D5FBD"/>
    <w:rsid w:val="008D607E"/>
    <w:rsid w:val="008D6306"/>
    <w:rsid w:val="008D6550"/>
    <w:rsid w:val="008D6705"/>
    <w:rsid w:val="008D6852"/>
    <w:rsid w:val="008D6DC5"/>
    <w:rsid w:val="008D6E30"/>
    <w:rsid w:val="008D703A"/>
    <w:rsid w:val="008D7502"/>
    <w:rsid w:val="008D7FE6"/>
    <w:rsid w:val="008E0043"/>
    <w:rsid w:val="008E0492"/>
    <w:rsid w:val="008E05DF"/>
    <w:rsid w:val="008E06D0"/>
    <w:rsid w:val="008E08E8"/>
    <w:rsid w:val="008E0E1F"/>
    <w:rsid w:val="008E0EE7"/>
    <w:rsid w:val="008E168D"/>
    <w:rsid w:val="008E1A53"/>
    <w:rsid w:val="008E1C2B"/>
    <w:rsid w:val="008E1FDD"/>
    <w:rsid w:val="008E26A4"/>
    <w:rsid w:val="008E28BA"/>
    <w:rsid w:val="008E2C90"/>
    <w:rsid w:val="008E34DD"/>
    <w:rsid w:val="008E35F1"/>
    <w:rsid w:val="008E36B8"/>
    <w:rsid w:val="008E3A50"/>
    <w:rsid w:val="008E3A5A"/>
    <w:rsid w:val="008E3C80"/>
    <w:rsid w:val="008E436A"/>
    <w:rsid w:val="008E44BB"/>
    <w:rsid w:val="008E4619"/>
    <w:rsid w:val="008E4AFC"/>
    <w:rsid w:val="008E4EC7"/>
    <w:rsid w:val="008E525C"/>
    <w:rsid w:val="008E56BB"/>
    <w:rsid w:val="008E618D"/>
    <w:rsid w:val="008E6CDB"/>
    <w:rsid w:val="008E6F97"/>
    <w:rsid w:val="008E736B"/>
    <w:rsid w:val="008E747F"/>
    <w:rsid w:val="008E7778"/>
    <w:rsid w:val="008E7795"/>
    <w:rsid w:val="008E788F"/>
    <w:rsid w:val="008E7B55"/>
    <w:rsid w:val="008E7C9D"/>
    <w:rsid w:val="008E7EC6"/>
    <w:rsid w:val="008F015D"/>
    <w:rsid w:val="008F0164"/>
    <w:rsid w:val="008F0710"/>
    <w:rsid w:val="008F0788"/>
    <w:rsid w:val="008F07C2"/>
    <w:rsid w:val="008F0D7C"/>
    <w:rsid w:val="008F160D"/>
    <w:rsid w:val="008F18D9"/>
    <w:rsid w:val="008F25E4"/>
    <w:rsid w:val="008F264C"/>
    <w:rsid w:val="008F2D14"/>
    <w:rsid w:val="008F2D4F"/>
    <w:rsid w:val="008F2DA8"/>
    <w:rsid w:val="008F3648"/>
    <w:rsid w:val="008F39DA"/>
    <w:rsid w:val="008F3A6D"/>
    <w:rsid w:val="008F3D9F"/>
    <w:rsid w:val="008F3DA4"/>
    <w:rsid w:val="008F3DBE"/>
    <w:rsid w:val="008F4B9C"/>
    <w:rsid w:val="008F5189"/>
    <w:rsid w:val="008F55C3"/>
    <w:rsid w:val="008F56E3"/>
    <w:rsid w:val="008F5749"/>
    <w:rsid w:val="008F5B84"/>
    <w:rsid w:val="008F5CD4"/>
    <w:rsid w:val="008F65C1"/>
    <w:rsid w:val="008F6BAE"/>
    <w:rsid w:val="008F7234"/>
    <w:rsid w:val="008F7303"/>
    <w:rsid w:val="008F76C4"/>
    <w:rsid w:val="009002DB"/>
    <w:rsid w:val="0090033E"/>
    <w:rsid w:val="00900C32"/>
    <w:rsid w:val="00900DD6"/>
    <w:rsid w:val="00901005"/>
    <w:rsid w:val="00902553"/>
    <w:rsid w:val="00902575"/>
    <w:rsid w:val="00902630"/>
    <w:rsid w:val="00902766"/>
    <w:rsid w:val="00903C14"/>
    <w:rsid w:val="0090485C"/>
    <w:rsid w:val="00904B32"/>
    <w:rsid w:val="00904B8C"/>
    <w:rsid w:val="00904CB3"/>
    <w:rsid w:val="009060F8"/>
    <w:rsid w:val="009061F3"/>
    <w:rsid w:val="0090662A"/>
    <w:rsid w:val="00906CC8"/>
    <w:rsid w:val="00906EFD"/>
    <w:rsid w:val="0090747A"/>
    <w:rsid w:val="00907481"/>
    <w:rsid w:val="0090762F"/>
    <w:rsid w:val="009076F0"/>
    <w:rsid w:val="0090776C"/>
    <w:rsid w:val="009077D7"/>
    <w:rsid w:val="00907A7A"/>
    <w:rsid w:val="00907ADB"/>
    <w:rsid w:val="00910168"/>
    <w:rsid w:val="00910179"/>
    <w:rsid w:val="00910591"/>
    <w:rsid w:val="009108AB"/>
    <w:rsid w:val="00910D99"/>
    <w:rsid w:val="0091107E"/>
    <w:rsid w:val="00911412"/>
    <w:rsid w:val="00912112"/>
    <w:rsid w:val="00912515"/>
    <w:rsid w:val="009126A8"/>
    <w:rsid w:val="00912DCA"/>
    <w:rsid w:val="00913451"/>
    <w:rsid w:val="0091370D"/>
    <w:rsid w:val="00913803"/>
    <w:rsid w:val="00913DEB"/>
    <w:rsid w:val="00914D44"/>
    <w:rsid w:val="00915031"/>
    <w:rsid w:val="00915161"/>
    <w:rsid w:val="00915357"/>
    <w:rsid w:val="00915437"/>
    <w:rsid w:val="00915D3B"/>
    <w:rsid w:val="00915E3D"/>
    <w:rsid w:val="00915F28"/>
    <w:rsid w:val="009160F8"/>
    <w:rsid w:val="00916674"/>
    <w:rsid w:val="00916734"/>
    <w:rsid w:val="009168A3"/>
    <w:rsid w:val="009168AD"/>
    <w:rsid w:val="00916A96"/>
    <w:rsid w:val="00916AF0"/>
    <w:rsid w:val="00917416"/>
    <w:rsid w:val="00920830"/>
    <w:rsid w:val="00921923"/>
    <w:rsid w:val="00921EDA"/>
    <w:rsid w:val="00921F47"/>
    <w:rsid w:val="009220C5"/>
    <w:rsid w:val="009232F7"/>
    <w:rsid w:val="0092423A"/>
    <w:rsid w:val="009249CF"/>
    <w:rsid w:val="00924D34"/>
    <w:rsid w:val="00924D54"/>
    <w:rsid w:val="009252B8"/>
    <w:rsid w:val="0092554C"/>
    <w:rsid w:val="009257EF"/>
    <w:rsid w:val="00925FB4"/>
    <w:rsid w:val="00926726"/>
    <w:rsid w:val="00926953"/>
    <w:rsid w:val="00926A87"/>
    <w:rsid w:val="009271AE"/>
    <w:rsid w:val="00927DEE"/>
    <w:rsid w:val="00927FA9"/>
    <w:rsid w:val="00927FB5"/>
    <w:rsid w:val="009302CB"/>
    <w:rsid w:val="00930598"/>
    <w:rsid w:val="00930CAC"/>
    <w:rsid w:val="00930D20"/>
    <w:rsid w:val="00930EAF"/>
    <w:rsid w:val="00930F10"/>
    <w:rsid w:val="009313C9"/>
    <w:rsid w:val="00931549"/>
    <w:rsid w:val="00931D3A"/>
    <w:rsid w:val="0093221E"/>
    <w:rsid w:val="00932AB8"/>
    <w:rsid w:val="00932B93"/>
    <w:rsid w:val="00932DF4"/>
    <w:rsid w:val="00932FC5"/>
    <w:rsid w:val="0093314A"/>
    <w:rsid w:val="00934080"/>
    <w:rsid w:val="0093464B"/>
    <w:rsid w:val="00934777"/>
    <w:rsid w:val="00934E40"/>
    <w:rsid w:val="00935020"/>
    <w:rsid w:val="0093568B"/>
    <w:rsid w:val="00935BDB"/>
    <w:rsid w:val="00935C9C"/>
    <w:rsid w:val="00936901"/>
    <w:rsid w:val="00936FD5"/>
    <w:rsid w:val="0093793E"/>
    <w:rsid w:val="00937D03"/>
    <w:rsid w:val="00937D7A"/>
    <w:rsid w:val="0094036F"/>
    <w:rsid w:val="00940EF0"/>
    <w:rsid w:val="00941793"/>
    <w:rsid w:val="0094212D"/>
    <w:rsid w:val="0094260C"/>
    <w:rsid w:val="00942969"/>
    <w:rsid w:val="00942B47"/>
    <w:rsid w:val="0094353B"/>
    <w:rsid w:val="0094370D"/>
    <w:rsid w:val="00943DE4"/>
    <w:rsid w:val="00944410"/>
    <w:rsid w:val="00944841"/>
    <w:rsid w:val="009448D0"/>
    <w:rsid w:val="009449B6"/>
    <w:rsid w:val="00945A39"/>
    <w:rsid w:val="00945A4B"/>
    <w:rsid w:val="0094634C"/>
    <w:rsid w:val="009475A9"/>
    <w:rsid w:val="00947BCC"/>
    <w:rsid w:val="00947C5B"/>
    <w:rsid w:val="00947E8F"/>
    <w:rsid w:val="00950304"/>
    <w:rsid w:val="00950AA8"/>
    <w:rsid w:val="00950C04"/>
    <w:rsid w:val="00950F70"/>
    <w:rsid w:val="00951391"/>
    <w:rsid w:val="00951AF3"/>
    <w:rsid w:val="00952369"/>
    <w:rsid w:val="00952F48"/>
    <w:rsid w:val="00953086"/>
    <w:rsid w:val="009530FC"/>
    <w:rsid w:val="0095318F"/>
    <w:rsid w:val="0095326F"/>
    <w:rsid w:val="00953415"/>
    <w:rsid w:val="0095363A"/>
    <w:rsid w:val="00953D42"/>
    <w:rsid w:val="00954200"/>
    <w:rsid w:val="009542CF"/>
    <w:rsid w:val="00954391"/>
    <w:rsid w:val="00954399"/>
    <w:rsid w:val="00954567"/>
    <w:rsid w:val="009554B9"/>
    <w:rsid w:val="009555A7"/>
    <w:rsid w:val="00955AED"/>
    <w:rsid w:val="00955D73"/>
    <w:rsid w:val="00955DC5"/>
    <w:rsid w:val="00955E7C"/>
    <w:rsid w:val="00956C52"/>
    <w:rsid w:val="00957902"/>
    <w:rsid w:val="00957FF8"/>
    <w:rsid w:val="00957FFD"/>
    <w:rsid w:val="0096078A"/>
    <w:rsid w:val="00960B1D"/>
    <w:rsid w:val="00960C64"/>
    <w:rsid w:val="00961267"/>
    <w:rsid w:val="009613D8"/>
    <w:rsid w:val="00962BC4"/>
    <w:rsid w:val="00962E05"/>
    <w:rsid w:val="00962E9A"/>
    <w:rsid w:val="0096336F"/>
    <w:rsid w:val="00963506"/>
    <w:rsid w:val="00963549"/>
    <w:rsid w:val="009637CB"/>
    <w:rsid w:val="009639A0"/>
    <w:rsid w:val="00963AD8"/>
    <w:rsid w:val="009648BD"/>
    <w:rsid w:val="00964952"/>
    <w:rsid w:val="00965070"/>
    <w:rsid w:val="009650B2"/>
    <w:rsid w:val="00966B04"/>
    <w:rsid w:val="009670AC"/>
    <w:rsid w:val="009673D0"/>
    <w:rsid w:val="009677FA"/>
    <w:rsid w:val="00970174"/>
    <w:rsid w:val="00970612"/>
    <w:rsid w:val="00970A54"/>
    <w:rsid w:val="00970DC6"/>
    <w:rsid w:val="00970E0C"/>
    <w:rsid w:val="00970FB9"/>
    <w:rsid w:val="009710C9"/>
    <w:rsid w:val="009710D2"/>
    <w:rsid w:val="00971A60"/>
    <w:rsid w:val="00971A71"/>
    <w:rsid w:val="00971B87"/>
    <w:rsid w:val="0097219A"/>
    <w:rsid w:val="00972255"/>
    <w:rsid w:val="00972485"/>
    <w:rsid w:val="00972680"/>
    <w:rsid w:val="00972879"/>
    <w:rsid w:val="00972CD2"/>
    <w:rsid w:val="00973196"/>
    <w:rsid w:val="00973A7E"/>
    <w:rsid w:val="00974514"/>
    <w:rsid w:val="00974608"/>
    <w:rsid w:val="009746F9"/>
    <w:rsid w:val="00974BA2"/>
    <w:rsid w:val="009754B1"/>
    <w:rsid w:val="00975B82"/>
    <w:rsid w:val="009765F9"/>
    <w:rsid w:val="0097667E"/>
    <w:rsid w:val="009766D8"/>
    <w:rsid w:val="00976AE1"/>
    <w:rsid w:val="00976E7A"/>
    <w:rsid w:val="00977150"/>
    <w:rsid w:val="009773EB"/>
    <w:rsid w:val="0097797F"/>
    <w:rsid w:val="00977A2E"/>
    <w:rsid w:val="00977A87"/>
    <w:rsid w:val="0098000B"/>
    <w:rsid w:val="00981249"/>
    <w:rsid w:val="009813AF"/>
    <w:rsid w:val="00981954"/>
    <w:rsid w:val="00981A81"/>
    <w:rsid w:val="00981F81"/>
    <w:rsid w:val="00982C20"/>
    <w:rsid w:val="009835F0"/>
    <w:rsid w:val="00984243"/>
    <w:rsid w:val="009843AF"/>
    <w:rsid w:val="00984A36"/>
    <w:rsid w:val="00984ACF"/>
    <w:rsid w:val="00984B1F"/>
    <w:rsid w:val="00984ECB"/>
    <w:rsid w:val="009850EB"/>
    <w:rsid w:val="009854EC"/>
    <w:rsid w:val="009855EF"/>
    <w:rsid w:val="0098572E"/>
    <w:rsid w:val="00985741"/>
    <w:rsid w:val="00985E2A"/>
    <w:rsid w:val="0098635D"/>
    <w:rsid w:val="009863E7"/>
    <w:rsid w:val="0098681D"/>
    <w:rsid w:val="00987B58"/>
    <w:rsid w:val="00990689"/>
    <w:rsid w:val="00990A85"/>
    <w:rsid w:val="00990C3C"/>
    <w:rsid w:val="00990F57"/>
    <w:rsid w:val="0099134A"/>
    <w:rsid w:val="0099141B"/>
    <w:rsid w:val="00991625"/>
    <w:rsid w:val="00991AB3"/>
    <w:rsid w:val="00991D94"/>
    <w:rsid w:val="009923F3"/>
    <w:rsid w:val="0099250F"/>
    <w:rsid w:val="0099295B"/>
    <w:rsid w:val="009934A1"/>
    <w:rsid w:val="0099388A"/>
    <w:rsid w:val="00993CF9"/>
    <w:rsid w:val="00994613"/>
    <w:rsid w:val="0099472E"/>
    <w:rsid w:val="009949DF"/>
    <w:rsid w:val="00995003"/>
    <w:rsid w:val="00995479"/>
    <w:rsid w:val="0099560E"/>
    <w:rsid w:val="009956CF"/>
    <w:rsid w:val="009957F8"/>
    <w:rsid w:val="00996082"/>
    <w:rsid w:val="0099633C"/>
    <w:rsid w:val="009963F1"/>
    <w:rsid w:val="00996ACB"/>
    <w:rsid w:val="009971C6"/>
    <w:rsid w:val="009974C3"/>
    <w:rsid w:val="00997ED7"/>
    <w:rsid w:val="009A0071"/>
    <w:rsid w:val="009A0444"/>
    <w:rsid w:val="009A0816"/>
    <w:rsid w:val="009A1A26"/>
    <w:rsid w:val="009A1AE8"/>
    <w:rsid w:val="009A24F6"/>
    <w:rsid w:val="009A250E"/>
    <w:rsid w:val="009A266B"/>
    <w:rsid w:val="009A273B"/>
    <w:rsid w:val="009A2818"/>
    <w:rsid w:val="009A29EE"/>
    <w:rsid w:val="009A2B42"/>
    <w:rsid w:val="009A332E"/>
    <w:rsid w:val="009A3427"/>
    <w:rsid w:val="009A359D"/>
    <w:rsid w:val="009A3C3A"/>
    <w:rsid w:val="009A3CB4"/>
    <w:rsid w:val="009A3FE0"/>
    <w:rsid w:val="009A4588"/>
    <w:rsid w:val="009A4611"/>
    <w:rsid w:val="009A47BE"/>
    <w:rsid w:val="009A4C2E"/>
    <w:rsid w:val="009A4D9D"/>
    <w:rsid w:val="009A4F0D"/>
    <w:rsid w:val="009A5099"/>
    <w:rsid w:val="009A5871"/>
    <w:rsid w:val="009A5CE5"/>
    <w:rsid w:val="009A5EB6"/>
    <w:rsid w:val="009A5FA8"/>
    <w:rsid w:val="009A5FE9"/>
    <w:rsid w:val="009A6077"/>
    <w:rsid w:val="009A6367"/>
    <w:rsid w:val="009A6B31"/>
    <w:rsid w:val="009A7180"/>
    <w:rsid w:val="009A76C4"/>
    <w:rsid w:val="009A79FC"/>
    <w:rsid w:val="009B0BFE"/>
    <w:rsid w:val="009B149C"/>
    <w:rsid w:val="009B1542"/>
    <w:rsid w:val="009B1783"/>
    <w:rsid w:val="009B17BD"/>
    <w:rsid w:val="009B1DA5"/>
    <w:rsid w:val="009B1E0E"/>
    <w:rsid w:val="009B21C2"/>
    <w:rsid w:val="009B26E0"/>
    <w:rsid w:val="009B29B1"/>
    <w:rsid w:val="009B2B87"/>
    <w:rsid w:val="009B38C8"/>
    <w:rsid w:val="009B3B03"/>
    <w:rsid w:val="009B4102"/>
    <w:rsid w:val="009B42A5"/>
    <w:rsid w:val="009B439F"/>
    <w:rsid w:val="009B4507"/>
    <w:rsid w:val="009B4706"/>
    <w:rsid w:val="009B5561"/>
    <w:rsid w:val="009B62BE"/>
    <w:rsid w:val="009B6443"/>
    <w:rsid w:val="009B6BE2"/>
    <w:rsid w:val="009B73CD"/>
    <w:rsid w:val="009B7545"/>
    <w:rsid w:val="009B7ACA"/>
    <w:rsid w:val="009B7D39"/>
    <w:rsid w:val="009B7D5C"/>
    <w:rsid w:val="009C031C"/>
    <w:rsid w:val="009C0BF6"/>
    <w:rsid w:val="009C1653"/>
    <w:rsid w:val="009C180E"/>
    <w:rsid w:val="009C1C1B"/>
    <w:rsid w:val="009C1DFC"/>
    <w:rsid w:val="009C1E7A"/>
    <w:rsid w:val="009C22C1"/>
    <w:rsid w:val="009C23DA"/>
    <w:rsid w:val="009C276A"/>
    <w:rsid w:val="009C2BFA"/>
    <w:rsid w:val="009C2E00"/>
    <w:rsid w:val="009C3129"/>
    <w:rsid w:val="009C4091"/>
    <w:rsid w:val="009C4CE0"/>
    <w:rsid w:val="009C5084"/>
    <w:rsid w:val="009C5321"/>
    <w:rsid w:val="009C5330"/>
    <w:rsid w:val="009C5814"/>
    <w:rsid w:val="009C5D43"/>
    <w:rsid w:val="009C69AD"/>
    <w:rsid w:val="009C6B02"/>
    <w:rsid w:val="009C6B11"/>
    <w:rsid w:val="009C6CA5"/>
    <w:rsid w:val="009C70C0"/>
    <w:rsid w:val="009C72E2"/>
    <w:rsid w:val="009C7C87"/>
    <w:rsid w:val="009C7DA5"/>
    <w:rsid w:val="009D01BC"/>
    <w:rsid w:val="009D0336"/>
    <w:rsid w:val="009D0474"/>
    <w:rsid w:val="009D0517"/>
    <w:rsid w:val="009D07FD"/>
    <w:rsid w:val="009D0A59"/>
    <w:rsid w:val="009D15C0"/>
    <w:rsid w:val="009D1886"/>
    <w:rsid w:val="009D19BF"/>
    <w:rsid w:val="009D1ABC"/>
    <w:rsid w:val="009D1C5E"/>
    <w:rsid w:val="009D2723"/>
    <w:rsid w:val="009D28D8"/>
    <w:rsid w:val="009D2C8E"/>
    <w:rsid w:val="009D3020"/>
    <w:rsid w:val="009D316E"/>
    <w:rsid w:val="009D3197"/>
    <w:rsid w:val="009D378B"/>
    <w:rsid w:val="009D4485"/>
    <w:rsid w:val="009D4F5B"/>
    <w:rsid w:val="009D4FE3"/>
    <w:rsid w:val="009D589A"/>
    <w:rsid w:val="009D5B31"/>
    <w:rsid w:val="009D5CB5"/>
    <w:rsid w:val="009D5FE0"/>
    <w:rsid w:val="009D6136"/>
    <w:rsid w:val="009D6960"/>
    <w:rsid w:val="009D6F97"/>
    <w:rsid w:val="009D714F"/>
    <w:rsid w:val="009D7269"/>
    <w:rsid w:val="009D7BA8"/>
    <w:rsid w:val="009E004B"/>
    <w:rsid w:val="009E08F7"/>
    <w:rsid w:val="009E098E"/>
    <w:rsid w:val="009E0AC3"/>
    <w:rsid w:val="009E0CDF"/>
    <w:rsid w:val="009E11E8"/>
    <w:rsid w:val="009E160E"/>
    <w:rsid w:val="009E1883"/>
    <w:rsid w:val="009E2279"/>
    <w:rsid w:val="009E2728"/>
    <w:rsid w:val="009E2ADA"/>
    <w:rsid w:val="009E2E90"/>
    <w:rsid w:val="009E342A"/>
    <w:rsid w:val="009E361D"/>
    <w:rsid w:val="009E3A8E"/>
    <w:rsid w:val="009E3D8A"/>
    <w:rsid w:val="009E4523"/>
    <w:rsid w:val="009E473C"/>
    <w:rsid w:val="009E49E3"/>
    <w:rsid w:val="009E4E27"/>
    <w:rsid w:val="009E4F41"/>
    <w:rsid w:val="009E6D97"/>
    <w:rsid w:val="009E7B67"/>
    <w:rsid w:val="009E7EE7"/>
    <w:rsid w:val="009F0878"/>
    <w:rsid w:val="009F0DBC"/>
    <w:rsid w:val="009F0E47"/>
    <w:rsid w:val="009F1BE0"/>
    <w:rsid w:val="009F258B"/>
    <w:rsid w:val="009F2A09"/>
    <w:rsid w:val="009F2AA6"/>
    <w:rsid w:val="009F3818"/>
    <w:rsid w:val="009F4136"/>
    <w:rsid w:val="009F41CB"/>
    <w:rsid w:val="009F44A3"/>
    <w:rsid w:val="009F4551"/>
    <w:rsid w:val="009F4917"/>
    <w:rsid w:val="009F4F74"/>
    <w:rsid w:val="009F5514"/>
    <w:rsid w:val="009F5737"/>
    <w:rsid w:val="009F6681"/>
    <w:rsid w:val="009F6EC9"/>
    <w:rsid w:val="009F757A"/>
    <w:rsid w:val="009F796E"/>
    <w:rsid w:val="009F7BBD"/>
    <w:rsid w:val="009F7E51"/>
    <w:rsid w:val="00A00A56"/>
    <w:rsid w:val="00A00E1B"/>
    <w:rsid w:val="00A02033"/>
    <w:rsid w:val="00A026BD"/>
    <w:rsid w:val="00A033B2"/>
    <w:rsid w:val="00A0372F"/>
    <w:rsid w:val="00A039B6"/>
    <w:rsid w:val="00A03F39"/>
    <w:rsid w:val="00A0427A"/>
    <w:rsid w:val="00A04803"/>
    <w:rsid w:val="00A04892"/>
    <w:rsid w:val="00A04A2C"/>
    <w:rsid w:val="00A04CFD"/>
    <w:rsid w:val="00A0526A"/>
    <w:rsid w:val="00A05624"/>
    <w:rsid w:val="00A05C27"/>
    <w:rsid w:val="00A05C5E"/>
    <w:rsid w:val="00A05D60"/>
    <w:rsid w:val="00A05E5F"/>
    <w:rsid w:val="00A0601B"/>
    <w:rsid w:val="00A061DE"/>
    <w:rsid w:val="00A06210"/>
    <w:rsid w:val="00A0678F"/>
    <w:rsid w:val="00A06D1A"/>
    <w:rsid w:val="00A06EE3"/>
    <w:rsid w:val="00A070BF"/>
    <w:rsid w:val="00A071FC"/>
    <w:rsid w:val="00A07BED"/>
    <w:rsid w:val="00A07D0B"/>
    <w:rsid w:val="00A07EAA"/>
    <w:rsid w:val="00A07F82"/>
    <w:rsid w:val="00A1009B"/>
    <w:rsid w:val="00A10A41"/>
    <w:rsid w:val="00A10B1B"/>
    <w:rsid w:val="00A10BF0"/>
    <w:rsid w:val="00A10C78"/>
    <w:rsid w:val="00A10DC0"/>
    <w:rsid w:val="00A10DE2"/>
    <w:rsid w:val="00A111B3"/>
    <w:rsid w:val="00A11265"/>
    <w:rsid w:val="00A118D3"/>
    <w:rsid w:val="00A11A9C"/>
    <w:rsid w:val="00A11C80"/>
    <w:rsid w:val="00A11D42"/>
    <w:rsid w:val="00A12460"/>
    <w:rsid w:val="00A12709"/>
    <w:rsid w:val="00A1277E"/>
    <w:rsid w:val="00A12913"/>
    <w:rsid w:val="00A1314F"/>
    <w:rsid w:val="00A131E5"/>
    <w:rsid w:val="00A132EC"/>
    <w:rsid w:val="00A13FDE"/>
    <w:rsid w:val="00A1499A"/>
    <w:rsid w:val="00A14E58"/>
    <w:rsid w:val="00A14E6B"/>
    <w:rsid w:val="00A15AA2"/>
    <w:rsid w:val="00A15E7F"/>
    <w:rsid w:val="00A16447"/>
    <w:rsid w:val="00A166E9"/>
    <w:rsid w:val="00A16B5E"/>
    <w:rsid w:val="00A173E5"/>
    <w:rsid w:val="00A175EB"/>
    <w:rsid w:val="00A17E06"/>
    <w:rsid w:val="00A17FCA"/>
    <w:rsid w:val="00A20387"/>
    <w:rsid w:val="00A205A0"/>
    <w:rsid w:val="00A207E8"/>
    <w:rsid w:val="00A21176"/>
    <w:rsid w:val="00A211AD"/>
    <w:rsid w:val="00A212CC"/>
    <w:rsid w:val="00A215EE"/>
    <w:rsid w:val="00A21A9D"/>
    <w:rsid w:val="00A2229C"/>
    <w:rsid w:val="00A224D0"/>
    <w:rsid w:val="00A228A5"/>
    <w:rsid w:val="00A22A77"/>
    <w:rsid w:val="00A23138"/>
    <w:rsid w:val="00A2313F"/>
    <w:rsid w:val="00A2328F"/>
    <w:rsid w:val="00A2415F"/>
    <w:rsid w:val="00A243C4"/>
    <w:rsid w:val="00A24418"/>
    <w:rsid w:val="00A2443E"/>
    <w:rsid w:val="00A24488"/>
    <w:rsid w:val="00A249A8"/>
    <w:rsid w:val="00A24A26"/>
    <w:rsid w:val="00A25267"/>
    <w:rsid w:val="00A256EB"/>
    <w:rsid w:val="00A25FEA"/>
    <w:rsid w:val="00A2610F"/>
    <w:rsid w:val="00A26ED8"/>
    <w:rsid w:val="00A2766C"/>
    <w:rsid w:val="00A27F06"/>
    <w:rsid w:val="00A3037F"/>
    <w:rsid w:val="00A3098A"/>
    <w:rsid w:val="00A30BC4"/>
    <w:rsid w:val="00A30C0D"/>
    <w:rsid w:val="00A30D1F"/>
    <w:rsid w:val="00A30EA1"/>
    <w:rsid w:val="00A31176"/>
    <w:rsid w:val="00A316C6"/>
    <w:rsid w:val="00A3197B"/>
    <w:rsid w:val="00A32196"/>
    <w:rsid w:val="00A33414"/>
    <w:rsid w:val="00A335DC"/>
    <w:rsid w:val="00A338DC"/>
    <w:rsid w:val="00A33F66"/>
    <w:rsid w:val="00A34015"/>
    <w:rsid w:val="00A3480A"/>
    <w:rsid w:val="00A34A17"/>
    <w:rsid w:val="00A34BFA"/>
    <w:rsid w:val="00A34C3F"/>
    <w:rsid w:val="00A35A6E"/>
    <w:rsid w:val="00A360B2"/>
    <w:rsid w:val="00A36291"/>
    <w:rsid w:val="00A36CE9"/>
    <w:rsid w:val="00A37151"/>
    <w:rsid w:val="00A371FE"/>
    <w:rsid w:val="00A37992"/>
    <w:rsid w:val="00A401C3"/>
    <w:rsid w:val="00A406DB"/>
    <w:rsid w:val="00A418A4"/>
    <w:rsid w:val="00A41A94"/>
    <w:rsid w:val="00A41C06"/>
    <w:rsid w:val="00A42072"/>
    <w:rsid w:val="00A42539"/>
    <w:rsid w:val="00A42E8E"/>
    <w:rsid w:val="00A431A8"/>
    <w:rsid w:val="00A43425"/>
    <w:rsid w:val="00A438A1"/>
    <w:rsid w:val="00A43BE7"/>
    <w:rsid w:val="00A43EFB"/>
    <w:rsid w:val="00A4402E"/>
    <w:rsid w:val="00A44134"/>
    <w:rsid w:val="00A444E8"/>
    <w:rsid w:val="00A448E3"/>
    <w:rsid w:val="00A44C87"/>
    <w:rsid w:val="00A44DB1"/>
    <w:rsid w:val="00A44E3F"/>
    <w:rsid w:val="00A45144"/>
    <w:rsid w:val="00A45343"/>
    <w:rsid w:val="00A454B1"/>
    <w:rsid w:val="00A4551F"/>
    <w:rsid w:val="00A456FB"/>
    <w:rsid w:val="00A46057"/>
    <w:rsid w:val="00A460AF"/>
    <w:rsid w:val="00A464C4"/>
    <w:rsid w:val="00A47409"/>
    <w:rsid w:val="00A47B24"/>
    <w:rsid w:val="00A47C20"/>
    <w:rsid w:val="00A5024D"/>
    <w:rsid w:val="00A510D0"/>
    <w:rsid w:val="00A5133E"/>
    <w:rsid w:val="00A518C4"/>
    <w:rsid w:val="00A52504"/>
    <w:rsid w:val="00A528DC"/>
    <w:rsid w:val="00A538EB"/>
    <w:rsid w:val="00A53BD7"/>
    <w:rsid w:val="00A53F8D"/>
    <w:rsid w:val="00A547F3"/>
    <w:rsid w:val="00A54907"/>
    <w:rsid w:val="00A54BAB"/>
    <w:rsid w:val="00A54F17"/>
    <w:rsid w:val="00A55294"/>
    <w:rsid w:val="00A552B6"/>
    <w:rsid w:val="00A5570C"/>
    <w:rsid w:val="00A55D11"/>
    <w:rsid w:val="00A56738"/>
    <w:rsid w:val="00A56E95"/>
    <w:rsid w:val="00A576F4"/>
    <w:rsid w:val="00A577A3"/>
    <w:rsid w:val="00A57A40"/>
    <w:rsid w:val="00A61151"/>
    <w:rsid w:val="00A61733"/>
    <w:rsid w:val="00A622CB"/>
    <w:rsid w:val="00A62834"/>
    <w:rsid w:val="00A62E35"/>
    <w:rsid w:val="00A633C3"/>
    <w:rsid w:val="00A63C36"/>
    <w:rsid w:val="00A63C79"/>
    <w:rsid w:val="00A64242"/>
    <w:rsid w:val="00A64A39"/>
    <w:rsid w:val="00A64AE8"/>
    <w:rsid w:val="00A64BB0"/>
    <w:rsid w:val="00A64E6D"/>
    <w:rsid w:val="00A66053"/>
    <w:rsid w:val="00A66232"/>
    <w:rsid w:val="00A66483"/>
    <w:rsid w:val="00A66518"/>
    <w:rsid w:val="00A669CE"/>
    <w:rsid w:val="00A66E58"/>
    <w:rsid w:val="00A67096"/>
    <w:rsid w:val="00A701B9"/>
    <w:rsid w:val="00A70599"/>
    <w:rsid w:val="00A7082B"/>
    <w:rsid w:val="00A708E4"/>
    <w:rsid w:val="00A70AC0"/>
    <w:rsid w:val="00A70D8D"/>
    <w:rsid w:val="00A71A28"/>
    <w:rsid w:val="00A71D61"/>
    <w:rsid w:val="00A71EC4"/>
    <w:rsid w:val="00A72248"/>
    <w:rsid w:val="00A7296A"/>
    <w:rsid w:val="00A72F45"/>
    <w:rsid w:val="00A73343"/>
    <w:rsid w:val="00A73AB8"/>
    <w:rsid w:val="00A73E3B"/>
    <w:rsid w:val="00A743B1"/>
    <w:rsid w:val="00A74C8A"/>
    <w:rsid w:val="00A74DF4"/>
    <w:rsid w:val="00A74FA8"/>
    <w:rsid w:val="00A75015"/>
    <w:rsid w:val="00A7516E"/>
    <w:rsid w:val="00A751A4"/>
    <w:rsid w:val="00A751B5"/>
    <w:rsid w:val="00A7535E"/>
    <w:rsid w:val="00A755F5"/>
    <w:rsid w:val="00A75C72"/>
    <w:rsid w:val="00A760C7"/>
    <w:rsid w:val="00A765A9"/>
    <w:rsid w:val="00A765BD"/>
    <w:rsid w:val="00A76B4F"/>
    <w:rsid w:val="00A76CC5"/>
    <w:rsid w:val="00A76CD5"/>
    <w:rsid w:val="00A7741F"/>
    <w:rsid w:val="00A77B01"/>
    <w:rsid w:val="00A77C7F"/>
    <w:rsid w:val="00A77FF9"/>
    <w:rsid w:val="00A815CA"/>
    <w:rsid w:val="00A81CC3"/>
    <w:rsid w:val="00A82195"/>
    <w:rsid w:val="00A8288B"/>
    <w:rsid w:val="00A8299A"/>
    <w:rsid w:val="00A829D9"/>
    <w:rsid w:val="00A82C76"/>
    <w:rsid w:val="00A83B25"/>
    <w:rsid w:val="00A83B44"/>
    <w:rsid w:val="00A83C22"/>
    <w:rsid w:val="00A84572"/>
    <w:rsid w:val="00A8462C"/>
    <w:rsid w:val="00A84B33"/>
    <w:rsid w:val="00A84BC7"/>
    <w:rsid w:val="00A84DB9"/>
    <w:rsid w:val="00A8536F"/>
    <w:rsid w:val="00A856CA"/>
    <w:rsid w:val="00A85A0E"/>
    <w:rsid w:val="00A85B15"/>
    <w:rsid w:val="00A86966"/>
    <w:rsid w:val="00A869AB"/>
    <w:rsid w:val="00A876C1"/>
    <w:rsid w:val="00A87B67"/>
    <w:rsid w:val="00A90013"/>
    <w:rsid w:val="00A909A9"/>
    <w:rsid w:val="00A90DD6"/>
    <w:rsid w:val="00A90FC3"/>
    <w:rsid w:val="00A9181D"/>
    <w:rsid w:val="00A9192B"/>
    <w:rsid w:val="00A91E7B"/>
    <w:rsid w:val="00A922BC"/>
    <w:rsid w:val="00A92BE9"/>
    <w:rsid w:val="00A92CCA"/>
    <w:rsid w:val="00A93690"/>
    <w:rsid w:val="00A936E4"/>
    <w:rsid w:val="00A936F9"/>
    <w:rsid w:val="00A942E6"/>
    <w:rsid w:val="00A94586"/>
    <w:rsid w:val="00A9485E"/>
    <w:rsid w:val="00A94A0F"/>
    <w:rsid w:val="00A94D0F"/>
    <w:rsid w:val="00A94EDD"/>
    <w:rsid w:val="00A9539F"/>
    <w:rsid w:val="00A954EE"/>
    <w:rsid w:val="00A959D2"/>
    <w:rsid w:val="00A95B33"/>
    <w:rsid w:val="00A95C24"/>
    <w:rsid w:val="00A96714"/>
    <w:rsid w:val="00A97129"/>
    <w:rsid w:val="00A972C0"/>
    <w:rsid w:val="00A972EB"/>
    <w:rsid w:val="00A97AC4"/>
    <w:rsid w:val="00A97F2C"/>
    <w:rsid w:val="00AA016C"/>
    <w:rsid w:val="00AA0577"/>
    <w:rsid w:val="00AA061F"/>
    <w:rsid w:val="00AA063D"/>
    <w:rsid w:val="00AA070D"/>
    <w:rsid w:val="00AA0E03"/>
    <w:rsid w:val="00AA0E9F"/>
    <w:rsid w:val="00AA136F"/>
    <w:rsid w:val="00AA149A"/>
    <w:rsid w:val="00AA1529"/>
    <w:rsid w:val="00AA154A"/>
    <w:rsid w:val="00AA1794"/>
    <w:rsid w:val="00AA19DC"/>
    <w:rsid w:val="00AA20CA"/>
    <w:rsid w:val="00AA24D4"/>
    <w:rsid w:val="00AA250F"/>
    <w:rsid w:val="00AA2A76"/>
    <w:rsid w:val="00AA2C1F"/>
    <w:rsid w:val="00AA3D46"/>
    <w:rsid w:val="00AA3E51"/>
    <w:rsid w:val="00AA3F57"/>
    <w:rsid w:val="00AA4155"/>
    <w:rsid w:val="00AA4534"/>
    <w:rsid w:val="00AA481C"/>
    <w:rsid w:val="00AA517A"/>
    <w:rsid w:val="00AA5263"/>
    <w:rsid w:val="00AA5475"/>
    <w:rsid w:val="00AA583F"/>
    <w:rsid w:val="00AA598C"/>
    <w:rsid w:val="00AA5F07"/>
    <w:rsid w:val="00AA5FE9"/>
    <w:rsid w:val="00AA6066"/>
    <w:rsid w:val="00AA6124"/>
    <w:rsid w:val="00AA6235"/>
    <w:rsid w:val="00AA6350"/>
    <w:rsid w:val="00AA65B0"/>
    <w:rsid w:val="00AA6A08"/>
    <w:rsid w:val="00AA6CD4"/>
    <w:rsid w:val="00AA6F3B"/>
    <w:rsid w:val="00AA78EC"/>
    <w:rsid w:val="00AA7BB3"/>
    <w:rsid w:val="00AA7E87"/>
    <w:rsid w:val="00AB01FB"/>
    <w:rsid w:val="00AB02A6"/>
    <w:rsid w:val="00AB139A"/>
    <w:rsid w:val="00AB143C"/>
    <w:rsid w:val="00AB1573"/>
    <w:rsid w:val="00AB1633"/>
    <w:rsid w:val="00AB1E7F"/>
    <w:rsid w:val="00AB2223"/>
    <w:rsid w:val="00AB228F"/>
    <w:rsid w:val="00AB2720"/>
    <w:rsid w:val="00AB275F"/>
    <w:rsid w:val="00AB2882"/>
    <w:rsid w:val="00AB3742"/>
    <w:rsid w:val="00AB3AC8"/>
    <w:rsid w:val="00AB407F"/>
    <w:rsid w:val="00AB450F"/>
    <w:rsid w:val="00AB4580"/>
    <w:rsid w:val="00AB469A"/>
    <w:rsid w:val="00AB48D1"/>
    <w:rsid w:val="00AB4D6E"/>
    <w:rsid w:val="00AB54BB"/>
    <w:rsid w:val="00AB5658"/>
    <w:rsid w:val="00AB575D"/>
    <w:rsid w:val="00AB5902"/>
    <w:rsid w:val="00AB5BFE"/>
    <w:rsid w:val="00AB5FF3"/>
    <w:rsid w:val="00AB64E8"/>
    <w:rsid w:val="00AB6DAA"/>
    <w:rsid w:val="00AB7197"/>
    <w:rsid w:val="00AB75DD"/>
    <w:rsid w:val="00AB77C4"/>
    <w:rsid w:val="00AB786C"/>
    <w:rsid w:val="00AB7A31"/>
    <w:rsid w:val="00AC023B"/>
    <w:rsid w:val="00AC0287"/>
    <w:rsid w:val="00AC039C"/>
    <w:rsid w:val="00AC0849"/>
    <w:rsid w:val="00AC0BD6"/>
    <w:rsid w:val="00AC0DF0"/>
    <w:rsid w:val="00AC175C"/>
    <w:rsid w:val="00AC18EA"/>
    <w:rsid w:val="00AC1A05"/>
    <w:rsid w:val="00AC223B"/>
    <w:rsid w:val="00AC2663"/>
    <w:rsid w:val="00AC29D9"/>
    <w:rsid w:val="00AC29E0"/>
    <w:rsid w:val="00AC2B05"/>
    <w:rsid w:val="00AC2C4D"/>
    <w:rsid w:val="00AC2EEA"/>
    <w:rsid w:val="00AC34BA"/>
    <w:rsid w:val="00AC3732"/>
    <w:rsid w:val="00AC4103"/>
    <w:rsid w:val="00AC42F1"/>
    <w:rsid w:val="00AC5006"/>
    <w:rsid w:val="00AC51F5"/>
    <w:rsid w:val="00AC52F9"/>
    <w:rsid w:val="00AC570A"/>
    <w:rsid w:val="00AC5FCE"/>
    <w:rsid w:val="00AC625F"/>
    <w:rsid w:val="00AC6581"/>
    <w:rsid w:val="00AC671D"/>
    <w:rsid w:val="00AC6CD9"/>
    <w:rsid w:val="00AC714E"/>
    <w:rsid w:val="00AC791E"/>
    <w:rsid w:val="00AD01EB"/>
    <w:rsid w:val="00AD01F0"/>
    <w:rsid w:val="00AD0304"/>
    <w:rsid w:val="00AD05AA"/>
    <w:rsid w:val="00AD0C3F"/>
    <w:rsid w:val="00AD0DD3"/>
    <w:rsid w:val="00AD1A9F"/>
    <w:rsid w:val="00AD1CC6"/>
    <w:rsid w:val="00AD1DA9"/>
    <w:rsid w:val="00AD2329"/>
    <w:rsid w:val="00AD2458"/>
    <w:rsid w:val="00AD265A"/>
    <w:rsid w:val="00AD2A52"/>
    <w:rsid w:val="00AD36AE"/>
    <w:rsid w:val="00AD41C1"/>
    <w:rsid w:val="00AD4B26"/>
    <w:rsid w:val="00AD4C86"/>
    <w:rsid w:val="00AD6262"/>
    <w:rsid w:val="00AD6BE4"/>
    <w:rsid w:val="00AD6F13"/>
    <w:rsid w:val="00AD7007"/>
    <w:rsid w:val="00AD72A5"/>
    <w:rsid w:val="00AD7835"/>
    <w:rsid w:val="00AD7841"/>
    <w:rsid w:val="00AD7E7A"/>
    <w:rsid w:val="00AE077F"/>
    <w:rsid w:val="00AE085D"/>
    <w:rsid w:val="00AE08DC"/>
    <w:rsid w:val="00AE0C13"/>
    <w:rsid w:val="00AE0D85"/>
    <w:rsid w:val="00AE0EDA"/>
    <w:rsid w:val="00AE10ED"/>
    <w:rsid w:val="00AE1621"/>
    <w:rsid w:val="00AE1A35"/>
    <w:rsid w:val="00AE1B31"/>
    <w:rsid w:val="00AE1DE3"/>
    <w:rsid w:val="00AE226E"/>
    <w:rsid w:val="00AE2B21"/>
    <w:rsid w:val="00AE2D22"/>
    <w:rsid w:val="00AE2FA3"/>
    <w:rsid w:val="00AE327F"/>
    <w:rsid w:val="00AE35E8"/>
    <w:rsid w:val="00AE3D4A"/>
    <w:rsid w:val="00AE3F58"/>
    <w:rsid w:val="00AE447B"/>
    <w:rsid w:val="00AE4C46"/>
    <w:rsid w:val="00AE4DAA"/>
    <w:rsid w:val="00AE513F"/>
    <w:rsid w:val="00AE56AB"/>
    <w:rsid w:val="00AE58B1"/>
    <w:rsid w:val="00AE5F2F"/>
    <w:rsid w:val="00AE6105"/>
    <w:rsid w:val="00AE6177"/>
    <w:rsid w:val="00AE697A"/>
    <w:rsid w:val="00AE69BA"/>
    <w:rsid w:val="00AE6D0C"/>
    <w:rsid w:val="00AE6F13"/>
    <w:rsid w:val="00AE70E3"/>
    <w:rsid w:val="00AE7169"/>
    <w:rsid w:val="00AE71AA"/>
    <w:rsid w:val="00AE767B"/>
    <w:rsid w:val="00AE79BE"/>
    <w:rsid w:val="00AE7BE5"/>
    <w:rsid w:val="00AF00FA"/>
    <w:rsid w:val="00AF0492"/>
    <w:rsid w:val="00AF0647"/>
    <w:rsid w:val="00AF2021"/>
    <w:rsid w:val="00AF2123"/>
    <w:rsid w:val="00AF221D"/>
    <w:rsid w:val="00AF2482"/>
    <w:rsid w:val="00AF24E8"/>
    <w:rsid w:val="00AF2780"/>
    <w:rsid w:val="00AF278E"/>
    <w:rsid w:val="00AF2E4D"/>
    <w:rsid w:val="00AF3CE9"/>
    <w:rsid w:val="00AF3E14"/>
    <w:rsid w:val="00AF3F45"/>
    <w:rsid w:val="00AF3FCC"/>
    <w:rsid w:val="00AF4022"/>
    <w:rsid w:val="00AF505C"/>
    <w:rsid w:val="00AF6AA8"/>
    <w:rsid w:val="00AF6B47"/>
    <w:rsid w:val="00AF6C1F"/>
    <w:rsid w:val="00AF713B"/>
    <w:rsid w:val="00AF71AB"/>
    <w:rsid w:val="00AF7461"/>
    <w:rsid w:val="00AF748A"/>
    <w:rsid w:val="00AF749F"/>
    <w:rsid w:val="00AF7832"/>
    <w:rsid w:val="00AF7A06"/>
    <w:rsid w:val="00AF7B18"/>
    <w:rsid w:val="00AF7DE4"/>
    <w:rsid w:val="00B00FDF"/>
    <w:rsid w:val="00B01398"/>
    <w:rsid w:val="00B013DF"/>
    <w:rsid w:val="00B01ACD"/>
    <w:rsid w:val="00B02022"/>
    <w:rsid w:val="00B025E9"/>
    <w:rsid w:val="00B02AC7"/>
    <w:rsid w:val="00B02ECD"/>
    <w:rsid w:val="00B03074"/>
    <w:rsid w:val="00B03538"/>
    <w:rsid w:val="00B0411C"/>
    <w:rsid w:val="00B04197"/>
    <w:rsid w:val="00B041B9"/>
    <w:rsid w:val="00B04939"/>
    <w:rsid w:val="00B04CD4"/>
    <w:rsid w:val="00B04D2F"/>
    <w:rsid w:val="00B051CF"/>
    <w:rsid w:val="00B05359"/>
    <w:rsid w:val="00B05577"/>
    <w:rsid w:val="00B05839"/>
    <w:rsid w:val="00B061ED"/>
    <w:rsid w:val="00B0692D"/>
    <w:rsid w:val="00B06B5F"/>
    <w:rsid w:val="00B06E38"/>
    <w:rsid w:val="00B06E6F"/>
    <w:rsid w:val="00B06F56"/>
    <w:rsid w:val="00B070BD"/>
    <w:rsid w:val="00B07292"/>
    <w:rsid w:val="00B07353"/>
    <w:rsid w:val="00B079CC"/>
    <w:rsid w:val="00B07EEF"/>
    <w:rsid w:val="00B10076"/>
    <w:rsid w:val="00B1013C"/>
    <w:rsid w:val="00B105AD"/>
    <w:rsid w:val="00B105E7"/>
    <w:rsid w:val="00B116CF"/>
    <w:rsid w:val="00B11DD5"/>
    <w:rsid w:val="00B11E97"/>
    <w:rsid w:val="00B1208E"/>
    <w:rsid w:val="00B12389"/>
    <w:rsid w:val="00B12BD2"/>
    <w:rsid w:val="00B130C4"/>
    <w:rsid w:val="00B130D5"/>
    <w:rsid w:val="00B130D6"/>
    <w:rsid w:val="00B135D2"/>
    <w:rsid w:val="00B13B07"/>
    <w:rsid w:val="00B13B1C"/>
    <w:rsid w:val="00B13FF7"/>
    <w:rsid w:val="00B145AE"/>
    <w:rsid w:val="00B14867"/>
    <w:rsid w:val="00B14F52"/>
    <w:rsid w:val="00B1511D"/>
    <w:rsid w:val="00B15828"/>
    <w:rsid w:val="00B15EAF"/>
    <w:rsid w:val="00B1634B"/>
    <w:rsid w:val="00B16584"/>
    <w:rsid w:val="00B16F37"/>
    <w:rsid w:val="00B16FBF"/>
    <w:rsid w:val="00B17619"/>
    <w:rsid w:val="00B176A3"/>
    <w:rsid w:val="00B1776A"/>
    <w:rsid w:val="00B17D2D"/>
    <w:rsid w:val="00B17DA9"/>
    <w:rsid w:val="00B2042C"/>
    <w:rsid w:val="00B20845"/>
    <w:rsid w:val="00B20880"/>
    <w:rsid w:val="00B208D8"/>
    <w:rsid w:val="00B209AF"/>
    <w:rsid w:val="00B21182"/>
    <w:rsid w:val="00B213BB"/>
    <w:rsid w:val="00B214E8"/>
    <w:rsid w:val="00B21B6C"/>
    <w:rsid w:val="00B22381"/>
    <w:rsid w:val="00B224B4"/>
    <w:rsid w:val="00B227C9"/>
    <w:rsid w:val="00B22A7A"/>
    <w:rsid w:val="00B22F1B"/>
    <w:rsid w:val="00B2317F"/>
    <w:rsid w:val="00B23876"/>
    <w:rsid w:val="00B239F8"/>
    <w:rsid w:val="00B23B05"/>
    <w:rsid w:val="00B23B78"/>
    <w:rsid w:val="00B23E61"/>
    <w:rsid w:val="00B23F5A"/>
    <w:rsid w:val="00B23FBF"/>
    <w:rsid w:val="00B2408E"/>
    <w:rsid w:val="00B241C0"/>
    <w:rsid w:val="00B241F5"/>
    <w:rsid w:val="00B25534"/>
    <w:rsid w:val="00B25830"/>
    <w:rsid w:val="00B25E0E"/>
    <w:rsid w:val="00B260DA"/>
    <w:rsid w:val="00B26494"/>
    <w:rsid w:val="00B266B3"/>
    <w:rsid w:val="00B26AF4"/>
    <w:rsid w:val="00B26E56"/>
    <w:rsid w:val="00B27A70"/>
    <w:rsid w:val="00B27E8C"/>
    <w:rsid w:val="00B3026B"/>
    <w:rsid w:val="00B30D9A"/>
    <w:rsid w:val="00B31988"/>
    <w:rsid w:val="00B31A7E"/>
    <w:rsid w:val="00B31A9D"/>
    <w:rsid w:val="00B31FC1"/>
    <w:rsid w:val="00B32214"/>
    <w:rsid w:val="00B32DEE"/>
    <w:rsid w:val="00B33110"/>
    <w:rsid w:val="00B33739"/>
    <w:rsid w:val="00B33B24"/>
    <w:rsid w:val="00B34DCA"/>
    <w:rsid w:val="00B3523B"/>
    <w:rsid w:val="00B357EB"/>
    <w:rsid w:val="00B35C20"/>
    <w:rsid w:val="00B35F25"/>
    <w:rsid w:val="00B3618F"/>
    <w:rsid w:val="00B3674A"/>
    <w:rsid w:val="00B368CB"/>
    <w:rsid w:val="00B37552"/>
    <w:rsid w:val="00B375F5"/>
    <w:rsid w:val="00B379C9"/>
    <w:rsid w:val="00B37BAE"/>
    <w:rsid w:val="00B37C1D"/>
    <w:rsid w:val="00B4060F"/>
    <w:rsid w:val="00B408D7"/>
    <w:rsid w:val="00B40A5D"/>
    <w:rsid w:val="00B40B1E"/>
    <w:rsid w:val="00B40D2F"/>
    <w:rsid w:val="00B40FDA"/>
    <w:rsid w:val="00B41E3D"/>
    <w:rsid w:val="00B4215A"/>
    <w:rsid w:val="00B4216E"/>
    <w:rsid w:val="00B4287D"/>
    <w:rsid w:val="00B42A09"/>
    <w:rsid w:val="00B42CAB"/>
    <w:rsid w:val="00B4323C"/>
    <w:rsid w:val="00B435A5"/>
    <w:rsid w:val="00B43938"/>
    <w:rsid w:val="00B43D85"/>
    <w:rsid w:val="00B44DBE"/>
    <w:rsid w:val="00B44FF5"/>
    <w:rsid w:val="00B45005"/>
    <w:rsid w:val="00B45223"/>
    <w:rsid w:val="00B46084"/>
    <w:rsid w:val="00B46092"/>
    <w:rsid w:val="00B46A43"/>
    <w:rsid w:val="00B46B76"/>
    <w:rsid w:val="00B46F86"/>
    <w:rsid w:val="00B4709C"/>
    <w:rsid w:val="00B4713B"/>
    <w:rsid w:val="00B47165"/>
    <w:rsid w:val="00B47251"/>
    <w:rsid w:val="00B47D9D"/>
    <w:rsid w:val="00B50058"/>
    <w:rsid w:val="00B50093"/>
    <w:rsid w:val="00B50300"/>
    <w:rsid w:val="00B503E9"/>
    <w:rsid w:val="00B5075B"/>
    <w:rsid w:val="00B50B73"/>
    <w:rsid w:val="00B5153C"/>
    <w:rsid w:val="00B51ABD"/>
    <w:rsid w:val="00B51CC3"/>
    <w:rsid w:val="00B51E52"/>
    <w:rsid w:val="00B52111"/>
    <w:rsid w:val="00B5230A"/>
    <w:rsid w:val="00B5260C"/>
    <w:rsid w:val="00B534E5"/>
    <w:rsid w:val="00B535F8"/>
    <w:rsid w:val="00B53673"/>
    <w:rsid w:val="00B53958"/>
    <w:rsid w:val="00B53B4B"/>
    <w:rsid w:val="00B53B54"/>
    <w:rsid w:val="00B53CD0"/>
    <w:rsid w:val="00B53EDD"/>
    <w:rsid w:val="00B545D3"/>
    <w:rsid w:val="00B54F20"/>
    <w:rsid w:val="00B55E8D"/>
    <w:rsid w:val="00B563A0"/>
    <w:rsid w:val="00B56DD7"/>
    <w:rsid w:val="00B56E82"/>
    <w:rsid w:val="00B56F9B"/>
    <w:rsid w:val="00B57A5A"/>
    <w:rsid w:val="00B57BC7"/>
    <w:rsid w:val="00B603A5"/>
    <w:rsid w:val="00B60D20"/>
    <w:rsid w:val="00B61023"/>
    <w:rsid w:val="00B61282"/>
    <w:rsid w:val="00B6142D"/>
    <w:rsid w:val="00B61C09"/>
    <w:rsid w:val="00B61C23"/>
    <w:rsid w:val="00B61F85"/>
    <w:rsid w:val="00B61FF1"/>
    <w:rsid w:val="00B622E7"/>
    <w:rsid w:val="00B6261F"/>
    <w:rsid w:val="00B62B79"/>
    <w:rsid w:val="00B62C12"/>
    <w:rsid w:val="00B62C1C"/>
    <w:rsid w:val="00B62F06"/>
    <w:rsid w:val="00B634C1"/>
    <w:rsid w:val="00B63606"/>
    <w:rsid w:val="00B63F45"/>
    <w:rsid w:val="00B64162"/>
    <w:rsid w:val="00B6422F"/>
    <w:rsid w:val="00B64B47"/>
    <w:rsid w:val="00B64D25"/>
    <w:rsid w:val="00B656F5"/>
    <w:rsid w:val="00B65D04"/>
    <w:rsid w:val="00B661EA"/>
    <w:rsid w:val="00B66706"/>
    <w:rsid w:val="00B66DF6"/>
    <w:rsid w:val="00B66E82"/>
    <w:rsid w:val="00B67545"/>
    <w:rsid w:val="00B67BB7"/>
    <w:rsid w:val="00B67F06"/>
    <w:rsid w:val="00B702AD"/>
    <w:rsid w:val="00B70857"/>
    <w:rsid w:val="00B708BE"/>
    <w:rsid w:val="00B70B56"/>
    <w:rsid w:val="00B70B5E"/>
    <w:rsid w:val="00B71173"/>
    <w:rsid w:val="00B71506"/>
    <w:rsid w:val="00B71B7B"/>
    <w:rsid w:val="00B727F5"/>
    <w:rsid w:val="00B72CF1"/>
    <w:rsid w:val="00B72E9A"/>
    <w:rsid w:val="00B7347D"/>
    <w:rsid w:val="00B737A7"/>
    <w:rsid w:val="00B74E82"/>
    <w:rsid w:val="00B74F11"/>
    <w:rsid w:val="00B75035"/>
    <w:rsid w:val="00B7523E"/>
    <w:rsid w:val="00B75973"/>
    <w:rsid w:val="00B76730"/>
    <w:rsid w:val="00B76D87"/>
    <w:rsid w:val="00B772BF"/>
    <w:rsid w:val="00B77EC3"/>
    <w:rsid w:val="00B80115"/>
    <w:rsid w:val="00B80209"/>
    <w:rsid w:val="00B80566"/>
    <w:rsid w:val="00B80E3E"/>
    <w:rsid w:val="00B8111C"/>
    <w:rsid w:val="00B814C5"/>
    <w:rsid w:val="00B816DA"/>
    <w:rsid w:val="00B81845"/>
    <w:rsid w:val="00B819ED"/>
    <w:rsid w:val="00B81FF8"/>
    <w:rsid w:val="00B82152"/>
    <w:rsid w:val="00B82A03"/>
    <w:rsid w:val="00B82D33"/>
    <w:rsid w:val="00B84A33"/>
    <w:rsid w:val="00B84BAF"/>
    <w:rsid w:val="00B8518D"/>
    <w:rsid w:val="00B8559F"/>
    <w:rsid w:val="00B85A95"/>
    <w:rsid w:val="00B85EF8"/>
    <w:rsid w:val="00B85FB1"/>
    <w:rsid w:val="00B861E2"/>
    <w:rsid w:val="00B86605"/>
    <w:rsid w:val="00B867BA"/>
    <w:rsid w:val="00B86E46"/>
    <w:rsid w:val="00B87228"/>
    <w:rsid w:val="00B8790B"/>
    <w:rsid w:val="00B87A5A"/>
    <w:rsid w:val="00B904A2"/>
    <w:rsid w:val="00B90A95"/>
    <w:rsid w:val="00B91B69"/>
    <w:rsid w:val="00B91EB7"/>
    <w:rsid w:val="00B91F3B"/>
    <w:rsid w:val="00B92284"/>
    <w:rsid w:val="00B923CA"/>
    <w:rsid w:val="00B92578"/>
    <w:rsid w:val="00B92744"/>
    <w:rsid w:val="00B92C52"/>
    <w:rsid w:val="00B93268"/>
    <w:rsid w:val="00B932BB"/>
    <w:rsid w:val="00B9347F"/>
    <w:rsid w:val="00B938EB"/>
    <w:rsid w:val="00B9462A"/>
    <w:rsid w:val="00B94657"/>
    <w:rsid w:val="00B94890"/>
    <w:rsid w:val="00B94C47"/>
    <w:rsid w:val="00B94D95"/>
    <w:rsid w:val="00B94E05"/>
    <w:rsid w:val="00B95563"/>
    <w:rsid w:val="00B95D27"/>
    <w:rsid w:val="00B96028"/>
    <w:rsid w:val="00B9612F"/>
    <w:rsid w:val="00B96797"/>
    <w:rsid w:val="00B9681C"/>
    <w:rsid w:val="00B96B96"/>
    <w:rsid w:val="00B972B8"/>
    <w:rsid w:val="00B973CF"/>
    <w:rsid w:val="00B97857"/>
    <w:rsid w:val="00B97A25"/>
    <w:rsid w:val="00B97BD6"/>
    <w:rsid w:val="00B97C32"/>
    <w:rsid w:val="00BA02A6"/>
    <w:rsid w:val="00BA03FD"/>
    <w:rsid w:val="00BA14D7"/>
    <w:rsid w:val="00BA17B0"/>
    <w:rsid w:val="00BA22E0"/>
    <w:rsid w:val="00BA2AC5"/>
    <w:rsid w:val="00BA2CDB"/>
    <w:rsid w:val="00BA3189"/>
    <w:rsid w:val="00BA36D7"/>
    <w:rsid w:val="00BA39AE"/>
    <w:rsid w:val="00BA4285"/>
    <w:rsid w:val="00BA4574"/>
    <w:rsid w:val="00BA5007"/>
    <w:rsid w:val="00BA5497"/>
    <w:rsid w:val="00BA5855"/>
    <w:rsid w:val="00BA59F2"/>
    <w:rsid w:val="00BA5A8B"/>
    <w:rsid w:val="00BA5B7F"/>
    <w:rsid w:val="00BA5DD8"/>
    <w:rsid w:val="00BA6584"/>
    <w:rsid w:val="00BA66A8"/>
    <w:rsid w:val="00BA69DA"/>
    <w:rsid w:val="00BA7019"/>
    <w:rsid w:val="00BA75ED"/>
    <w:rsid w:val="00BA791A"/>
    <w:rsid w:val="00BA7E9E"/>
    <w:rsid w:val="00BB0170"/>
    <w:rsid w:val="00BB0519"/>
    <w:rsid w:val="00BB0738"/>
    <w:rsid w:val="00BB0A9A"/>
    <w:rsid w:val="00BB1114"/>
    <w:rsid w:val="00BB197A"/>
    <w:rsid w:val="00BB24AB"/>
    <w:rsid w:val="00BB2E28"/>
    <w:rsid w:val="00BB2F55"/>
    <w:rsid w:val="00BB3565"/>
    <w:rsid w:val="00BB3FCD"/>
    <w:rsid w:val="00BB4BC6"/>
    <w:rsid w:val="00BB4E6B"/>
    <w:rsid w:val="00BB517B"/>
    <w:rsid w:val="00BB51B4"/>
    <w:rsid w:val="00BB6591"/>
    <w:rsid w:val="00BB66CF"/>
    <w:rsid w:val="00BB6DA1"/>
    <w:rsid w:val="00BB6FAF"/>
    <w:rsid w:val="00BB6FF5"/>
    <w:rsid w:val="00BB7B63"/>
    <w:rsid w:val="00BC028E"/>
    <w:rsid w:val="00BC02A8"/>
    <w:rsid w:val="00BC06D9"/>
    <w:rsid w:val="00BC102F"/>
    <w:rsid w:val="00BC1119"/>
    <w:rsid w:val="00BC1A3A"/>
    <w:rsid w:val="00BC1B85"/>
    <w:rsid w:val="00BC1EFB"/>
    <w:rsid w:val="00BC2808"/>
    <w:rsid w:val="00BC2922"/>
    <w:rsid w:val="00BC3737"/>
    <w:rsid w:val="00BC3AA1"/>
    <w:rsid w:val="00BC3AC9"/>
    <w:rsid w:val="00BC4E2B"/>
    <w:rsid w:val="00BC4FF2"/>
    <w:rsid w:val="00BC566C"/>
    <w:rsid w:val="00BC62A1"/>
    <w:rsid w:val="00BC6343"/>
    <w:rsid w:val="00BC6462"/>
    <w:rsid w:val="00BC655A"/>
    <w:rsid w:val="00BC6AE9"/>
    <w:rsid w:val="00BD00DF"/>
    <w:rsid w:val="00BD01C9"/>
    <w:rsid w:val="00BD0466"/>
    <w:rsid w:val="00BD049D"/>
    <w:rsid w:val="00BD087D"/>
    <w:rsid w:val="00BD0F04"/>
    <w:rsid w:val="00BD1072"/>
    <w:rsid w:val="00BD11D9"/>
    <w:rsid w:val="00BD24F4"/>
    <w:rsid w:val="00BD2E9F"/>
    <w:rsid w:val="00BD3034"/>
    <w:rsid w:val="00BD32DD"/>
    <w:rsid w:val="00BD4201"/>
    <w:rsid w:val="00BD4340"/>
    <w:rsid w:val="00BD44F4"/>
    <w:rsid w:val="00BD5318"/>
    <w:rsid w:val="00BD5483"/>
    <w:rsid w:val="00BD5955"/>
    <w:rsid w:val="00BD5AAA"/>
    <w:rsid w:val="00BD654C"/>
    <w:rsid w:val="00BD6C7C"/>
    <w:rsid w:val="00BD6CFB"/>
    <w:rsid w:val="00BD70F9"/>
    <w:rsid w:val="00BD7113"/>
    <w:rsid w:val="00BD7290"/>
    <w:rsid w:val="00BD7A29"/>
    <w:rsid w:val="00BE0099"/>
    <w:rsid w:val="00BE0366"/>
    <w:rsid w:val="00BE0945"/>
    <w:rsid w:val="00BE09DE"/>
    <w:rsid w:val="00BE0BAA"/>
    <w:rsid w:val="00BE0DED"/>
    <w:rsid w:val="00BE0EDD"/>
    <w:rsid w:val="00BE11E8"/>
    <w:rsid w:val="00BE137C"/>
    <w:rsid w:val="00BE1545"/>
    <w:rsid w:val="00BE1940"/>
    <w:rsid w:val="00BE1B87"/>
    <w:rsid w:val="00BE242B"/>
    <w:rsid w:val="00BE354A"/>
    <w:rsid w:val="00BE377B"/>
    <w:rsid w:val="00BE3E70"/>
    <w:rsid w:val="00BE4973"/>
    <w:rsid w:val="00BE4DF3"/>
    <w:rsid w:val="00BE503B"/>
    <w:rsid w:val="00BE522D"/>
    <w:rsid w:val="00BE5C65"/>
    <w:rsid w:val="00BE5F73"/>
    <w:rsid w:val="00BE64C4"/>
    <w:rsid w:val="00BE64C8"/>
    <w:rsid w:val="00BE6524"/>
    <w:rsid w:val="00BE6EC1"/>
    <w:rsid w:val="00BE7250"/>
    <w:rsid w:val="00BE75FC"/>
    <w:rsid w:val="00BE78D1"/>
    <w:rsid w:val="00BF0147"/>
    <w:rsid w:val="00BF02CC"/>
    <w:rsid w:val="00BF03D8"/>
    <w:rsid w:val="00BF0711"/>
    <w:rsid w:val="00BF0F8F"/>
    <w:rsid w:val="00BF1772"/>
    <w:rsid w:val="00BF182B"/>
    <w:rsid w:val="00BF1CE2"/>
    <w:rsid w:val="00BF2024"/>
    <w:rsid w:val="00BF24BC"/>
    <w:rsid w:val="00BF257D"/>
    <w:rsid w:val="00BF26E6"/>
    <w:rsid w:val="00BF2DD3"/>
    <w:rsid w:val="00BF369E"/>
    <w:rsid w:val="00BF3735"/>
    <w:rsid w:val="00BF3C08"/>
    <w:rsid w:val="00BF3C38"/>
    <w:rsid w:val="00BF4060"/>
    <w:rsid w:val="00BF41E3"/>
    <w:rsid w:val="00BF45B3"/>
    <w:rsid w:val="00BF4C38"/>
    <w:rsid w:val="00BF535C"/>
    <w:rsid w:val="00BF579A"/>
    <w:rsid w:val="00BF57EC"/>
    <w:rsid w:val="00BF66A6"/>
    <w:rsid w:val="00BF718F"/>
    <w:rsid w:val="00BF75B3"/>
    <w:rsid w:val="00BF77D5"/>
    <w:rsid w:val="00BF7911"/>
    <w:rsid w:val="00BF7973"/>
    <w:rsid w:val="00BF7A56"/>
    <w:rsid w:val="00C0058C"/>
    <w:rsid w:val="00C00DC5"/>
    <w:rsid w:val="00C01230"/>
    <w:rsid w:val="00C023D7"/>
    <w:rsid w:val="00C02A03"/>
    <w:rsid w:val="00C03748"/>
    <w:rsid w:val="00C03815"/>
    <w:rsid w:val="00C038B1"/>
    <w:rsid w:val="00C0395A"/>
    <w:rsid w:val="00C03A1F"/>
    <w:rsid w:val="00C0425B"/>
    <w:rsid w:val="00C04750"/>
    <w:rsid w:val="00C04921"/>
    <w:rsid w:val="00C049AF"/>
    <w:rsid w:val="00C04B11"/>
    <w:rsid w:val="00C04EE1"/>
    <w:rsid w:val="00C0599F"/>
    <w:rsid w:val="00C05CDC"/>
    <w:rsid w:val="00C06257"/>
    <w:rsid w:val="00C07520"/>
    <w:rsid w:val="00C07CA6"/>
    <w:rsid w:val="00C1001B"/>
    <w:rsid w:val="00C10400"/>
    <w:rsid w:val="00C104D2"/>
    <w:rsid w:val="00C10696"/>
    <w:rsid w:val="00C10741"/>
    <w:rsid w:val="00C1090C"/>
    <w:rsid w:val="00C10970"/>
    <w:rsid w:val="00C1125F"/>
    <w:rsid w:val="00C119DB"/>
    <w:rsid w:val="00C11C6D"/>
    <w:rsid w:val="00C1210B"/>
    <w:rsid w:val="00C124CD"/>
    <w:rsid w:val="00C125F4"/>
    <w:rsid w:val="00C1274B"/>
    <w:rsid w:val="00C128E3"/>
    <w:rsid w:val="00C12AAD"/>
    <w:rsid w:val="00C131E6"/>
    <w:rsid w:val="00C13714"/>
    <w:rsid w:val="00C139B8"/>
    <w:rsid w:val="00C141C4"/>
    <w:rsid w:val="00C142C4"/>
    <w:rsid w:val="00C143A8"/>
    <w:rsid w:val="00C14402"/>
    <w:rsid w:val="00C147C0"/>
    <w:rsid w:val="00C148DB"/>
    <w:rsid w:val="00C15460"/>
    <w:rsid w:val="00C1558E"/>
    <w:rsid w:val="00C15895"/>
    <w:rsid w:val="00C158E2"/>
    <w:rsid w:val="00C15AA6"/>
    <w:rsid w:val="00C15F5A"/>
    <w:rsid w:val="00C16107"/>
    <w:rsid w:val="00C1636D"/>
    <w:rsid w:val="00C16949"/>
    <w:rsid w:val="00C170A7"/>
    <w:rsid w:val="00C170E7"/>
    <w:rsid w:val="00C17E21"/>
    <w:rsid w:val="00C17E55"/>
    <w:rsid w:val="00C20420"/>
    <w:rsid w:val="00C205F6"/>
    <w:rsid w:val="00C207DF"/>
    <w:rsid w:val="00C20BD7"/>
    <w:rsid w:val="00C20C79"/>
    <w:rsid w:val="00C20CC7"/>
    <w:rsid w:val="00C2244F"/>
    <w:rsid w:val="00C22635"/>
    <w:rsid w:val="00C2336C"/>
    <w:rsid w:val="00C23B02"/>
    <w:rsid w:val="00C24013"/>
    <w:rsid w:val="00C2420A"/>
    <w:rsid w:val="00C2441F"/>
    <w:rsid w:val="00C24AFB"/>
    <w:rsid w:val="00C24DEA"/>
    <w:rsid w:val="00C25023"/>
    <w:rsid w:val="00C259F0"/>
    <w:rsid w:val="00C25EE8"/>
    <w:rsid w:val="00C26027"/>
    <w:rsid w:val="00C264BC"/>
    <w:rsid w:val="00C26D3C"/>
    <w:rsid w:val="00C2742C"/>
    <w:rsid w:val="00C275AF"/>
    <w:rsid w:val="00C27E4C"/>
    <w:rsid w:val="00C30749"/>
    <w:rsid w:val="00C30A94"/>
    <w:rsid w:val="00C30D21"/>
    <w:rsid w:val="00C30F07"/>
    <w:rsid w:val="00C310E4"/>
    <w:rsid w:val="00C313A2"/>
    <w:rsid w:val="00C314C0"/>
    <w:rsid w:val="00C3159B"/>
    <w:rsid w:val="00C3186E"/>
    <w:rsid w:val="00C318F7"/>
    <w:rsid w:val="00C319D7"/>
    <w:rsid w:val="00C31AD8"/>
    <w:rsid w:val="00C31E13"/>
    <w:rsid w:val="00C31FE0"/>
    <w:rsid w:val="00C3207E"/>
    <w:rsid w:val="00C32272"/>
    <w:rsid w:val="00C32347"/>
    <w:rsid w:val="00C332FC"/>
    <w:rsid w:val="00C33A7B"/>
    <w:rsid w:val="00C33A7E"/>
    <w:rsid w:val="00C33AA4"/>
    <w:rsid w:val="00C33D29"/>
    <w:rsid w:val="00C3442F"/>
    <w:rsid w:val="00C349BD"/>
    <w:rsid w:val="00C35186"/>
    <w:rsid w:val="00C35B4E"/>
    <w:rsid w:val="00C35F92"/>
    <w:rsid w:val="00C368BA"/>
    <w:rsid w:val="00C3746B"/>
    <w:rsid w:val="00C4002B"/>
    <w:rsid w:val="00C4085D"/>
    <w:rsid w:val="00C4090A"/>
    <w:rsid w:val="00C40C9D"/>
    <w:rsid w:val="00C40D52"/>
    <w:rsid w:val="00C41135"/>
    <w:rsid w:val="00C41634"/>
    <w:rsid w:val="00C416EF"/>
    <w:rsid w:val="00C41FC6"/>
    <w:rsid w:val="00C42785"/>
    <w:rsid w:val="00C42A48"/>
    <w:rsid w:val="00C42B9C"/>
    <w:rsid w:val="00C430B4"/>
    <w:rsid w:val="00C433F8"/>
    <w:rsid w:val="00C4374A"/>
    <w:rsid w:val="00C448AA"/>
    <w:rsid w:val="00C44DE5"/>
    <w:rsid w:val="00C4515A"/>
    <w:rsid w:val="00C451F2"/>
    <w:rsid w:val="00C4547E"/>
    <w:rsid w:val="00C45795"/>
    <w:rsid w:val="00C45A59"/>
    <w:rsid w:val="00C46C32"/>
    <w:rsid w:val="00C46DC7"/>
    <w:rsid w:val="00C47945"/>
    <w:rsid w:val="00C47AB9"/>
    <w:rsid w:val="00C47B9C"/>
    <w:rsid w:val="00C47D0E"/>
    <w:rsid w:val="00C47F28"/>
    <w:rsid w:val="00C50326"/>
    <w:rsid w:val="00C50587"/>
    <w:rsid w:val="00C5082A"/>
    <w:rsid w:val="00C508AF"/>
    <w:rsid w:val="00C50FB0"/>
    <w:rsid w:val="00C50FB6"/>
    <w:rsid w:val="00C51441"/>
    <w:rsid w:val="00C51A03"/>
    <w:rsid w:val="00C522AD"/>
    <w:rsid w:val="00C5263D"/>
    <w:rsid w:val="00C5278A"/>
    <w:rsid w:val="00C52972"/>
    <w:rsid w:val="00C53116"/>
    <w:rsid w:val="00C54038"/>
    <w:rsid w:val="00C55230"/>
    <w:rsid w:val="00C55D7C"/>
    <w:rsid w:val="00C56793"/>
    <w:rsid w:val="00C5687F"/>
    <w:rsid w:val="00C56D2D"/>
    <w:rsid w:val="00C56ED6"/>
    <w:rsid w:val="00C57839"/>
    <w:rsid w:val="00C57DA1"/>
    <w:rsid w:val="00C57F53"/>
    <w:rsid w:val="00C6007B"/>
    <w:rsid w:val="00C60642"/>
    <w:rsid w:val="00C606B0"/>
    <w:rsid w:val="00C60AF7"/>
    <w:rsid w:val="00C615E3"/>
    <w:rsid w:val="00C61F51"/>
    <w:rsid w:val="00C6225E"/>
    <w:rsid w:val="00C623C7"/>
    <w:rsid w:val="00C6241B"/>
    <w:rsid w:val="00C625D5"/>
    <w:rsid w:val="00C629AB"/>
    <w:rsid w:val="00C62B90"/>
    <w:rsid w:val="00C63285"/>
    <w:rsid w:val="00C633E0"/>
    <w:rsid w:val="00C63720"/>
    <w:rsid w:val="00C63769"/>
    <w:rsid w:val="00C637C4"/>
    <w:rsid w:val="00C63EF1"/>
    <w:rsid w:val="00C642BA"/>
    <w:rsid w:val="00C6470E"/>
    <w:rsid w:val="00C647EF"/>
    <w:rsid w:val="00C649BA"/>
    <w:rsid w:val="00C64F03"/>
    <w:rsid w:val="00C65102"/>
    <w:rsid w:val="00C659D5"/>
    <w:rsid w:val="00C669E5"/>
    <w:rsid w:val="00C66DE8"/>
    <w:rsid w:val="00C66E68"/>
    <w:rsid w:val="00C6742B"/>
    <w:rsid w:val="00C67462"/>
    <w:rsid w:val="00C674D2"/>
    <w:rsid w:val="00C67A19"/>
    <w:rsid w:val="00C67C14"/>
    <w:rsid w:val="00C67D9F"/>
    <w:rsid w:val="00C7019C"/>
    <w:rsid w:val="00C701C0"/>
    <w:rsid w:val="00C7050E"/>
    <w:rsid w:val="00C706B9"/>
    <w:rsid w:val="00C70D6F"/>
    <w:rsid w:val="00C7132D"/>
    <w:rsid w:val="00C71864"/>
    <w:rsid w:val="00C71E91"/>
    <w:rsid w:val="00C71F4C"/>
    <w:rsid w:val="00C7269F"/>
    <w:rsid w:val="00C72B01"/>
    <w:rsid w:val="00C730E6"/>
    <w:rsid w:val="00C737AF"/>
    <w:rsid w:val="00C73F2C"/>
    <w:rsid w:val="00C73FBE"/>
    <w:rsid w:val="00C741D7"/>
    <w:rsid w:val="00C74230"/>
    <w:rsid w:val="00C742BA"/>
    <w:rsid w:val="00C7494B"/>
    <w:rsid w:val="00C74E56"/>
    <w:rsid w:val="00C75336"/>
    <w:rsid w:val="00C75826"/>
    <w:rsid w:val="00C75896"/>
    <w:rsid w:val="00C758C2"/>
    <w:rsid w:val="00C7599A"/>
    <w:rsid w:val="00C75DFA"/>
    <w:rsid w:val="00C761A7"/>
    <w:rsid w:val="00C761BF"/>
    <w:rsid w:val="00C7636F"/>
    <w:rsid w:val="00C76EF3"/>
    <w:rsid w:val="00C7709E"/>
    <w:rsid w:val="00C7710A"/>
    <w:rsid w:val="00C77ECB"/>
    <w:rsid w:val="00C80569"/>
    <w:rsid w:val="00C806E5"/>
    <w:rsid w:val="00C808B8"/>
    <w:rsid w:val="00C80986"/>
    <w:rsid w:val="00C80D20"/>
    <w:rsid w:val="00C81610"/>
    <w:rsid w:val="00C816FB"/>
    <w:rsid w:val="00C81CB3"/>
    <w:rsid w:val="00C81E53"/>
    <w:rsid w:val="00C81FE6"/>
    <w:rsid w:val="00C8200B"/>
    <w:rsid w:val="00C821D6"/>
    <w:rsid w:val="00C8266E"/>
    <w:rsid w:val="00C8267A"/>
    <w:rsid w:val="00C828C6"/>
    <w:rsid w:val="00C8290A"/>
    <w:rsid w:val="00C83304"/>
    <w:rsid w:val="00C837E7"/>
    <w:rsid w:val="00C8395A"/>
    <w:rsid w:val="00C83C70"/>
    <w:rsid w:val="00C83EE0"/>
    <w:rsid w:val="00C843C0"/>
    <w:rsid w:val="00C8480B"/>
    <w:rsid w:val="00C84C79"/>
    <w:rsid w:val="00C85143"/>
    <w:rsid w:val="00C85961"/>
    <w:rsid w:val="00C85B0F"/>
    <w:rsid w:val="00C85D1A"/>
    <w:rsid w:val="00C85D4A"/>
    <w:rsid w:val="00C86C76"/>
    <w:rsid w:val="00C86F53"/>
    <w:rsid w:val="00C87538"/>
    <w:rsid w:val="00C87A91"/>
    <w:rsid w:val="00C87B06"/>
    <w:rsid w:val="00C87B94"/>
    <w:rsid w:val="00C87E3D"/>
    <w:rsid w:val="00C87F37"/>
    <w:rsid w:val="00C9033C"/>
    <w:rsid w:val="00C905E1"/>
    <w:rsid w:val="00C90F95"/>
    <w:rsid w:val="00C917F1"/>
    <w:rsid w:val="00C91A4B"/>
    <w:rsid w:val="00C91EA3"/>
    <w:rsid w:val="00C91FB2"/>
    <w:rsid w:val="00C91FB4"/>
    <w:rsid w:val="00C92496"/>
    <w:rsid w:val="00C9255E"/>
    <w:rsid w:val="00C92A0F"/>
    <w:rsid w:val="00C92C74"/>
    <w:rsid w:val="00C93032"/>
    <w:rsid w:val="00C93179"/>
    <w:rsid w:val="00C93222"/>
    <w:rsid w:val="00C93690"/>
    <w:rsid w:val="00C93A2E"/>
    <w:rsid w:val="00C93AB9"/>
    <w:rsid w:val="00C93F0F"/>
    <w:rsid w:val="00C94257"/>
    <w:rsid w:val="00C94D43"/>
    <w:rsid w:val="00C9519A"/>
    <w:rsid w:val="00C954C6"/>
    <w:rsid w:val="00C958B8"/>
    <w:rsid w:val="00C96B9E"/>
    <w:rsid w:val="00C96BEC"/>
    <w:rsid w:val="00C97059"/>
    <w:rsid w:val="00C9727C"/>
    <w:rsid w:val="00C97A11"/>
    <w:rsid w:val="00C97FF3"/>
    <w:rsid w:val="00CA051C"/>
    <w:rsid w:val="00CA0A99"/>
    <w:rsid w:val="00CA0B11"/>
    <w:rsid w:val="00CA11AD"/>
    <w:rsid w:val="00CA1DC1"/>
    <w:rsid w:val="00CA232A"/>
    <w:rsid w:val="00CA29B1"/>
    <w:rsid w:val="00CA2EC1"/>
    <w:rsid w:val="00CA35B7"/>
    <w:rsid w:val="00CA360D"/>
    <w:rsid w:val="00CA36BD"/>
    <w:rsid w:val="00CA3AFD"/>
    <w:rsid w:val="00CA3E71"/>
    <w:rsid w:val="00CA49EE"/>
    <w:rsid w:val="00CA4B61"/>
    <w:rsid w:val="00CA51DF"/>
    <w:rsid w:val="00CA5285"/>
    <w:rsid w:val="00CA5ABF"/>
    <w:rsid w:val="00CA5B29"/>
    <w:rsid w:val="00CA67B0"/>
    <w:rsid w:val="00CA6D2E"/>
    <w:rsid w:val="00CA7D14"/>
    <w:rsid w:val="00CB02A4"/>
    <w:rsid w:val="00CB0682"/>
    <w:rsid w:val="00CB0DCD"/>
    <w:rsid w:val="00CB0E2B"/>
    <w:rsid w:val="00CB0FB2"/>
    <w:rsid w:val="00CB23EA"/>
    <w:rsid w:val="00CB2572"/>
    <w:rsid w:val="00CB2681"/>
    <w:rsid w:val="00CB293B"/>
    <w:rsid w:val="00CB2B84"/>
    <w:rsid w:val="00CB2EEB"/>
    <w:rsid w:val="00CB3195"/>
    <w:rsid w:val="00CB3B67"/>
    <w:rsid w:val="00CB3FA1"/>
    <w:rsid w:val="00CB403A"/>
    <w:rsid w:val="00CB432C"/>
    <w:rsid w:val="00CB4974"/>
    <w:rsid w:val="00CB4D06"/>
    <w:rsid w:val="00CB520B"/>
    <w:rsid w:val="00CB56EA"/>
    <w:rsid w:val="00CB5FBC"/>
    <w:rsid w:val="00CB6517"/>
    <w:rsid w:val="00CB6C0F"/>
    <w:rsid w:val="00CB7A9F"/>
    <w:rsid w:val="00CB7C3F"/>
    <w:rsid w:val="00CB7C9E"/>
    <w:rsid w:val="00CC0036"/>
    <w:rsid w:val="00CC0622"/>
    <w:rsid w:val="00CC0763"/>
    <w:rsid w:val="00CC0C83"/>
    <w:rsid w:val="00CC1716"/>
    <w:rsid w:val="00CC18C7"/>
    <w:rsid w:val="00CC1D29"/>
    <w:rsid w:val="00CC231C"/>
    <w:rsid w:val="00CC2589"/>
    <w:rsid w:val="00CC30EC"/>
    <w:rsid w:val="00CC30FD"/>
    <w:rsid w:val="00CC3210"/>
    <w:rsid w:val="00CC34B5"/>
    <w:rsid w:val="00CC34BD"/>
    <w:rsid w:val="00CC4228"/>
    <w:rsid w:val="00CC43BA"/>
    <w:rsid w:val="00CC47CA"/>
    <w:rsid w:val="00CC4BCE"/>
    <w:rsid w:val="00CC4E70"/>
    <w:rsid w:val="00CC4FB3"/>
    <w:rsid w:val="00CC5225"/>
    <w:rsid w:val="00CC5540"/>
    <w:rsid w:val="00CC55A3"/>
    <w:rsid w:val="00CC5967"/>
    <w:rsid w:val="00CC5CF8"/>
    <w:rsid w:val="00CC5D0B"/>
    <w:rsid w:val="00CC60E6"/>
    <w:rsid w:val="00CC61F0"/>
    <w:rsid w:val="00CC6565"/>
    <w:rsid w:val="00CC65BA"/>
    <w:rsid w:val="00CC679C"/>
    <w:rsid w:val="00CC6DB2"/>
    <w:rsid w:val="00CC7CF0"/>
    <w:rsid w:val="00CD01FA"/>
    <w:rsid w:val="00CD0B91"/>
    <w:rsid w:val="00CD0BA8"/>
    <w:rsid w:val="00CD0D57"/>
    <w:rsid w:val="00CD19C3"/>
    <w:rsid w:val="00CD1C26"/>
    <w:rsid w:val="00CD2214"/>
    <w:rsid w:val="00CD2E6E"/>
    <w:rsid w:val="00CD36B2"/>
    <w:rsid w:val="00CD3947"/>
    <w:rsid w:val="00CD3E7B"/>
    <w:rsid w:val="00CD3F16"/>
    <w:rsid w:val="00CD46F6"/>
    <w:rsid w:val="00CD485D"/>
    <w:rsid w:val="00CD4A22"/>
    <w:rsid w:val="00CD51C7"/>
    <w:rsid w:val="00CD52E2"/>
    <w:rsid w:val="00CD5324"/>
    <w:rsid w:val="00CD5CDA"/>
    <w:rsid w:val="00CD60DC"/>
    <w:rsid w:val="00CD65E2"/>
    <w:rsid w:val="00CD6651"/>
    <w:rsid w:val="00CD6C6F"/>
    <w:rsid w:val="00CD6C8F"/>
    <w:rsid w:val="00CD726B"/>
    <w:rsid w:val="00CD729C"/>
    <w:rsid w:val="00CD73FE"/>
    <w:rsid w:val="00CD7635"/>
    <w:rsid w:val="00CD7C74"/>
    <w:rsid w:val="00CE0327"/>
    <w:rsid w:val="00CE0E5D"/>
    <w:rsid w:val="00CE0F1B"/>
    <w:rsid w:val="00CE1432"/>
    <w:rsid w:val="00CE1530"/>
    <w:rsid w:val="00CE1641"/>
    <w:rsid w:val="00CE1A03"/>
    <w:rsid w:val="00CE1EE5"/>
    <w:rsid w:val="00CE248C"/>
    <w:rsid w:val="00CE2604"/>
    <w:rsid w:val="00CE26FD"/>
    <w:rsid w:val="00CE2E64"/>
    <w:rsid w:val="00CE3B20"/>
    <w:rsid w:val="00CE3D21"/>
    <w:rsid w:val="00CE475A"/>
    <w:rsid w:val="00CE59E0"/>
    <w:rsid w:val="00CE6227"/>
    <w:rsid w:val="00CE72C8"/>
    <w:rsid w:val="00CE7877"/>
    <w:rsid w:val="00CE7F45"/>
    <w:rsid w:val="00CF0701"/>
    <w:rsid w:val="00CF08C6"/>
    <w:rsid w:val="00CF090A"/>
    <w:rsid w:val="00CF0CE5"/>
    <w:rsid w:val="00CF12B9"/>
    <w:rsid w:val="00CF1707"/>
    <w:rsid w:val="00CF1886"/>
    <w:rsid w:val="00CF1C3A"/>
    <w:rsid w:val="00CF2124"/>
    <w:rsid w:val="00CF25C6"/>
    <w:rsid w:val="00CF2691"/>
    <w:rsid w:val="00CF2BEB"/>
    <w:rsid w:val="00CF2C16"/>
    <w:rsid w:val="00CF302D"/>
    <w:rsid w:val="00CF304D"/>
    <w:rsid w:val="00CF33A0"/>
    <w:rsid w:val="00CF39FD"/>
    <w:rsid w:val="00CF3B72"/>
    <w:rsid w:val="00CF452E"/>
    <w:rsid w:val="00CF46E0"/>
    <w:rsid w:val="00CF488A"/>
    <w:rsid w:val="00CF4BDC"/>
    <w:rsid w:val="00CF4E04"/>
    <w:rsid w:val="00CF500B"/>
    <w:rsid w:val="00CF572A"/>
    <w:rsid w:val="00CF5AFD"/>
    <w:rsid w:val="00CF6406"/>
    <w:rsid w:val="00CF6D5A"/>
    <w:rsid w:val="00CF6F47"/>
    <w:rsid w:val="00CF72B1"/>
    <w:rsid w:val="00CF72E5"/>
    <w:rsid w:val="00CF77A0"/>
    <w:rsid w:val="00D003EE"/>
    <w:rsid w:val="00D00421"/>
    <w:rsid w:val="00D00720"/>
    <w:rsid w:val="00D00980"/>
    <w:rsid w:val="00D011D7"/>
    <w:rsid w:val="00D0177F"/>
    <w:rsid w:val="00D01BB7"/>
    <w:rsid w:val="00D0221C"/>
    <w:rsid w:val="00D023A9"/>
    <w:rsid w:val="00D02F03"/>
    <w:rsid w:val="00D0316B"/>
    <w:rsid w:val="00D035CD"/>
    <w:rsid w:val="00D03673"/>
    <w:rsid w:val="00D036F6"/>
    <w:rsid w:val="00D03B83"/>
    <w:rsid w:val="00D0419B"/>
    <w:rsid w:val="00D0479F"/>
    <w:rsid w:val="00D053D0"/>
    <w:rsid w:val="00D054EF"/>
    <w:rsid w:val="00D05DFF"/>
    <w:rsid w:val="00D05ED7"/>
    <w:rsid w:val="00D05EFB"/>
    <w:rsid w:val="00D06011"/>
    <w:rsid w:val="00D06472"/>
    <w:rsid w:val="00D064BA"/>
    <w:rsid w:val="00D0652C"/>
    <w:rsid w:val="00D06568"/>
    <w:rsid w:val="00D0689F"/>
    <w:rsid w:val="00D06F0E"/>
    <w:rsid w:val="00D0713C"/>
    <w:rsid w:val="00D07C26"/>
    <w:rsid w:val="00D07F93"/>
    <w:rsid w:val="00D105D9"/>
    <w:rsid w:val="00D10ADA"/>
    <w:rsid w:val="00D10EA2"/>
    <w:rsid w:val="00D11361"/>
    <w:rsid w:val="00D11A36"/>
    <w:rsid w:val="00D11FA0"/>
    <w:rsid w:val="00D11FBF"/>
    <w:rsid w:val="00D122D0"/>
    <w:rsid w:val="00D122E1"/>
    <w:rsid w:val="00D12434"/>
    <w:rsid w:val="00D12B0C"/>
    <w:rsid w:val="00D12FC0"/>
    <w:rsid w:val="00D1375B"/>
    <w:rsid w:val="00D14999"/>
    <w:rsid w:val="00D14CE6"/>
    <w:rsid w:val="00D14D30"/>
    <w:rsid w:val="00D14D52"/>
    <w:rsid w:val="00D14FC8"/>
    <w:rsid w:val="00D154D0"/>
    <w:rsid w:val="00D16334"/>
    <w:rsid w:val="00D165D8"/>
    <w:rsid w:val="00D169E5"/>
    <w:rsid w:val="00D16A01"/>
    <w:rsid w:val="00D16C30"/>
    <w:rsid w:val="00D1783D"/>
    <w:rsid w:val="00D206A0"/>
    <w:rsid w:val="00D20925"/>
    <w:rsid w:val="00D20A5D"/>
    <w:rsid w:val="00D20A62"/>
    <w:rsid w:val="00D20C11"/>
    <w:rsid w:val="00D20C3B"/>
    <w:rsid w:val="00D21333"/>
    <w:rsid w:val="00D2172A"/>
    <w:rsid w:val="00D221AE"/>
    <w:rsid w:val="00D226C0"/>
    <w:rsid w:val="00D228AE"/>
    <w:rsid w:val="00D22A14"/>
    <w:rsid w:val="00D232D3"/>
    <w:rsid w:val="00D235D4"/>
    <w:rsid w:val="00D23BB3"/>
    <w:rsid w:val="00D23BF0"/>
    <w:rsid w:val="00D23EE4"/>
    <w:rsid w:val="00D2416F"/>
    <w:rsid w:val="00D246F4"/>
    <w:rsid w:val="00D249C6"/>
    <w:rsid w:val="00D24DE1"/>
    <w:rsid w:val="00D25100"/>
    <w:rsid w:val="00D253E3"/>
    <w:rsid w:val="00D2558A"/>
    <w:rsid w:val="00D259F5"/>
    <w:rsid w:val="00D259FE"/>
    <w:rsid w:val="00D25BEF"/>
    <w:rsid w:val="00D25C2B"/>
    <w:rsid w:val="00D25DD0"/>
    <w:rsid w:val="00D26212"/>
    <w:rsid w:val="00D2694D"/>
    <w:rsid w:val="00D269BB"/>
    <w:rsid w:val="00D26A6B"/>
    <w:rsid w:val="00D26B1A"/>
    <w:rsid w:val="00D274DA"/>
    <w:rsid w:val="00D27854"/>
    <w:rsid w:val="00D27A93"/>
    <w:rsid w:val="00D27FB6"/>
    <w:rsid w:val="00D27FC7"/>
    <w:rsid w:val="00D27FC8"/>
    <w:rsid w:val="00D3003F"/>
    <w:rsid w:val="00D30108"/>
    <w:rsid w:val="00D3156A"/>
    <w:rsid w:val="00D31A2C"/>
    <w:rsid w:val="00D31BF4"/>
    <w:rsid w:val="00D32A9B"/>
    <w:rsid w:val="00D32B8F"/>
    <w:rsid w:val="00D32D60"/>
    <w:rsid w:val="00D32EB2"/>
    <w:rsid w:val="00D33233"/>
    <w:rsid w:val="00D33326"/>
    <w:rsid w:val="00D3400E"/>
    <w:rsid w:val="00D3488B"/>
    <w:rsid w:val="00D34B19"/>
    <w:rsid w:val="00D34E12"/>
    <w:rsid w:val="00D34FFB"/>
    <w:rsid w:val="00D350FE"/>
    <w:rsid w:val="00D3513E"/>
    <w:rsid w:val="00D352F2"/>
    <w:rsid w:val="00D35B91"/>
    <w:rsid w:val="00D35CA8"/>
    <w:rsid w:val="00D368C1"/>
    <w:rsid w:val="00D36CA7"/>
    <w:rsid w:val="00D373DE"/>
    <w:rsid w:val="00D375A8"/>
    <w:rsid w:val="00D37A19"/>
    <w:rsid w:val="00D37CFF"/>
    <w:rsid w:val="00D403B7"/>
    <w:rsid w:val="00D40696"/>
    <w:rsid w:val="00D4074B"/>
    <w:rsid w:val="00D40921"/>
    <w:rsid w:val="00D40D5C"/>
    <w:rsid w:val="00D40D91"/>
    <w:rsid w:val="00D415EA"/>
    <w:rsid w:val="00D42253"/>
    <w:rsid w:val="00D423C7"/>
    <w:rsid w:val="00D426C0"/>
    <w:rsid w:val="00D42E0C"/>
    <w:rsid w:val="00D43481"/>
    <w:rsid w:val="00D43867"/>
    <w:rsid w:val="00D43AC9"/>
    <w:rsid w:val="00D43C20"/>
    <w:rsid w:val="00D43F3D"/>
    <w:rsid w:val="00D44196"/>
    <w:rsid w:val="00D44784"/>
    <w:rsid w:val="00D44794"/>
    <w:rsid w:val="00D44C2D"/>
    <w:rsid w:val="00D455BD"/>
    <w:rsid w:val="00D456B0"/>
    <w:rsid w:val="00D457CA"/>
    <w:rsid w:val="00D45A7F"/>
    <w:rsid w:val="00D45F04"/>
    <w:rsid w:val="00D46289"/>
    <w:rsid w:val="00D46BE7"/>
    <w:rsid w:val="00D479C3"/>
    <w:rsid w:val="00D47C41"/>
    <w:rsid w:val="00D47F03"/>
    <w:rsid w:val="00D47FC2"/>
    <w:rsid w:val="00D50CE8"/>
    <w:rsid w:val="00D50DD3"/>
    <w:rsid w:val="00D50F07"/>
    <w:rsid w:val="00D50F8D"/>
    <w:rsid w:val="00D50FAC"/>
    <w:rsid w:val="00D51A1F"/>
    <w:rsid w:val="00D51D81"/>
    <w:rsid w:val="00D52224"/>
    <w:rsid w:val="00D52675"/>
    <w:rsid w:val="00D529FC"/>
    <w:rsid w:val="00D52F97"/>
    <w:rsid w:val="00D53583"/>
    <w:rsid w:val="00D535BB"/>
    <w:rsid w:val="00D5364A"/>
    <w:rsid w:val="00D5389D"/>
    <w:rsid w:val="00D53BCB"/>
    <w:rsid w:val="00D53BD2"/>
    <w:rsid w:val="00D53FC5"/>
    <w:rsid w:val="00D54333"/>
    <w:rsid w:val="00D5490F"/>
    <w:rsid w:val="00D54A9D"/>
    <w:rsid w:val="00D54D54"/>
    <w:rsid w:val="00D55124"/>
    <w:rsid w:val="00D55294"/>
    <w:rsid w:val="00D5539D"/>
    <w:rsid w:val="00D55439"/>
    <w:rsid w:val="00D556C8"/>
    <w:rsid w:val="00D559A3"/>
    <w:rsid w:val="00D55DBD"/>
    <w:rsid w:val="00D5602C"/>
    <w:rsid w:val="00D56351"/>
    <w:rsid w:val="00D56604"/>
    <w:rsid w:val="00D56BA1"/>
    <w:rsid w:val="00D5706A"/>
    <w:rsid w:val="00D570CB"/>
    <w:rsid w:val="00D574A4"/>
    <w:rsid w:val="00D57B27"/>
    <w:rsid w:val="00D57F0A"/>
    <w:rsid w:val="00D57FDD"/>
    <w:rsid w:val="00D6019F"/>
    <w:rsid w:val="00D60D2C"/>
    <w:rsid w:val="00D61296"/>
    <w:rsid w:val="00D614A0"/>
    <w:rsid w:val="00D61630"/>
    <w:rsid w:val="00D6196D"/>
    <w:rsid w:val="00D61C5E"/>
    <w:rsid w:val="00D61E09"/>
    <w:rsid w:val="00D620D9"/>
    <w:rsid w:val="00D620EF"/>
    <w:rsid w:val="00D62EA7"/>
    <w:rsid w:val="00D63173"/>
    <w:rsid w:val="00D63611"/>
    <w:rsid w:val="00D63690"/>
    <w:rsid w:val="00D6385F"/>
    <w:rsid w:val="00D63995"/>
    <w:rsid w:val="00D63B96"/>
    <w:rsid w:val="00D63CBE"/>
    <w:rsid w:val="00D63E58"/>
    <w:rsid w:val="00D63E6F"/>
    <w:rsid w:val="00D63EF0"/>
    <w:rsid w:val="00D64246"/>
    <w:rsid w:val="00D648C7"/>
    <w:rsid w:val="00D65636"/>
    <w:rsid w:val="00D6575E"/>
    <w:rsid w:val="00D65970"/>
    <w:rsid w:val="00D65BF4"/>
    <w:rsid w:val="00D65CF3"/>
    <w:rsid w:val="00D65F20"/>
    <w:rsid w:val="00D65F7C"/>
    <w:rsid w:val="00D669A7"/>
    <w:rsid w:val="00D672A0"/>
    <w:rsid w:val="00D67838"/>
    <w:rsid w:val="00D6789C"/>
    <w:rsid w:val="00D67AF3"/>
    <w:rsid w:val="00D67F74"/>
    <w:rsid w:val="00D7171D"/>
    <w:rsid w:val="00D71740"/>
    <w:rsid w:val="00D71ADC"/>
    <w:rsid w:val="00D72039"/>
    <w:rsid w:val="00D72F0B"/>
    <w:rsid w:val="00D73361"/>
    <w:rsid w:val="00D738DF"/>
    <w:rsid w:val="00D742AA"/>
    <w:rsid w:val="00D74909"/>
    <w:rsid w:val="00D7493A"/>
    <w:rsid w:val="00D74B5B"/>
    <w:rsid w:val="00D75506"/>
    <w:rsid w:val="00D75849"/>
    <w:rsid w:val="00D75963"/>
    <w:rsid w:val="00D75D26"/>
    <w:rsid w:val="00D7631E"/>
    <w:rsid w:val="00D77166"/>
    <w:rsid w:val="00D77220"/>
    <w:rsid w:val="00D77529"/>
    <w:rsid w:val="00D77890"/>
    <w:rsid w:val="00D77DD8"/>
    <w:rsid w:val="00D803FE"/>
    <w:rsid w:val="00D8104E"/>
    <w:rsid w:val="00D81519"/>
    <w:rsid w:val="00D8179C"/>
    <w:rsid w:val="00D818DF"/>
    <w:rsid w:val="00D81C5C"/>
    <w:rsid w:val="00D81EAB"/>
    <w:rsid w:val="00D8224C"/>
    <w:rsid w:val="00D82F2F"/>
    <w:rsid w:val="00D8338B"/>
    <w:rsid w:val="00D83430"/>
    <w:rsid w:val="00D8365C"/>
    <w:rsid w:val="00D840CF"/>
    <w:rsid w:val="00D84178"/>
    <w:rsid w:val="00D842C1"/>
    <w:rsid w:val="00D846DB"/>
    <w:rsid w:val="00D84917"/>
    <w:rsid w:val="00D84CA6"/>
    <w:rsid w:val="00D855B8"/>
    <w:rsid w:val="00D8563C"/>
    <w:rsid w:val="00D856D0"/>
    <w:rsid w:val="00D85779"/>
    <w:rsid w:val="00D85BA9"/>
    <w:rsid w:val="00D85DE9"/>
    <w:rsid w:val="00D86575"/>
    <w:rsid w:val="00D86629"/>
    <w:rsid w:val="00D8705C"/>
    <w:rsid w:val="00D8716C"/>
    <w:rsid w:val="00D87487"/>
    <w:rsid w:val="00D8773D"/>
    <w:rsid w:val="00D87D26"/>
    <w:rsid w:val="00D87DDB"/>
    <w:rsid w:val="00D90376"/>
    <w:rsid w:val="00D905F3"/>
    <w:rsid w:val="00D906EA"/>
    <w:rsid w:val="00D912B6"/>
    <w:rsid w:val="00D9154A"/>
    <w:rsid w:val="00D91830"/>
    <w:rsid w:val="00D918B2"/>
    <w:rsid w:val="00D91ABD"/>
    <w:rsid w:val="00D91F0A"/>
    <w:rsid w:val="00D92067"/>
    <w:rsid w:val="00D92771"/>
    <w:rsid w:val="00D92F13"/>
    <w:rsid w:val="00D9319F"/>
    <w:rsid w:val="00D93843"/>
    <w:rsid w:val="00D93A4C"/>
    <w:rsid w:val="00D93A62"/>
    <w:rsid w:val="00D93D8B"/>
    <w:rsid w:val="00D94006"/>
    <w:rsid w:val="00D9478E"/>
    <w:rsid w:val="00D949D4"/>
    <w:rsid w:val="00D94D4D"/>
    <w:rsid w:val="00D955DC"/>
    <w:rsid w:val="00D95E18"/>
    <w:rsid w:val="00D96A49"/>
    <w:rsid w:val="00D96C7B"/>
    <w:rsid w:val="00D96CD2"/>
    <w:rsid w:val="00D96DF3"/>
    <w:rsid w:val="00D97135"/>
    <w:rsid w:val="00D97141"/>
    <w:rsid w:val="00D97527"/>
    <w:rsid w:val="00D9754A"/>
    <w:rsid w:val="00D97C29"/>
    <w:rsid w:val="00D97E85"/>
    <w:rsid w:val="00DA0619"/>
    <w:rsid w:val="00DA076D"/>
    <w:rsid w:val="00DA09D9"/>
    <w:rsid w:val="00DA0C79"/>
    <w:rsid w:val="00DA10BE"/>
    <w:rsid w:val="00DA13A9"/>
    <w:rsid w:val="00DA1B14"/>
    <w:rsid w:val="00DA2723"/>
    <w:rsid w:val="00DA2E6D"/>
    <w:rsid w:val="00DA3443"/>
    <w:rsid w:val="00DA42A9"/>
    <w:rsid w:val="00DA4826"/>
    <w:rsid w:val="00DA49BA"/>
    <w:rsid w:val="00DA49F5"/>
    <w:rsid w:val="00DA4C62"/>
    <w:rsid w:val="00DA5487"/>
    <w:rsid w:val="00DA5CE0"/>
    <w:rsid w:val="00DA60F1"/>
    <w:rsid w:val="00DA640E"/>
    <w:rsid w:val="00DA651E"/>
    <w:rsid w:val="00DA6967"/>
    <w:rsid w:val="00DA6AA8"/>
    <w:rsid w:val="00DA72CA"/>
    <w:rsid w:val="00DB066A"/>
    <w:rsid w:val="00DB0C8F"/>
    <w:rsid w:val="00DB146A"/>
    <w:rsid w:val="00DB1BA9"/>
    <w:rsid w:val="00DB1BF6"/>
    <w:rsid w:val="00DB240E"/>
    <w:rsid w:val="00DB2822"/>
    <w:rsid w:val="00DB31F9"/>
    <w:rsid w:val="00DB361E"/>
    <w:rsid w:val="00DB39A1"/>
    <w:rsid w:val="00DB3A88"/>
    <w:rsid w:val="00DB3BC6"/>
    <w:rsid w:val="00DB404E"/>
    <w:rsid w:val="00DB4674"/>
    <w:rsid w:val="00DB4B67"/>
    <w:rsid w:val="00DB4FBC"/>
    <w:rsid w:val="00DB55FD"/>
    <w:rsid w:val="00DB5650"/>
    <w:rsid w:val="00DB58F5"/>
    <w:rsid w:val="00DB6A2A"/>
    <w:rsid w:val="00DB6A7E"/>
    <w:rsid w:val="00DB6F5B"/>
    <w:rsid w:val="00DB722D"/>
    <w:rsid w:val="00DB7526"/>
    <w:rsid w:val="00DB7878"/>
    <w:rsid w:val="00DB7BF5"/>
    <w:rsid w:val="00DB7DB2"/>
    <w:rsid w:val="00DB7EE0"/>
    <w:rsid w:val="00DC0195"/>
    <w:rsid w:val="00DC09DE"/>
    <w:rsid w:val="00DC0D4B"/>
    <w:rsid w:val="00DC175E"/>
    <w:rsid w:val="00DC1A43"/>
    <w:rsid w:val="00DC1D67"/>
    <w:rsid w:val="00DC2C51"/>
    <w:rsid w:val="00DC2C8A"/>
    <w:rsid w:val="00DC314D"/>
    <w:rsid w:val="00DC39FA"/>
    <w:rsid w:val="00DC3BB8"/>
    <w:rsid w:val="00DC3D61"/>
    <w:rsid w:val="00DC407A"/>
    <w:rsid w:val="00DC5051"/>
    <w:rsid w:val="00DC545A"/>
    <w:rsid w:val="00DC5672"/>
    <w:rsid w:val="00DC59CB"/>
    <w:rsid w:val="00DC5EDC"/>
    <w:rsid w:val="00DC658D"/>
    <w:rsid w:val="00DC66CB"/>
    <w:rsid w:val="00DC6FA5"/>
    <w:rsid w:val="00DC744D"/>
    <w:rsid w:val="00DC7702"/>
    <w:rsid w:val="00DD0182"/>
    <w:rsid w:val="00DD0C6D"/>
    <w:rsid w:val="00DD0F84"/>
    <w:rsid w:val="00DD12E5"/>
    <w:rsid w:val="00DD19FA"/>
    <w:rsid w:val="00DD1D7E"/>
    <w:rsid w:val="00DD1EC8"/>
    <w:rsid w:val="00DD2391"/>
    <w:rsid w:val="00DD246E"/>
    <w:rsid w:val="00DD341B"/>
    <w:rsid w:val="00DD3651"/>
    <w:rsid w:val="00DD3B80"/>
    <w:rsid w:val="00DD3C9E"/>
    <w:rsid w:val="00DD44AD"/>
    <w:rsid w:val="00DD45F1"/>
    <w:rsid w:val="00DD4F28"/>
    <w:rsid w:val="00DD517B"/>
    <w:rsid w:val="00DD6010"/>
    <w:rsid w:val="00DD6834"/>
    <w:rsid w:val="00DD6FC2"/>
    <w:rsid w:val="00DD7193"/>
    <w:rsid w:val="00DD7E6C"/>
    <w:rsid w:val="00DD7F2B"/>
    <w:rsid w:val="00DD7F51"/>
    <w:rsid w:val="00DE0139"/>
    <w:rsid w:val="00DE034A"/>
    <w:rsid w:val="00DE09BA"/>
    <w:rsid w:val="00DE1CC9"/>
    <w:rsid w:val="00DE1F8B"/>
    <w:rsid w:val="00DE212B"/>
    <w:rsid w:val="00DE2184"/>
    <w:rsid w:val="00DE23EF"/>
    <w:rsid w:val="00DE25D3"/>
    <w:rsid w:val="00DE2BA3"/>
    <w:rsid w:val="00DE2EE0"/>
    <w:rsid w:val="00DE2F05"/>
    <w:rsid w:val="00DE3F94"/>
    <w:rsid w:val="00DE4364"/>
    <w:rsid w:val="00DE4C01"/>
    <w:rsid w:val="00DE554D"/>
    <w:rsid w:val="00DE55B6"/>
    <w:rsid w:val="00DE55CD"/>
    <w:rsid w:val="00DE5641"/>
    <w:rsid w:val="00DE59B9"/>
    <w:rsid w:val="00DE5F6C"/>
    <w:rsid w:val="00DE618F"/>
    <w:rsid w:val="00DE7042"/>
    <w:rsid w:val="00DE7284"/>
    <w:rsid w:val="00DE79DE"/>
    <w:rsid w:val="00DE7B9D"/>
    <w:rsid w:val="00DE7C78"/>
    <w:rsid w:val="00DE7CBC"/>
    <w:rsid w:val="00DF0131"/>
    <w:rsid w:val="00DF01EA"/>
    <w:rsid w:val="00DF0B20"/>
    <w:rsid w:val="00DF0E56"/>
    <w:rsid w:val="00DF1506"/>
    <w:rsid w:val="00DF1543"/>
    <w:rsid w:val="00DF1666"/>
    <w:rsid w:val="00DF1975"/>
    <w:rsid w:val="00DF19BD"/>
    <w:rsid w:val="00DF1B2F"/>
    <w:rsid w:val="00DF256C"/>
    <w:rsid w:val="00DF25FD"/>
    <w:rsid w:val="00DF29EC"/>
    <w:rsid w:val="00DF2A51"/>
    <w:rsid w:val="00DF2B77"/>
    <w:rsid w:val="00DF2F3F"/>
    <w:rsid w:val="00DF3280"/>
    <w:rsid w:val="00DF436C"/>
    <w:rsid w:val="00DF4504"/>
    <w:rsid w:val="00DF4A1C"/>
    <w:rsid w:val="00DF4C71"/>
    <w:rsid w:val="00DF4C72"/>
    <w:rsid w:val="00DF53B7"/>
    <w:rsid w:val="00DF57A5"/>
    <w:rsid w:val="00DF5E78"/>
    <w:rsid w:val="00DF608F"/>
    <w:rsid w:val="00DF63D5"/>
    <w:rsid w:val="00DF658D"/>
    <w:rsid w:val="00DF65DE"/>
    <w:rsid w:val="00DF73FF"/>
    <w:rsid w:val="00DF7553"/>
    <w:rsid w:val="00DF7866"/>
    <w:rsid w:val="00DF7DEA"/>
    <w:rsid w:val="00DF7FBD"/>
    <w:rsid w:val="00E0037E"/>
    <w:rsid w:val="00E004FD"/>
    <w:rsid w:val="00E007F2"/>
    <w:rsid w:val="00E01E93"/>
    <w:rsid w:val="00E02328"/>
    <w:rsid w:val="00E0263A"/>
    <w:rsid w:val="00E026BD"/>
    <w:rsid w:val="00E02999"/>
    <w:rsid w:val="00E02AAB"/>
    <w:rsid w:val="00E031E1"/>
    <w:rsid w:val="00E0326C"/>
    <w:rsid w:val="00E03627"/>
    <w:rsid w:val="00E037A2"/>
    <w:rsid w:val="00E03911"/>
    <w:rsid w:val="00E03946"/>
    <w:rsid w:val="00E03C89"/>
    <w:rsid w:val="00E04D91"/>
    <w:rsid w:val="00E04E26"/>
    <w:rsid w:val="00E05030"/>
    <w:rsid w:val="00E05463"/>
    <w:rsid w:val="00E05F4B"/>
    <w:rsid w:val="00E061B2"/>
    <w:rsid w:val="00E065F1"/>
    <w:rsid w:val="00E0679F"/>
    <w:rsid w:val="00E069F0"/>
    <w:rsid w:val="00E077D3"/>
    <w:rsid w:val="00E07B25"/>
    <w:rsid w:val="00E1064D"/>
    <w:rsid w:val="00E109DA"/>
    <w:rsid w:val="00E10AE7"/>
    <w:rsid w:val="00E10D76"/>
    <w:rsid w:val="00E10E77"/>
    <w:rsid w:val="00E1101A"/>
    <w:rsid w:val="00E1105B"/>
    <w:rsid w:val="00E1127B"/>
    <w:rsid w:val="00E113F5"/>
    <w:rsid w:val="00E1168B"/>
    <w:rsid w:val="00E11A2D"/>
    <w:rsid w:val="00E11B15"/>
    <w:rsid w:val="00E13AA8"/>
    <w:rsid w:val="00E13C77"/>
    <w:rsid w:val="00E13CCD"/>
    <w:rsid w:val="00E13DE5"/>
    <w:rsid w:val="00E14539"/>
    <w:rsid w:val="00E14A37"/>
    <w:rsid w:val="00E150DF"/>
    <w:rsid w:val="00E157FD"/>
    <w:rsid w:val="00E157FF"/>
    <w:rsid w:val="00E15ACD"/>
    <w:rsid w:val="00E15BE8"/>
    <w:rsid w:val="00E15D93"/>
    <w:rsid w:val="00E16221"/>
    <w:rsid w:val="00E163BC"/>
    <w:rsid w:val="00E164C4"/>
    <w:rsid w:val="00E16702"/>
    <w:rsid w:val="00E168CE"/>
    <w:rsid w:val="00E16DC2"/>
    <w:rsid w:val="00E170C5"/>
    <w:rsid w:val="00E17B02"/>
    <w:rsid w:val="00E17E41"/>
    <w:rsid w:val="00E20435"/>
    <w:rsid w:val="00E20538"/>
    <w:rsid w:val="00E20B4E"/>
    <w:rsid w:val="00E21F04"/>
    <w:rsid w:val="00E2213C"/>
    <w:rsid w:val="00E2219C"/>
    <w:rsid w:val="00E22461"/>
    <w:rsid w:val="00E2249F"/>
    <w:rsid w:val="00E22BB6"/>
    <w:rsid w:val="00E230A0"/>
    <w:rsid w:val="00E233C1"/>
    <w:rsid w:val="00E23474"/>
    <w:rsid w:val="00E234C9"/>
    <w:rsid w:val="00E235AF"/>
    <w:rsid w:val="00E2365E"/>
    <w:rsid w:val="00E23735"/>
    <w:rsid w:val="00E23A3E"/>
    <w:rsid w:val="00E23C69"/>
    <w:rsid w:val="00E23E86"/>
    <w:rsid w:val="00E23EB6"/>
    <w:rsid w:val="00E23F57"/>
    <w:rsid w:val="00E24281"/>
    <w:rsid w:val="00E249E5"/>
    <w:rsid w:val="00E24B84"/>
    <w:rsid w:val="00E252E7"/>
    <w:rsid w:val="00E25980"/>
    <w:rsid w:val="00E25A7D"/>
    <w:rsid w:val="00E25AB5"/>
    <w:rsid w:val="00E25DC3"/>
    <w:rsid w:val="00E26070"/>
    <w:rsid w:val="00E26277"/>
    <w:rsid w:val="00E26AB7"/>
    <w:rsid w:val="00E26F64"/>
    <w:rsid w:val="00E27778"/>
    <w:rsid w:val="00E27AE1"/>
    <w:rsid w:val="00E30258"/>
    <w:rsid w:val="00E30351"/>
    <w:rsid w:val="00E30485"/>
    <w:rsid w:val="00E305B0"/>
    <w:rsid w:val="00E30657"/>
    <w:rsid w:val="00E30807"/>
    <w:rsid w:val="00E30A5D"/>
    <w:rsid w:val="00E30C1F"/>
    <w:rsid w:val="00E30FFC"/>
    <w:rsid w:val="00E32916"/>
    <w:rsid w:val="00E32B05"/>
    <w:rsid w:val="00E32F4F"/>
    <w:rsid w:val="00E330BF"/>
    <w:rsid w:val="00E335B9"/>
    <w:rsid w:val="00E33764"/>
    <w:rsid w:val="00E33A12"/>
    <w:rsid w:val="00E3449C"/>
    <w:rsid w:val="00E344AD"/>
    <w:rsid w:val="00E344E4"/>
    <w:rsid w:val="00E34C01"/>
    <w:rsid w:val="00E357EF"/>
    <w:rsid w:val="00E3582D"/>
    <w:rsid w:val="00E35D37"/>
    <w:rsid w:val="00E35DBB"/>
    <w:rsid w:val="00E36B11"/>
    <w:rsid w:val="00E36EED"/>
    <w:rsid w:val="00E37B38"/>
    <w:rsid w:val="00E37C6E"/>
    <w:rsid w:val="00E4016D"/>
    <w:rsid w:val="00E40EC9"/>
    <w:rsid w:val="00E410C3"/>
    <w:rsid w:val="00E415A5"/>
    <w:rsid w:val="00E417DA"/>
    <w:rsid w:val="00E41C07"/>
    <w:rsid w:val="00E41C3F"/>
    <w:rsid w:val="00E41D80"/>
    <w:rsid w:val="00E42161"/>
    <w:rsid w:val="00E422B9"/>
    <w:rsid w:val="00E42483"/>
    <w:rsid w:val="00E425FA"/>
    <w:rsid w:val="00E42791"/>
    <w:rsid w:val="00E42D44"/>
    <w:rsid w:val="00E42F47"/>
    <w:rsid w:val="00E434F9"/>
    <w:rsid w:val="00E43E28"/>
    <w:rsid w:val="00E44347"/>
    <w:rsid w:val="00E443D6"/>
    <w:rsid w:val="00E448DF"/>
    <w:rsid w:val="00E45000"/>
    <w:rsid w:val="00E4512A"/>
    <w:rsid w:val="00E45228"/>
    <w:rsid w:val="00E45BDE"/>
    <w:rsid w:val="00E46503"/>
    <w:rsid w:val="00E47173"/>
    <w:rsid w:val="00E47938"/>
    <w:rsid w:val="00E47A40"/>
    <w:rsid w:val="00E47C4E"/>
    <w:rsid w:val="00E50247"/>
    <w:rsid w:val="00E503EE"/>
    <w:rsid w:val="00E5072C"/>
    <w:rsid w:val="00E507DC"/>
    <w:rsid w:val="00E50964"/>
    <w:rsid w:val="00E50F47"/>
    <w:rsid w:val="00E51A6D"/>
    <w:rsid w:val="00E51B87"/>
    <w:rsid w:val="00E52184"/>
    <w:rsid w:val="00E521C8"/>
    <w:rsid w:val="00E522E4"/>
    <w:rsid w:val="00E529A7"/>
    <w:rsid w:val="00E52AE8"/>
    <w:rsid w:val="00E52B77"/>
    <w:rsid w:val="00E52C4F"/>
    <w:rsid w:val="00E52FCE"/>
    <w:rsid w:val="00E53265"/>
    <w:rsid w:val="00E53A28"/>
    <w:rsid w:val="00E5411C"/>
    <w:rsid w:val="00E545F3"/>
    <w:rsid w:val="00E549DB"/>
    <w:rsid w:val="00E54A32"/>
    <w:rsid w:val="00E55200"/>
    <w:rsid w:val="00E5526C"/>
    <w:rsid w:val="00E553B3"/>
    <w:rsid w:val="00E55580"/>
    <w:rsid w:val="00E55798"/>
    <w:rsid w:val="00E55D38"/>
    <w:rsid w:val="00E55F6C"/>
    <w:rsid w:val="00E56880"/>
    <w:rsid w:val="00E56884"/>
    <w:rsid w:val="00E56CAD"/>
    <w:rsid w:val="00E573C4"/>
    <w:rsid w:val="00E573FE"/>
    <w:rsid w:val="00E57946"/>
    <w:rsid w:val="00E57E51"/>
    <w:rsid w:val="00E57F6A"/>
    <w:rsid w:val="00E6019B"/>
    <w:rsid w:val="00E606BA"/>
    <w:rsid w:val="00E60C39"/>
    <w:rsid w:val="00E60F1F"/>
    <w:rsid w:val="00E61A08"/>
    <w:rsid w:val="00E620A2"/>
    <w:rsid w:val="00E62373"/>
    <w:rsid w:val="00E62578"/>
    <w:rsid w:val="00E627C6"/>
    <w:rsid w:val="00E62B3F"/>
    <w:rsid w:val="00E62DAE"/>
    <w:rsid w:val="00E62DD7"/>
    <w:rsid w:val="00E6305D"/>
    <w:rsid w:val="00E6306E"/>
    <w:rsid w:val="00E631F8"/>
    <w:rsid w:val="00E6368E"/>
    <w:rsid w:val="00E64C75"/>
    <w:rsid w:val="00E6532A"/>
    <w:rsid w:val="00E65C1D"/>
    <w:rsid w:val="00E65D69"/>
    <w:rsid w:val="00E65D6B"/>
    <w:rsid w:val="00E65E72"/>
    <w:rsid w:val="00E66571"/>
    <w:rsid w:val="00E66861"/>
    <w:rsid w:val="00E66AA9"/>
    <w:rsid w:val="00E67222"/>
    <w:rsid w:val="00E677BD"/>
    <w:rsid w:val="00E67F42"/>
    <w:rsid w:val="00E708F1"/>
    <w:rsid w:val="00E70D23"/>
    <w:rsid w:val="00E71A3B"/>
    <w:rsid w:val="00E74A84"/>
    <w:rsid w:val="00E74C34"/>
    <w:rsid w:val="00E74E82"/>
    <w:rsid w:val="00E75800"/>
    <w:rsid w:val="00E758DE"/>
    <w:rsid w:val="00E75D48"/>
    <w:rsid w:val="00E75E45"/>
    <w:rsid w:val="00E7622F"/>
    <w:rsid w:val="00E76940"/>
    <w:rsid w:val="00E7713C"/>
    <w:rsid w:val="00E771EC"/>
    <w:rsid w:val="00E773E7"/>
    <w:rsid w:val="00E77E9E"/>
    <w:rsid w:val="00E8037B"/>
    <w:rsid w:val="00E80BD7"/>
    <w:rsid w:val="00E8101C"/>
    <w:rsid w:val="00E81425"/>
    <w:rsid w:val="00E816D7"/>
    <w:rsid w:val="00E82536"/>
    <w:rsid w:val="00E82621"/>
    <w:rsid w:val="00E82797"/>
    <w:rsid w:val="00E827C5"/>
    <w:rsid w:val="00E82C8E"/>
    <w:rsid w:val="00E82D17"/>
    <w:rsid w:val="00E8307B"/>
    <w:rsid w:val="00E83CB4"/>
    <w:rsid w:val="00E843EF"/>
    <w:rsid w:val="00E848D3"/>
    <w:rsid w:val="00E84AE8"/>
    <w:rsid w:val="00E84E1B"/>
    <w:rsid w:val="00E84E33"/>
    <w:rsid w:val="00E84E82"/>
    <w:rsid w:val="00E84EDA"/>
    <w:rsid w:val="00E8566F"/>
    <w:rsid w:val="00E85939"/>
    <w:rsid w:val="00E85984"/>
    <w:rsid w:val="00E8623C"/>
    <w:rsid w:val="00E866A1"/>
    <w:rsid w:val="00E86E04"/>
    <w:rsid w:val="00E90401"/>
    <w:rsid w:val="00E904FE"/>
    <w:rsid w:val="00E907F3"/>
    <w:rsid w:val="00E90AAC"/>
    <w:rsid w:val="00E90FEF"/>
    <w:rsid w:val="00E9198A"/>
    <w:rsid w:val="00E91D47"/>
    <w:rsid w:val="00E91E50"/>
    <w:rsid w:val="00E92E49"/>
    <w:rsid w:val="00E9314B"/>
    <w:rsid w:val="00E936FC"/>
    <w:rsid w:val="00E938B4"/>
    <w:rsid w:val="00E93961"/>
    <w:rsid w:val="00E9405F"/>
    <w:rsid w:val="00E944C0"/>
    <w:rsid w:val="00E946DF"/>
    <w:rsid w:val="00E949ED"/>
    <w:rsid w:val="00E95181"/>
    <w:rsid w:val="00E952A8"/>
    <w:rsid w:val="00E953C9"/>
    <w:rsid w:val="00E9540E"/>
    <w:rsid w:val="00E954FA"/>
    <w:rsid w:val="00E95617"/>
    <w:rsid w:val="00E95661"/>
    <w:rsid w:val="00E95744"/>
    <w:rsid w:val="00E9599C"/>
    <w:rsid w:val="00E95AB3"/>
    <w:rsid w:val="00E963EB"/>
    <w:rsid w:val="00E96DE0"/>
    <w:rsid w:val="00E97296"/>
    <w:rsid w:val="00EA074F"/>
    <w:rsid w:val="00EA0F04"/>
    <w:rsid w:val="00EA0FE0"/>
    <w:rsid w:val="00EA1241"/>
    <w:rsid w:val="00EA12A1"/>
    <w:rsid w:val="00EA174E"/>
    <w:rsid w:val="00EA181B"/>
    <w:rsid w:val="00EA1B29"/>
    <w:rsid w:val="00EA1BC0"/>
    <w:rsid w:val="00EA20D6"/>
    <w:rsid w:val="00EA227C"/>
    <w:rsid w:val="00EA2470"/>
    <w:rsid w:val="00EA2538"/>
    <w:rsid w:val="00EA2911"/>
    <w:rsid w:val="00EA2965"/>
    <w:rsid w:val="00EA2E2B"/>
    <w:rsid w:val="00EA2F86"/>
    <w:rsid w:val="00EA2F87"/>
    <w:rsid w:val="00EA3455"/>
    <w:rsid w:val="00EA3714"/>
    <w:rsid w:val="00EA3B2C"/>
    <w:rsid w:val="00EA3B6C"/>
    <w:rsid w:val="00EA3DC5"/>
    <w:rsid w:val="00EA3EAA"/>
    <w:rsid w:val="00EA4352"/>
    <w:rsid w:val="00EA436F"/>
    <w:rsid w:val="00EA44E5"/>
    <w:rsid w:val="00EA4B07"/>
    <w:rsid w:val="00EA536A"/>
    <w:rsid w:val="00EA5661"/>
    <w:rsid w:val="00EA5F81"/>
    <w:rsid w:val="00EA608F"/>
    <w:rsid w:val="00EA61EC"/>
    <w:rsid w:val="00EA76F8"/>
    <w:rsid w:val="00EA7927"/>
    <w:rsid w:val="00EA79D5"/>
    <w:rsid w:val="00EA7BEF"/>
    <w:rsid w:val="00EA7E89"/>
    <w:rsid w:val="00EA7EE6"/>
    <w:rsid w:val="00EA7FC7"/>
    <w:rsid w:val="00EB01F9"/>
    <w:rsid w:val="00EB088C"/>
    <w:rsid w:val="00EB09B8"/>
    <w:rsid w:val="00EB0BEE"/>
    <w:rsid w:val="00EB173E"/>
    <w:rsid w:val="00EB1DB8"/>
    <w:rsid w:val="00EB1EF8"/>
    <w:rsid w:val="00EB2063"/>
    <w:rsid w:val="00EB2795"/>
    <w:rsid w:val="00EB2E41"/>
    <w:rsid w:val="00EB3128"/>
    <w:rsid w:val="00EB325B"/>
    <w:rsid w:val="00EB3707"/>
    <w:rsid w:val="00EB3D93"/>
    <w:rsid w:val="00EB3EA2"/>
    <w:rsid w:val="00EB46D4"/>
    <w:rsid w:val="00EB4C22"/>
    <w:rsid w:val="00EB4E63"/>
    <w:rsid w:val="00EB509E"/>
    <w:rsid w:val="00EB51CD"/>
    <w:rsid w:val="00EB51F2"/>
    <w:rsid w:val="00EB5C55"/>
    <w:rsid w:val="00EB60D6"/>
    <w:rsid w:val="00EB635F"/>
    <w:rsid w:val="00EB662A"/>
    <w:rsid w:val="00EB6A5E"/>
    <w:rsid w:val="00EB6EFA"/>
    <w:rsid w:val="00EB7428"/>
    <w:rsid w:val="00EB76B5"/>
    <w:rsid w:val="00EB7758"/>
    <w:rsid w:val="00EB78B1"/>
    <w:rsid w:val="00EB78E2"/>
    <w:rsid w:val="00EB7ADD"/>
    <w:rsid w:val="00EB7D13"/>
    <w:rsid w:val="00EC04B6"/>
    <w:rsid w:val="00EC0870"/>
    <w:rsid w:val="00EC0ACD"/>
    <w:rsid w:val="00EC12BF"/>
    <w:rsid w:val="00EC1A13"/>
    <w:rsid w:val="00EC247F"/>
    <w:rsid w:val="00EC29DF"/>
    <w:rsid w:val="00EC2EED"/>
    <w:rsid w:val="00EC3B52"/>
    <w:rsid w:val="00EC433C"/>
    <w:rsid w:val="00EC450F"/>
    <w:rsid w:val="00EC4B9C"/>
    <w:rsid w:val="00EC5402"/>
    <w:rsid w:val="00EC5D12"/>
    <w:rsid w:val="00EC5F87"/>
    <w:rsid w:val="00EC605C"/>
    <w:rsid w:val="00EC605F"/>
    <w:rsid w:val="00EC63A4"/>
    <w:rsid w:val="00EC6773"/>
    <w:rsid w:val="00EC6B0D"/>
    <w:rsid w:val="00EC6C96"/>
    <w:rsid w:val="00EC70C5"/>
    <w:rsid w:val="00EC7B1C"/>
    <w:rsid w:val="00EC7E36"/>
    <w:rsid w:val="00EC7EDD"/>
    <w:rsid w:val="00ED00C3"/>
    <w:rsid w:val="00ED056C"/>
    <w:rsid w:val="00ED079C"/>
    <w:rsid w:val="00ED07B4"/>
    <w:rsid w:val="00ED09B2"/>
    <w:rsid w:val="00ED0B18"/>
    <w:rsid w:val="00ED0D87"/>
    <w:rsid w:val="00ED0DD3"/>
    <w:rsid w:val="00ED0DD7"/>
    <w:rsid w:val="00ED15AA"/>
    <w:rsid w:val="00ED1C12"/>
    <w:rsid w:val="00ED1E23"/>
    <w:rsid w:val="00ED2BF6"/>
    <w:rsid w:val="00ED2C94"/>
    <w:rsid w:val="00ED2E16"/>
    <w:rsid w:val="00ED34AB"/>
    <w:rsid w:val="00ED3669"/>
    <w:rsid w:val="00ED3ED4"/>
    <w:rsid w:val="00ED45FA"/>
    <w:rsid w:val="00ED4EB5"/>
    <w:rsid w:val="00ED4F77"/>
    <w:rsid w:val="00ED4F9A"/>
    <w:rsid w:val="00ED5905"/>
    <w:rsid w:val="00ED6167"/>
    <w:rsid w:val="00ED6614"/>
    <w:rsid w:val="00ED6DA8"/>
    <w:rsid w:val="00ED709D"/>
    <w:rsid w:val="00ED75B4"/>
    <w:rsid w:val="00ED788D"/>
    <w:rsid w:val="00EE03C9"/>
    <w:rsid w:val="00EE04AD"/>
    <w:rsid w:val="00EE0A8E"/>
    <w:rsid w:val="00EE0DF9"/>
    <w:rsid w:val="00EE10F6"/>
    <w:rsid w:val="00EE16D3"/>
    <w:rsid w:val="00EE193B"/>
    <w:rsid w:val="00EE1B08"/>
    <w:rsid w:val="00EE1B9C"/>
    <w:rsid w:val="00EE1E42"/>
    <w:rsid w:val="00EE1F26"/>
    <w:rsid w:val="00EE2064"/>
    <w:rsid w:val="00EE26AE"/>
    <w:rsid w:val="00EE294D"/>
    <w:rsid w:val="00EE2B07"/>
    <w:rsid w:val="00EE2C4E"/>
    <w:rsid w:val="00EE3168"/>
    <w:rsid w:val="00EE33F7"/>
    <w:rsid w:val="00EE3A15"/>
    <w:rsid w:val="00EE3A3D"/>
    <w:rsid w:val="00EE474E"/>
    <w:rsid w:val="00EE4B45"/>
    <w:rsid w:val="00EE5211"/>
    <w:rsid w:val="00EE561A"/>
    <w:rsid w:val="00EE577C"/>
    <w:rsid w:val="00EE59C1"/>
    <w:rsid w:val="00EE64A2"/>
    <w:rsid w:val="00EE6D52"/>
    <w:rsid w:val="00EE727C"/>
    <w:rsid w:val="00EE742A"/>
    <w:rsid w:val="00EE7B82"/>
    <w:rsid w:val="00EE7C74"/>
    <w:rsid w:val="00EF1867"/>
    <w:rsid w:val="00EF18FD"/>
    <w:rsid w:val="00EF1A04"/>
    <w:rsid w:val="00EF27AE"/>
    <w:rsid w:val="00EF27AF"/>
    <w:rsid w:val="00EF2957"/>
    <w:rsid w:val="00EF341C"/>
    <w:rsid w:val="00EF3793"/>
    <w:rsid w:val="00EF43DA"/>
    <w:rsid w:val="00EF43FD"/>
    <w:rsid w:val="00EF4AA4"/>
    <w:rsid w:val="00EF4DF8"/>
    <w:rsid w:val="00EF5198"/>
    <w:rsid w:val="00EF5305"/>
    <w:rsid w:val="00EF5984"/>
    <w:rsid w:val="00EF6159"/>
    <w:rsid w:val="00EF6234"/>
    <w:rsid w:val="00EF648A"/>
    <w:rsid w:val="00EF698A"/>
    <w:rsid w:val="00EF6A42"/>
    <w:rsid w:val="00EF6B14"/>
    <w:rsid w:val="00EF6BBC"/>
    <w:rsid w:val="00EF7759"/>
    <w:rsid w:val="00F0042F"/>
    <w:rsid w:val="00F00BAE"/>
    <w:rsid w:val="00F00CEB"/>
    <w:rsid w:val="00F01123"/>
    <w:rsid w:val="00F01256"/>
    <w:rsid w:val="00F01401"/>
    <w:rsid w:val="00F02808"/>
    <w:rsid w:val="00F02923"/>
    <w:rsid w:val="00F02F3C"/>
    <w:rsid w:val="00F02F5E"/>
    <w:rsid w:val="00F02FE0"/>
    <w:rsid w:val="00F03328"/>
    <w:rsid w:val="00F03353"/>
    <w:rsid w:val="00F03927"/>
    <w:rsid w:val="00F03A9E"/>
    <w:rsid w:val="00F04A3D"/>
    <w:rsid w:val="00F0593C"/>
    <w:rsid w:val="00F05BAC"/>
    <w:rsid w:val="00F05C1A"/>
    <w:rsid w:val="00F05D36"/>
    <w:rsid w:val="00F061AE"/>
    <w:rsid w:val="00F06A25"/>
    <w:rsid w:val="00F06D15"/>
    <w:rsid w:val="00F071E0"/>
    <w:rsid w:val="00F079E0"/>
    <w:rsid w:val="00F07C3A"/>
    <w:rsid w:val="00F101C9"/>
    <w:rsid w:val="00F101FD"/>
    <w:rsid w:val="00F112CF"/>
    <w:rsid w:val="00F1252C"/>
    <w:rsid w:val="00F125CD"/>
    <w:rsid w:val="00F12AC1"/>
    <w:rsid w:val="00F13065"/>
    <w:rsid w:val="00F131D7"/>
    <w:rsid w:val="00F13291"/>
    <w:rsid w:val="00F13378"/>
    <w:rsid w:val="00F13641"/>
    <w:rsid w:val="00F1369E"/>
    <w:rsid w:val="00F13D4F"/>
    <w:rsid w:val="00F1408D"/>
    <w:rsid w:val="00F146DD"/>
    <w:rsid w:val="00F14A6A"/>
    <w:rsid w:val="00F150E1"/>
    <w:rsid w:val="00F15298"/>
    <w:rsid w:val="00F153D8"/>
    <w:rsid w:val="00F15F1B"/>
    <w:rsid w:val="00F1768A"/>
    <w:rsid w:val="00F177F9"/>
    <w:rsid w:val="00F20075"/>
    <w:rsid w:val="00F2008A"/>
    <w:rsid w:val="00F20437"/>
    <w:rsid w:val="00F20E1A"/>
    <w:rsid w:val="00F21A53"/>
    <w:rsid w:val="00F21F6A"/>
    <w:rsid w:val="00F22369"/>
    <w:rsid w:val="00F22662"/>
    <w:rsid w:val="00F227FF"/>
    <w:rsid w:val="00F22B6E"/>
    <w:rsid w:val="00F23207"/>
    <w:rsid w:val="00F23A8E"/>
    <w:rsid w:val="00F23AD5"/>
    <w:rsid w:val="00F23BEA"/>
    <w:rsid w:val="00F23C5C"/>
    <w:rsid w:val="00F2433D"/>
    <w:rsid w:val="00F2438E"/>
    <w:rsid w:val="00F244FD"/>
    <w:rsid w:val="00F24A61"/>
    <w:rsid w:val="00F24D7A"/>
    <w:rsid w:val="00F25388"/>
    <w:rsid w:val="00F25880"/>
    <w:rsid w:val="00F25886"/>
    <w:rsid w:val="00F25A2C"/>
    <w:rsid w:val="00F25DE3"/>
    <w:rsid w:val="00F269EA"/>
    <w:rsid w:val="00F27BDF"/>
    <w:rsid w:val="00F27BFE"/>
    <w:rsid w:val="00F27F4C"/>
    <w:rsid w:val="00F27FD2"/>
    <w:rsid w:val="00F30034"/>
    <w:rsid w:val="00F3036A"/>
    <w:rsid w:val="00F308BB"/>
    <w:rsid w:val="00F315D6"/>
    <w:rsid w:val="00F31702"/>
    <w:rsid w:val="00F31850"/>
    <w:rsid w:val="00F318A6"/>
    <w:rsid w:val="00F31A97"/>
    <w:rsid w:val="00F31BF0"/>
    <w:rsid w:val="00F31C11"/>
    <w:rsid w:val="00F31EA8"/>
    <w:rsid w:val="00F32058"/>
    <w:rsid w:val="00F3246E"/>
    <w:rsid w:val="00F32BEB"/>
    <w:rsid w:val="00F33267"/>
    <w:rsid w:val="00F33374"/>
    <w:rsid w:val="00F335B0"/>
    <w:rsid w:val="00F337D0"/>
    <w:rsid w:val="00F3415B"/>
    <w:rsid w:val="00F341B6"/>
    <w:rsid w:val="00F342D8"/>
    <w:rsid w:val="00F3463E"/>
    <w:rsid w:val="00F346AE"/>
    <w:rsid w:val="00F3473F"/>
    <w:rsid w:val="00F34C63"/>
    <w:rsid w:val="00F35BC5"/>
    <w:rsid w:val="00F35CCB"/>
    <w:rsid w:val="00F35DA5"/>
    <w:rsid w:val="00F36505"/>
    <w:rsid w:val="00F3658C"/>
    <w:rsid w:val="00F36603"/>
    <w:rsid w:val="00F36C43"/>
    <w:rsid w:val="00F36EA7"/>
    <w:rsid w:val="00F37880"/>
    <w:rsid w:val="00F40065"/>
    <w:rsid w:val="00F4042F"/>
    <w:rsid w:val="00F4062E"/>
    <w:rsid w:val="00F40651"/>
    <w:rsid w:val="00F40DAA"/>
    <w:rsid w:val="00F40E1E"/>
    <w:rsid w:val="00F40FAF"/>
    <w:rsid w:val="00F41038"/>
    <w:rsid w:val="00F41706"/>
    <w:rsid w:val="00F41848"/>
    <w:rsid w:val="00F41C6C"/>
    <w:rsid w:val="00F41F5B"/>
    <w:rsid w:val="00F42097"/>
    <w:rsid w:val="00F425F3"/>
    <w:rsid w:val="00F4274D"/>
    <w:rsid w:val="00F428E7"/>
    <w:rsid w:val="00F428ED"/>
    <w:rsid w:val="00F42C2E"/>
    <w:rsid w:val="00F42DE4"/>
    <w:rsid w:val="00F43532"/>
    <w:rsid w:val="00F441D0"/>
    <w:rsid w:val="00F446B7"/>
    <w:rsid w:val="00F44CD2"/>
    <w:rsid w:val="00F44DF5"/>
    <w:rsid w:val="00F4523E"/>
    <w:rsid w:val="00F45465"/>
    <w:rsid w:val="00F45A4D"/>
    <w:rsid w:val="00F45AF3"/>
    <w:rsid w:val="00F45F90"/>
    <w:rsid w:val="00F462AC"/>
    <w:rsid w:val="00F463A9"/>
    <w:rsid w:val="00F46597"/>
    <w:rsid w:val="00F466AC"/>
    <w:rsid w:val="00F46AE4"/>
    <w:rsid w:val="00F46C4E"/>
    <w:rsid w:val="00F46FFF"/>
    <w:rsid w:val="00F47051"/>
    <w:rsid w:val="00F47203"/>
    <w:rsid w:val="00F47328"/>
    <w:rsid w:val="00F502C8"/>
    <w:rsid w:val="00F503DF"/>
    <w:rsid w:val="00F50D07"/>
    <w:rsid w:val="00F50E67"/>
    <w:rsid w:val="00F51348"/>
    <w:rsid w:val="00F51563"/>
    <w:rsid w:val="00F51748"/>
    <w:rsid w:val="00F51B0B"/>
    <w:rsid w:val="00F51D80"/>
    <w:rsid w:val="00F52596"/>
    <w:rsid w:val="00F52691"/>
    <w:rsid w:val="00F526D7"/>
    <w:rsid w:val="00F5270D"/>
    <w:rsid w:val="00F53BFC"/>
    <w:rsid w:val="00F53EBF"/>
    <w:rsid w:val="00F54149"/>
    <w:rsid w:val="00F54534"/>
    <w:rsid w:val="00F54FDA"/>
    <w:rsid w:val="00F55029"/>
    <w:rsid w:val="00F55693"/>
    <w:rsid w:val="00F557F8"/>
    <w:rsid w:val="00F55BC5"/>
    <w:rsid w:val="00F55F01"/>
    <w:rsid w:val="00F561E4"/>
    <w:rsid w:val="00F564D4"/>
    <w:rsid w:val="00F5655C"/>
    <w:rsid w:val="00F566D8"/>
    <w:rsid w:val="00F56DAC"/>
    <w:rsid w:val="00F57490"/>
    <w:rsid w:val="00F57728"/>
    <w:rsid w:val="00F57A2A"/>
    <w:rsid w:val="00F60434"/>
    <w:rsid w:val="00F609D6"/>
    <w:rsid w:val="00F60E37"/>
    <w:rsid w:val="00F610C3"/>
    <w:rsid w:val="00F6136C"/>
    <w:rsid w:val="00F618AA"/>
    <w:rsid w:val="00F61A6E"/>
    <w:rsid w:val="00F61F7A"/>
    <w:rsid w:val="00F6225D"/>
    <w:rsid w:val="00F6226E"/>
    <w:rsid w:val="00F62788"/>
    <w:rsid w:val="00F62EA2"/>
    <w:rsid w:val="00F638C4"/>
    <w:rsid w:val="00F638EC"/>
    <w:rsid w:val="00F63D02"/>
    <w:rsid w:val="00F64769"/>
    <w:rsid w:val="00F64A22"/>
    <w:rsid w:val="00F64B42"/>
    <w:rsid w:val="00F6515E"/>
    <w:rsid w:val="00F655E8"/>
    <w:rsid w:val="00F660B7"/>
    <w:rsid w:val="00F667EC"/>
    <w:rsid w:val="00F66F52"/>
    <w:rsid w:val="00F6766A"/>
    <w:rsid w:val="00F67941"/>
    <w:rsid w:val="00F67953"/>
    <w:rsid w:val="00F67D29"/>
    <w:rsid w:val="00F67EEC"/>
    <w:rsid w:val="00F7003E"/>
    <w:rsid w:val="00F70160"/>
    <w:rsid w:val="00F7022F"/>
    <w:rsid w:val="00F70519"/>
    <w:rsid w:val="00F70575"/>
    <w:rsid w:val="00F7060D"/>
    <w:rsid w:val="00F70CB0"/>
    <w:rsid w:val="00F70D77"/>
    <w:rsid w:val="00F70E0E"/>
    <w:rsid w:val="00F71431"/>
    <w:rsid w:val="00F71ACB"/>
    <w:rsid w:val="00F71B06"/>
    <w:rsid w:val="00F72139"/>
    <w:rsid w:val="00F72779"/>
    <w:rsid w:val="00F728FC"/>
    <w:rsid w:val="00F72F71"/>
    <w:rsid w:val="00F731A7"/>
    <w:rsid w:val="00F731E8"/>
    <w:rsid w:val="00F735F0"/>
    <w:rsid w:val="00F7361E"/>
    <w:rsid w:val="00F736C7"/>
    <w:rsid w:val="00F73858"/>
    <w:rsid w:val="00F743B3"/>
    <w:rsid w:val="00F74A06"/>
    <w:rsid w:val="00F75342"/>
    <w:rsid w:val="00F75BA2"/>
    <w:rsid w:val="00F75F01"/>
    <w:rsid w:val="00F760C1"/>
    <w:rsid w:val="00F76E0F"/>
    <w:rsid w:val="00F770E0"/>
    <w:rsid w:val="00F772E4"/>
    <w:rsid w:val="00F77454"/>
    <w:rsid w:val="00F7753C"/>
    <w:rsid w:val="00F805E0"/>
    <w:rsid w:val="00F807F6"/>
    <w:rsid w:val="00F81766"/>
    <w:rsid w:val="00F8195F"/>
    <w:rsid w:val="00F820EB"/>
    <w:rsid w:val="00F82357"/>
    <w:rsid w:val="00F82CA6"/>
    <w:rsid w:val="00F8323C"/>
    <w:rsid w:val="00F8390F"/>
    <w:rsid w:val="00F83A14"/>
    <w:rsid w:val="00F83B01"/>
    <w:rsid w:val="00F83C33"/>
    <w:rsid w:val="00F83F5F"/>
    <w:rsid w:val="00F8409C"/>
    <w:rsid w:val="00F8415A"/>
    <w:rsid w:val="00F8439D"/>
    <w:rsid w:val="00F84E6C"/>
    <w:rsid w:val="00F84FBF"/>
    <w:rsid w:val="00F85870"/>
    <w:rsid w:val="00F859B9"/>
    <w:rsid w:val="00F85B95"/>
    <w:rsid w:val="00F85CF0"/>
    <w:rsid w:val="00F85E2C"/>
    <w:rsid w:val="00F860E9"/>
    <w:rsid w:val="00F862AD"/>
    <w:rsid w:val="00F8657D"/>
    <w:rsid w:val="00F86897"/>
    <w:rsid w:val="00F872B4"/>
    <w:rsid w:val="00F87784"/>
    <w:rsid w:val="00F87C96"/>
    <w:rsid w:val="00F87D71"/>
    <w:rsid w:val="00F9070E"/>
    <w:rsid w:val="00F90B2B"/>
    <w:rsid w:val="00F91011"/>
    <w:rsid w:val="00F91012"/>
    <w:rsid w:val="00F916A0"/>
    <w:rsid w:val="00F91CE8"/>
    <w:rsid w:val="00F91D33"/>
    <w:rsid w:val="00F92196"/>
    <w:rsid w:val="00F92ABF"/>
    <w:rsid w:val="00F9346F"/>
    <w:rsid w:val="00F93796"/>
    <w:rsid w:val="00F93C62"/>
    <w:rsid w:val="00F940AC"/>
    <w:rsid w:val="00F950DC"/>
    <w:rsid w:val="00F955AA"/>
    <w:rsid w:val="00F957A6"/>
    <w:rsid w:val="00F96111"/>
    <w:rsid w:val="00F9611F"/>
    <w:rsid w:val="00F96540"/>
    <w:rsid w:val="00F966B4"/>
    <w:rsid w:val="00F96B19"/>
    <w:rsid w:val="00F96E24"/>
    <w:rsid w:val="00F96EFD"/>
    <w:rsid w:val="00F975D3"/>
    <w:rsid w:val="00F97A57"/>
    <w:rsid w:val="00F97B58"/>
    <w:rsid w:val="00FA00BB"/>
    <w:rsid w:val="00FA0484"/>
    <w:rsid w:val="00FA0652"/>
    <w:rsid w:val="00FA098F"/>
    <w:rsid w:val="00FA0AF8"/>
    <w:rsid w:val="00FA0FAF"/>
    <w:rsid w:val="00FA10BA"/>
    <w:rsid w:val="00FA12FF"/>
    <w:rsid w:val="00FA1393"/>
    <w:rsid w:val="00FA1D23"/>
    <w:rsid w:val="00FA215F"/>
    <w:rsid w:val="00FA23D3"/>
    <w:rsid w:val="00FA24D5"/>
    <w:rsid w:val="00FA257A"/>
    <w:rsid w:val="00FA41E5"/>
    <w:rsid w:val="00FA48EE"/>
    <w:rsid w:val="00FA49F3"/>
    <w:rsid w:val="00FA4DD2"/>
    <w:rsid w:val="00FA561B"/>
    <w:rsid w:val="00FA5661"/>
    <w:rsid w:val="00FA56DC"/>
    <w:rsid w:val="00FA57CC"/>
    <w:rsid w:val="00FA5B1E"/>
    <w:rsid w:val="00FA6098"/>
    <w:rsid w:val="00FA6225"/>
    <w:rsid w:val="00FA68CD"/>
    <w:rsid w:val="00FA6BF8"/>
    <w:rsid w:val="00FA7152"/>
    <w:rsid w:val="00FA72C2"/>
    <w:rsid w:val="00FA756F"/>
    <w:rsid w:val="00FA7652"/>
    <w:rsid w:val="00FA79DA"/>
    <w:rsid w:val="00FA7B30"/>
    <w:rsid w:val="00FB0518"/>
    <w:rsid w:val="00FB0686"/>
    <w:rsid w:val="00FB0789"/>
    <w:rsid w:val="00FB07A9"/>
    <w:rsid w:val="00FB0AF6"/>
    <w:rsid w:val="00FB0C0A"/>
    <w:rsid w:val="00FB0F29"/>
    <w:rsid w:val="00FB10E9"/>
    <w:rsid w:val="00FB1612"/>
    <w:rsid w:val="00FB1938"/>
    <w:rsid w:val="00FB2504"/>
    <w:rsid w:val="00FB27CA"/>
    <w:rsid w:val="00FB285A"/>
    <w:rsid w:val="00FB2A7F"/>
    <w:rsid w:val="00FB2A8A"/>
    <w:rsid w:val="00FB2B1A"/>
    <w:rsid w:val="00FB36A5"/>
    <w:rsid w:val="00FB381D"/>
    <w:rsid w:val="00FB3FA0"/>
    <w:rsid w:val="00FB441D"/>
    <w:rsid w:val="00FB449D"/>
    <w:rsid w:val="00FB452B"/>
    <w:rsid w:val="00FB45ED"/>
    <w:rsid w:val="00FB4690"/>
    <w:rsid w:val="00FB4DC4"/>
    <w:rsid w:val="00FB4DD7"/>
    <w:rsid w:val="00FB55A4"/>
    <w:rsid w:val="00FB56AC"/>
    <w:rsid w:val="00FB5F3C"/>
    <w:rsid w:val="00FB6200"/>
    <w:rsid w:val="00FB659A"/>
    <w:rsid w:val="00FB687E"/>
    <w:rsid w:val="00FB68B5"/>
    <w:rsid w:val="00FB7425"/>
    <w:rsid w:val="00FB7972"/>
    <w:rsid w:val="00FB7ED6"/>
    <w:rsid w:val="00FC0A08"/>
    <w:rsid w:val="00FC0E69"/>
    <w:rsid w:val="00FC1145"/>
    <w:rsid w:val="00FC1833"/>
    <w:rsid w:val="00FC1A3C"/>
    <w:rsid w:val="00FC1BEF"/>
    <w:rsid w:val="00FC256C"/>
    <w:rsid w:val="00FC278C"/>
    <w:rsid w:val="00FC2FE1"/>
    <w:rsid w:val="00FC34A8"/>
    <w:rsid w:val="00FC371A"/>
    <w:rsid w:val="00FC37C0"/>
    <w:rsid w:val="00FC3B32"/>
    <w:rsid w:val="00FC3E0D"/>
    <w:rsid w:val="00FC3FAD"/>
    <w:rsid w:val="00FC43E2"/>
    <w:rsid w:val="00FC4B4D"/>
    <w:rsid w:val="00FC53DC"/>
    <w:rsid w:val="00FC5835"/>
    <w:rsid w:val="00FC5B4F"/>
    <w:rsid w:val="00FC5ECE"/>
    <w:rsid w:val="00FC5ED8"/>
    <w:rsid w:val="00FC5FD1"/>
    <w:rsid w:val="00FC65C1"/>
    <w:rsid w:val="00FC65DF"/>
    <w:rsid w:val="00FC66AB"/>
    <w:rsid w:val="00FC714D"/>
    <w:rsid w:val="00FC71D5"/>
    <w:rsid w:val="00FC744F"/>
    <w:rsid w:val="00FC7988"/>
    <w:rsid w:val="00FD014D"/>
    <w:rsid w:val="00FD0366"/>
    <w:rsid w:val="00FD0D7E"/>
    <w:rsid w:val="00FD0EFE"/>
    <w:rsid w:val="00FD1BAF"/>
    <w:rsid w:val="00FD1CF9"/>
    <w:rsid w:val="00FD1D75"/>
    <w:rsid w:val="00FD22EB"/>
    <w:rsid w:val="00FD295E"/>
    <w:rsid w:val="00FD30BE"/>
    <w:rsid w:val="00FD37E4"/>
    <w:rsid w:val="00FD394F"/>
    <w:rsid w:val="00FD3D3A"/>
    <w:rsid w:val="00FD4490"/>
    <w:rsid w:val="00FD457F"/>
    <w:rsid w:val="00FD467A"/>
    <w:rsid w:val="00FD47DF"/>
    <w:rsid w:val="00FD4901"/>
    <w:rsid w:val="00FD490C"/>
    <w:rsid w:val="00FD49D4"/>
    <w:rsid w:val="00FD4A09"/>
    <w:rsid w:val="00FD4DDD"/>
    <w:rsid w:val="00FD5269"/>
    <w:rsid w:val="00FD5F84"/>
    <w:rsid w:val="00FD6098"/>
    <w:rsid w:val="00FD625A"/>
    <w:rsid w:val="00FD6613"/>
    <w:rsid w:val="00FD6653"/>
    <w:rsid w:val="00FD6892"/>
    <w:rsid w:val="00FD7D23"/>
    <w:rsid w:val="00FD7F7C"/>
    <w:rsid w:val="00FE0326"/>
    <w:rsid w:val="00FE0C27"/>
    <w:rsid w:val="00FE0D43"/>
    <w:rsid w:val="00FE10A4"/>
    <w:rsid w:val="00FE10C3"/>
    <w:rsid w:val="00FE1429"/>
    <w:rsid w:val="00FE1B4D"/>
    <w:rsid w:val="00FE1CEC"/>
    <w:rsid w:val="00FE1D9D"/>
    <w:rsid w:val="00FE289F"/>
    <w:rsid w:val="00FE28DA"/>
    <w:rsid w:val="00FE2DA2"/>
    <w:rsid w:val="00FE3066"/>
    <w:rsid w:val="00FE3520"/>
    <w:rsid w:val="00FE378D"/>
    <w:rsid w:val="00FE37A8"/>
    <w:rsid w:val="00FE3942"/>
    <w:rsid w:val="00FE3B00"/>
    <w:rsid w:val="00FE3E3C"/>
    <w:rsid w:val="00FE41EE"/>
    <w:rsid w:val="00FE4306"/>
    <w:rsid w:val="00FE4398"/>
    <w:rsid w:val="00FE45D7"/>
    <w:rsid w:val="00FE4CC0"/>
    <w:rsid w:val="00FE4CD0"/>
    <w:rsid w:val="00FE4EF3"/>
    <w:rsid w:val="00FE4F14"/>
    <w:rsid w:val="00FE51BF"/>
    <w:rsid w:val="00FE581A"/>
    <w:rsid w:val="00FE5B36"/>
    <w:rsid w:val="00FE5D53"/>
    <w:rsid w:val="00FE5E05"/>
    <w:rsid w:val="00FE5FD0"/>
    <w:rsid w:val="00FE606E"/>
    <w:rsid w:val="00FE6358"/>
    <w:rsid w:val="00FE6599"/>
    <w:rsid w:val="00FE67BB"/>
    <w:rsid w:val="00FE68D0"/>
    <w:rsid w:val="00FE6CDD"/>
    <w:rsid w:val="00FE6D8A"/>
    <w:rsid w:val="00FE7005"/>
    <w:rsid w:val="00FE78F2"/>
    <w:rsid w:val="00FE7DFC"/>
    <w:rsid w:val="00FF029D"/>
    <w:rsid w:val="00FF0E92"/>
    <w:rsid w:val="00FF0ED4"/>
    <w:rsid w:val="00FF1C9A"/>
    <w:rsid w:val="00FF1E17"/>
    <w:rsid w:val="00FF2261"/>
    <w:rsid w:val="00FF22EA"/>
    <w:rsid w:val="00FF26BA"/>
    <w:rsid w:val="00FF2A61"/>
    <w:rsid w:val="00FF2A66"/>
    <w:rsid w:val="00FF2A91"/>
    <w:rsid w:val="00FF2EEE"/>
    <w:rsid w:val="00FF39F2"/>
    <w:rsid w:val="00FF4390"/>
    <w:rsid w:val="00FF4426"/>
    <w:rsid w:val="00FF4767"/>
    <w:rsid w:val="00FF487B"/>
    <w:rsid w:val="00FF522B"/>
    <w:rsid w:val="00FF5372"/>
    <w:rsid w:val="00FF5445"/>
    <w:rsid w:val="00FF54E4"/>
    <w:rsid w:val="00FF551B"/>
    <w:rsid w:val="00FF5A5E"/>
    <w:rsid w:val="00FF5B28"/>
    <w:rsid w:val="00FF5B76"/>
    <w:rsid w:val="00FF5BD9"/>
    <w:rsid w:val="00FF5C26"/>
    <w:rsid w:val="00FF6324"/>
    <w:rsid w:val="00FF696E"/>
    <w:rsid w:val="00FF6B07"/>
    <w:rsid w:val="00FF6E1B"/>
    <w:rsid w:val="00FF7F58"/>
    <w:rsid w:val="010A30AB"/>
    <w:rsid w:val="08680E76"/>
    <w:rsid w:val="0D680E09"/>
    <w:rsid w:val="0DAA1D7B"/>
    <w:rsid w:val="0EE02209"/>
    <w:rsid w:val="0F7616BC"/>
    <w:rsid w:val="10DB422F"/>
    <w:rsid w:val="128960A6"/>
    <w:rsid w:val="17F93D96"/>
    <w:rsid w:val="1904146F"/>
    <w:rsid w:val="1B0F1788"/>
    <w:rsid w:val="1B5721B3"/>
    <w:rsid w:val="1C4D192D"/>
    <w:rsid w:val="1F20286C"/>
    <w:rsid w:val="1F5E2D80"/>
    <w:rsid w:val="21E82B7F"/>
    <w:rsid w:val="24173A17"/>
    <w:rsid w:val="24617F28"/>
    <w:rsid w:val="27E4639B"/>
    <w:rsid w:val="28AF2AE9"/>
    <w:rsid w:val="28EB5B30"/>
    <w:rsid w:val="2BA65E7A"/>
    <w:rsid w:val="31336A48"/>
    <w:rsid w:val="3217041A"/>
    <w:rsid w:val="33644BBE"/>
    <w:rsid w:val="35650BA3"/>
    <w:rsid w:val="364E5E96"/>
    <w:rsid w:val="382F2BC0"/>
    <w:rsid w:val="397B792B"/>
    <w:rsid w:val="3A295665"/>
    <w:rsid w:val="3A381CA3"/>
    <w:rsid w:val="3A4F1819"/>
    <w:rsid w:val="40D9454F"/>
    <w:rsid w:val="41357EDC"/>
    <w:rsid w:val="43435812"/>
    <w:rsid w:val="4A2B3135"/>
    <w:rsid w:val="4A8B1AAB"/>
    <w:rsid w:val="4BD42F8F"/>
    <w:rsid w:val="4DE4644C"/>
    <w:rsid w:val="4ED07FFF"/>
    <w:rsid w:val="517933B4"/>
    <w:rsid w:val="52EF135F"/>
    <w:rsid w:val="54BB3D7F"/>
    <w:rsid w:val="59525615"/>
    <w:rsid w:val="5A341E35"/>
    <w:rsid w:val="5B035FBC"/>
    <w:rsid w:val="621A11C3"/>
    <w:rsid w:val="69DC39DE"/>
    <w:rsid w:val="6A7C7875"/>
    <w:rsid w:val="6DDF2137"/>
    <w:rsid w:val="72135FFC"/>
    <w:rsid w:val="72145995"/>
    <w:rsid w:val="73E46E52"/>
    <w:rsid w:val="77A011D3"/>
    <w:rsid w:val="79CB4534"/>
    <w:rsid w:val="7A324276"/>
    <w:rsid w:val="7B30797F"/>
    <w:rsid w:val="7BCF34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50"/>
    <o:shapelayout v:ext="edit">
      <o:idmap v:ext="edit" data="2"/>
    </o:shapelayout>
  </w:shapeDefaults>
  <w:decimalSymbol w:val="."/>
  <w:listSeparator w:val=","/>
  <w14:docId w14:val="28B603B7"/>
  <w15:docId w15:val="{9B068F80-F7EC-47C2-976A-90820FE18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qFormat="1"/>
    <w:lsdException w:name="index 2" w:semiHidden="1" w:qFormat="1"/>
    <w:lsdException w:name="index 3" w:semiHidden="1" w:qFormat="1"/>
    <w:lsdException w:name="index 4" w:semiHidden="1" w:qFormat="1"/>
    <w:lsdException w:name="index 5" w:semiHidden="1" w:qFormat="1"/>
    <w:lsdException w:name="index 6" w:semiHidden="1" w:qFormat="1"/>
    <w:lsdException w:name="index 7" w:semiHidden="1" w:qFormat="1"/>
    <w:lsdException w:name="index 8" w:semiHidden="1" w:qFormat="1"/>
    <w:lsdException w:name="index 9" w:semiHidden="1" w:qFormat="1"/>
    <w:lsdException w:name="toc 1" w:uiPriority="39" w:qFormat="1"/>
    <w:lsdException w:name="toc 2" w:uiPriority="39"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semiHidden="1" w:qFormat="1"/>
    <w:lsdException w:name="annotation text" w:qFormat="1"/>
    <w:lsdException w:name="header" w:uiPriority="99" w:qFormat="1"/>
    <w:lsdException w:name="footer" w:qFormat="1"/>
    <w:lsdException w:name="index heading" w:semiHidden="1" w:qFormat="1"/>
    <w:lsdException w:name="caption" w:qFormat="1"/>
    <w:lsdException w:name="table of figures" w:semiHidden="1" w:qFormat="1"/>
    <w:lsdException w:name="footnote reference" w:semiHidden="1" w:qFormat="1"/>
    <w:lsdException w:name="annotation reference" w:qFormat="1"/>
    <w:lsdException w:name="line number" w:qFormat="1"/>
    <w:lsdException w:name="page number" w:qFormat="1"/>
    <w:lsdException w:name="List" w:uiPriority="99" w:qFormat="1"/>
    <w:lsdException w:name="List Bullet" w:qFormat="1"/>
    <w:lsdException w:name="List Number" w:qFormat="1"/>
    <w:lsdException w:name="List 2" w:qFormat="1"/>
    <w:lsdException w:name="List 3" w:qFormat="1"/>
    <w:lsdException w:name="List 4" w:qFormat="1"/>
    <w:lsdException w:name="List Bullet 2" w:qFormat="1"/>
    <w:lsdException w:name="List Bullet 3" w:qFormat="1"/>
    <w:lsdException w:name="List Bullet 4" w:qFormat="1"/>
    <w:lsdException w:name="List Number 2" w:qFormat="1"/>
    <w:lsdException w:name="List Number 3" w:qFormat="1"/>
    <w:lsdException w:name="List Number 4" w:qFormat="1"/>
    <w:lsdException w:name="List Number 5" w:qFormat="1"/>
    <w:lsdException w:name="Title" w:qFormat="1"/>
    <w:lsdException w:name="Default Paragraph Font" w:semiHidden="1" w:uiPriority="1" w:unhideWhenUsed="1"/>
    <w:lsdException w:name="Body Text" w:qFormat="1"/>
    <w:lsdException w:name="Body Text Indent" w:qFormat="1"/>
    <w:lsdException w:name="List Continue" w:qFormat="1"/>
    <w:lsdException w:name="List Continue 2" w:qFormat="1"/>
    <w:lsdException w:name="List Continue 3" w:qFormat="1"/>
    <w:lsdException w:name="Subtitle" w:qFormat="1"/>
    <w:lsdException w:name="Date" w:qFormat="1"/>
    <w:lsdException w:name="Body Text First Indent" w:qFormat="1"/>
    <w:lsdException w:name="Body Text First Indent 2"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qFormat="1"/>
    <w:lsdException w:name="Emphasis" w:qFormat="1"/>
    <w:lsdException w:name="Document Map" w:semiHidden="1"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qFormat="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qFormat="1"/>
    <w:lsdException w:name="Table List 2" w:semiHidden="1" w:unhideWhenUsed="1"/>
    <w:lsdException w:name="Table List 3" w:semiHidden="1" w:unhideWhenUsed="1" w:qFormat="1"/>
    <w:lsdException w:name="Table List 4" w:semiHidden="1" w:unhideWhenUsed="1"/>
    <w:lsdException w:name="Table List 5" w:semiHidden="1" w:unhideWhenUsed="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lsdException w:name="Table Subtle 1" w:semiHidden="1" w:unhideWhenUsed="1" w:qFormat="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qFormat="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pPr>
      <w:widowControl w:val="0"/>
      <w:adjustRightInd w:val="0"/>
      <w:spacing w:line="360" w:lineRule="atLeast"/>
      <w:textAlignment w:val="baseline"/>
    </w:pPr>
    <w:rPr>
      <w:rFonts w:ascii="宋体"/>
      <w:snapToGrid w:val="0"/>
      <w:sz w:val="28"/>
    </w:rPr>
  </w:style>
  <w:style w:type="paragraph" w:styleId="1">
    <w:name w:val="heading 1"/>
    <w:basedOn w:val="a3"/>
    <w:next w:val="a3"/>
    <w:link w:val="11"/>
    <w:qFormat/>
    <w:pPr>
      <w:keepLines/>
      <w:numPr>
        <w:numId w:val="1"/>
      </w:numPr>
      <w:snapToGrid w:val="0"/>
      <w:spacing w:before="100" w:after="100" w:line="360" w:lineRule="auto"/>
      <w:textAlignment w:val="auto"/>
      <w:outlineLvl w:val="0"/>
    </w:pPr>
    <w:rPr>
      <w:rFonts w:hAnsi="宋体"/>
      <w:b/>
      <w:sz w:val="32"/>
      <w:szCs w:val="32"/>
    </w:rPr>
  </w:style>
  <w:style w:type="paragraph" w:styleId="21">
    <w:name w:val="heading 2"/>
    <w:basedOn w:val="a3"/>
    <w:next w:val="a4"/>
    <w:link w:val="22"/>
    <w:qFormat/>
    <w:pPr>
      <w:keepNext/>
      <w:keepLines/>
      <w:spacing w:before="120" w:after="120" w:line="360" w:lineRule="auto"/>
      <w:outlineLvl w:val="1"/>
    </w:pPr>
    <w:rPr>
      <w:rFonts w:ascii="黑体" w:eastAsia="黑体" w:hAnsi="Arial"/>
      <w:b/>
      <w:szCs w:val="28"/>
    </w:rPr>
  </w:style>
  <w:style w:type="paragraph" w:styleId="31">
    <w:name w:val="heading 3"/>
    <w:basedOn w:val="a3"/>
    <w:next w:val="a4"/>
    <w:link w:val="32"/>
    <w:qFormat/>
    <w:pPr>
      <w:keepNext/>
      <w:keepLines/>
      <w:spacing w:before="120" w:after="120" w:line="360" w:lineRule="auto"/>
      <w:outlineLvl w:val="2"/>
    </w:pPr>
    <w:rPr>
      <w:rFonts w:ascii="黑体" w:eastAsia="黑体"/>
      <w:b/>
      <w:szCs w:val="28"/>
    </w:rPr>
  </w:style>
  <w:style w:type="paragraph" w:styleId="41">
    <w:name w:val="heading 4"/>
    <w:basedOn w:val="a3"/>
    <w:next w:val="a3"/>
    <w:link w:val="42"/>
    <w:qFormat/>
    <w:pPr>
      <w:tabs>
        <w:tab w:val="left" w:pos="100"/>
      </w:tabs>
      <w:spacing w:before="120" w:after="120" w:line="360" w:lineRule="auto"/>
      <w:ind w:left="951" w:hanging="851"/>
      <w:jc w:val="both"/>
      <w:textAlignment w:val="auto"/>
      <w:outlineLvl w:val="3"/>
    </w:pPr>
    <w:rPr>
      <w:rFonts w:hAnsi="Arial"/>
      <w:b/>
      <w:bCs/>
      <w:snapToGrid/>
      <w:kern w:val="2"/>
      <w:szCs w:val="28"/>
    </w:rPr>
  </w:style>
  <w:style w:type="paragraph" w:styleId="5">
    <w:name w:val="heading 5"/>
    <w:basedOn w:val="a3"/>
    <w:next w:val="a3"/>
    <w:qFormat/>
    <w:pPr>
      <w:keepNext/>
      <w:keepLines/>
      <w:spacing w:before="280" w:after="290" w:line="376" w:lineRule="atLeast"/>
      <w:outlineLvl w:val="4"/>
    </w:pPr>
    <w:rPr>
      <w:b/>
      <w:bCs/>
      <w:szCs w:val="28"/>
    </w:rPr>
  </w:style>
  <w:style w:type="paragraph" w:styleId="6">
    <w:name w:val="heading 6"/>
    <w:basedOn w:val="a3"/>
    <w:next w:val="a3"/>
    <w:qFormat/>
    <w:pPr>
      <w:keepNext/>
      <w:keepLines/>
      <w:spacing w:before="240" w:after="64" w:line="320" w:lineRule="atLeast"/>
      <w:outlineLvl w:val="5"/>
    </w:pPr>
    <w:rPr>
      <w:rFonts w:ascii="Arial" w:eastAsia="黑体" w:hAnsi="Arial"/>
      <w:b/>
      <w:bCs/>
      <w:sz w:val="24"/>
      <w:szCs w:val="24"/>
    </w:rPr>
  </w:style>
  <w:style w:type="paragraph" w:styleId="7">
    <w:name w:val="heading 7"/>
    <w:basedOn w:val="a3"/>
    <w:next w:val="a3"/>
    <w:qFormat/>
    <w:pPr>
      <w:tabs>
        <w:tab w:val="left" w:pos="667"/>
      </w:tabs>
      <w:snapToGrid w:val="0"/>
      <w:spacing w:beforeLines="50" w:afterLines="50" w:line="319" w:lineRule="auto"/>
      <w:ind w:left="667" w:hanging="567"/>
      <w:jc w:val="both"/>
      <w:textAlignment w:val="auto"/>
      <w:outlineLvl w:val="6"/>
    </w:pPr>
    <w:rPr>
      <w:bCs/>
      <w:snapToGrid/>
      <w:kern w:val="2"/>
      <w:szCs w:val="28"/>
    </w:rPr>
  </w:style>
  <w:style w:type="paragraph" w:styleId="8">
    <w:name w:val="heading 8"/>
    <w:basedOn w:val="a3"/>
    <w:next w:val="a3"/>
    <w:qFormat/>
    <w:pPr>
      <w:keepNext/>
      <w:keepLines/>
      <w:tabs>
        <w:tab w:val="left" w:pos="100"/>
      </w:tabs>
      <w:adjustRightInd/>
      <w:spacing w:before="120" w:after="120" w:line="319" w:lineRule="auto"/>
      <w:ind w:left="100"/>
      <w:jc w:val="both"/>
      <w:textAlignment w:val="auto"/>
      <w:outlineLvl w:val="7"/>
    </w:pPr>
    <w:rPr>
      <w:rFonts w:hAnsi="Arial"/>
      <w:snapToGrid/>
      <w:kern w:val="2"/>
      <w:szCs w:val="28"/>
    </w:rPr>
  </w:style>
  <w:style w:type="paragraph" w:styleId="9">
    <w:name w:val="heading 9"/>
    <w:basedOn w:val="a3"/>
    <w:next w:val="a3"/>
    <w:qFormat/>
    <w:pPr>
      <w:keepNext/>
      <w:keepLines/>
      <w:tabs>
        <w:tab w:val="left" w:pos="1684"/>
      </w:tabs>
      <w:adjustRightInd/>
      <w:spacing w:before="240" w:after="64" w:line="320" w:lineRule="atLeast"/>
      <w:ind w:left="1684"/>
      <w:jc w:val="both"/>
      <w:textAlignment w:val="auto"/>
      <w:outlineLvl w:val="8"/>
    </w:pPr>
    <w:rPr>
      <w:rFonts w:ascii="Arial" w:eastAsia="黑体" w:hAnsi="Arial"/>
      <w:snapToGrid/>
      <w:kern w:val="2"/>
      <w:sz w:val="21"/>
      <w:szCs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4">
    <w:name w:val="Normal Indent"/>
    <w:basedOn w:val="a3"/>
    <w:link w:val="a8"/>
    <w:qFormat/>
    <w:pPr>
      <w:ind w:firstLine="420"/>
    </w:pPr>
  </w:style>
  <w:style w:type="paragraph" w:styleId="33">
    <w:name w:val="List 3"/>
    <w:basedOn w:val="a3"/>
    <w:qFormat/>
    <w:pPr>
      <w:adjustRightInd/>
      <w:spacing w:line="240" w:lineRule="auto"/>
      <w:ind w:leftChars="400" w:left="100" w:hangingChars="200" w:hanging="200"/>
      <w:jc w:val="both"/>
      <w:textAlignment w:val="auto"/>
    </w:pPr>
    <w:rPr>
      <w:snapToGrid/>
      <w:kern w:val="2"/>
      <w:szCs w:val="28"/>
    </w:rPr>
  </w:style>
  <w:style w:type="paragraph" w:styleId="TOC7">
    <w:name w:val="toc 7"/>
    <w:basedOn w:val="a3"/>
    <w:next w:val="a3"/>
    <w:qFormat/>
    <w:pPr>
      <w:ind w:left="1680"/>
    </w:pPr>
    <w:rPr>
      <w:rFonts w:ascii="Times New Roman"/>
      <w:sz w:val="18"/>
    </w:rPr>
  </w:style>
  <w:style w:type="paragraph" w:styleId="2">
    <w:name w:val="List Number 2"/>
    <w:basedOn w:val="a3"/>
    <w:qFormat/>
    <w:pPr>
      <w:numPr>
        <w:numId w:val="2"/>
      </w:numPr>
      <w:adjustRightInd/>
      <w:spacing w:line="240" w:lineRule="auto"/>
      <w:jc w:val="both"/>
      <w:textAlignment w:val="auto"/>
    </w:pPr>
    <w:rPr>
      <w:snapToGrid/>
      <w:kern w:val="2"/>
      <w:szCs w:val="28"/>
    </w:rPr>
  </w:style>
  <w:style w:type="paragraph" w:styleId="40">
    <w:name w:val="List Bullet 4"/>
    <w:basedOn w:val="a3"/>
    <w:qFormat/>
    <w:pPr>
      <w:numPr>
        <w:numId w:val="3"/>
      </w:numPr>
      <w:adjustRightInd/>
      <w:spacing w:line="240" w:lineRule="auto"/>
      <w:jc w:val="both"/>
      <w:textAlignment w:val="auto"/>
    </w:pPr>
    <w:rPr>
      <w:snapToGrid/>
      <w:kern w:val="2"/>
      <w:szCs w:val="28"/>
    </w:rPr>
  </w:style>
  <w:style w:type="paragraph" w:styleId="80">
    <w:name w:val="index 8"/>
    <w:basedOn w:val="a3"/>
    <w:next w:val="a3"/>
    <w:semiHidden/>
    <w:qFormat/>
    <w:pPr>
      <w:ind w:left="2940"/>
    </w:pPr>
  </w:style>
  <w:style w:type="paragraph" w:styleId="a">
    <w:name w:val="List Number"/>
    <w:basedOn w:val="a3"/>
    <w:qFormat/>
    <w:pPr>
      <w:numPr>
        <w:numId w:val="4"/>
      </w:numPr>
      <w:adjustRightInd/>
      <w:spacing w:line="240" w:lineRule="auto"/>
      <w:jc w:val="both"/>
      <w:textAlignment w:val="auto"/>
    </w:pPr>
    <w:rPr>
      <w:snapToGrid/>
      <w:kern w:val="2"/>
      <w:szCs w:val="28"/>
    </w:rPr>
  </w:style>
  <w:style w:type="paragraph" w:styleId="a9">
    <w:name w:val="caption"/>
    <w:basedOn w:val="a3"/>
    <w:next w:val="a3"/>
    <w:qFormat/>
    <w:rPr>
      <w:rFonts w:ascii="Arial" w:eastAsia="黑体" w:hAnsi="Arial" w:cs="Arial"/>
      <w:sz w:val="20"/>
    </w:rPr>
  </w:style>
  <w:style w:type="paragraph" w:styleId="50">
    <w:name w:val="index 5"/>
    <w:basedOn w:val="a3"/>
    <w:next w:val="a3"/>
    <w:semiHidden/>
    <w:qFormat/>
    <w:pPr>
      <w:ind w:left="1680"/>
    </w:pPr>
  </w:style>
  <w:style w:type="paragraph" w:styleId="a0">
    <w:name w:val="List Bullet"/>
    <w:basedOn w:val="a3"/>
    <w:qFormat/>
    <w:pPr>
      <w:numPr>
        <w:numId w:val="5"/>
      </w:numPr>
      <w:adjustRightInd/>
      <w:spacing w:line="240" w:lineRule="auto"/>
      <w:jc w:val="both"/>
      <w:textAlignment w:val="auto"/>
    </w:pPr>
    <w:rPr>
      <w:snapToGrid/>
      <w:kern w:val="2"/>
      <w:szCs w:val="28"/>
    </w:rPr>
  </w:style>
  <w:style w:type="paragraph" w:styleId="aa">
    <w:name w:val="Document Map"/>
    <w:basedOn w:val="a3"/>
    <w:link w:val="ab"/>
    <w:semiHidden/>
    <w:qFormat/>
    <w:pPr>
      <w:shd w:val="clear" w:color="auto" w:fill="000080"/>
    </w:pPr>
  </w:style>
  <w:style w:type="paragraph" w:styleId="ac">
    <w:name w:val="annotation text"/>
    <w:basedOn w:val="a3"/>
    <w:link w:val="ad"/>
    <w:qFormat/>
  </w:style>
  <w:style w:type="paragraph" w:styleId="60">
    <w:name w:val="index 6"/>
    <w:basedOn w:val="a3"/>
    <w:next w:val="a3"/>
    <w:semiHidden/>
    <w:qFormat/>
    <w:pPr>
      <w:ind w:left="2100"/>
    </w:pPr>
  </w:style>
  <w:style w:type="paragraph" w:styleId="34">
    <w:name w:val="Body Text 3"/>
    <w:basedOn w:val="a3"/>
    <w:qFormat/>
    <w:pPr>
      <w:spacing w:after="120"/>
    </w:pPr>
    <w:rPr>
      <w:sz w:val="16"/>
      <w:szCs w:val="16"/>
    </w:rPr>
  </w:style>
  <w:style w:type="paragraph" w:styleId="30">
    <w:name w:val="List Bullet 3"/>
    <w:basedOn w:val="a3"/>
    <w:qFormat/>
    <w:pPr>
      <w:numPr>
        <w:numId w:val="6"/>
      </w:numPr>
      <w:adjustRightInd/>
      <w:spacing w:line="240" w:lineRule="auto"/>
      <w:jc w:val="both"/>
      <w:textAlignment w:val="auto"/>
    </w:pPr>
    <w:rPr>
      <w:snapToGrid/>
      <w:kern w:val="2"/>
      <w:szCs w:val="28"/>
    </w:rPr>
  </w:style>
  <w:style w:type="paragraph" w:styleId="ae">
    <w:name w:val="Body Text"/>
    <w:basedOn w:val="a3"/>
    <w:link w:val="af"/>
    <w:qFormat/>
    <w:pPr>
      <w:spacing w:after="120"/>
    </w:pPr>
  </w:style>
  <w:style w:type="paragraph" w:styleId="af0">
    <w:name w:val="Body Text Indent"/>
    <w:basedOn w:val="a3"/>
    <w:link w:val="af1"/>
    <w:qFormat/>
    <w:pPr>
      <w:tabs>
        <w:tab w:val="left" w:pos="9120"/>
      </w:tabs>
      <w:spacing w:line="360" w:lineRule="auto"/>
      <w:ind w:firstLine="600"/>
    </w:pPr>
    <w:rPr>
      <w:spacing w:val="20"/>
    </w:rPr>
  </w:style>
  <w:style w:type="paragraph" w:styleId="3">
    <w:name w:val="List Number 3"/>
    <w:basedOn w:val="a3"/>
    <w:qFormat/>
    <w:pPr>
      <w:numPr>
        <w:numId w:val="7"/>
      </w:numPr>
      <w:adjustRightInd/>
      <w:spacing w:line="240" w:lineRule="auto"/>
      <w:jc w:val="both"/>
      <w:textAlignment w:val="auto"/>
    </w:pPr>
    <w:rPr>
      <w:snapToGrid/>
      <w:kern w:val="2"/>
      <w:szCs w:val="28"/>
    </w:rPr>
  </w:style>
  <w:style w:type="paragraph" w:styleId="23">
    <w:name w:val="List 2"/>
    <w:basedOn w:val="a3"/>
    <w:qFormat/>
    <w:pPr>
      <w:adjustRightInd/>
      <w:spacing w:line="240" w:lineRule="auto"/>
      <w:ind w:leftChars="200" w:left="100" w:hangingChars="200" w:hanging="200"/>
      <w:jc w:val="both"/>
      <w:textAlignment w:val="auto"/>
    </w:pPr>
    <w:rPr>
      <w:snapToGrid/>
      <w:kern w:val="2"/>
      <w:szCs w:val="28"/>
    </w:rPr>
  </w:style>
  <w:style w:type="paragraph" w:styleId="af2">
    <w:name w:val="List Continue"/>
    <w:basedOn w:val="a3"/>
    <w:qFormat/>
    <w:pPr>
      <w:adjustRightInd/>
      <w:spacing w:after="120" w:line="240" w:lineRule="auto"/>
      <w:ind w:leftChars="200" w:left="420"/>
      <w:jc w:val="both"/>
      <w:textAlignment w:val="auto"/>
    </w:pPr>
    <w:rPr>
      <w:snapToGrid/>
      <w:kern w:val="2"/>
      <w:szCs w:val="28"/>
    </w:rPr>
  </w:style>
  <w:style w:type="paragraph" w:styleId="af3">
    <w:name w:val="Block Text"/>
    <w:basedOn w:val="a3"/>
    <w:qFormat/>
    <w:pPr>
      <w:spacing w:line="360" w:lineRule="auto"/>
      <w:ind w:left="675" w:right="-851"/>
      <w:jc w:val="both"/>
    </w:pPr>
    <w:rPr>
      <w:snapToGrid/>
      <w:spacing w:val="14"/>
    </w:rPr>
  </w:style>
  <w:style w:type="paragraph" w:styleId="20">
    <w:name w:val="List Bullet 2"/>
    <w:basedOn w:val="a3"/>
    <w:qFormat/>
    <w:pPr>
      <w:numPr>
        <w:numId w:val="8"/>
      </w:numPr>
      <w:adjustRightInd/>
      <w:spacing w:line="240" w:lineRule="auto"/>
      <w:jc w:val="both"/>
      <w:textAlignment w:val="auto"/>
    </w:pPr>
    <w:rPr>
      <w:snapToGrid/>
      <w:kern w:val="2"/>
      <w:szCs w:val="28"/>
    </w:rPr>
  </w:style>
  <w:style w:type="paragraph" w:styleId="43">
    <w:name w:val="index 4"/>
    <w:basedOn w:val="a3"/>
    <w:next w:val="a3"/>
    <w:semiHidden/>
    <w:qFormat/>
    <w:pPr>
      <w:ind w:left="1260"/>
    </w:pPr>
  </w:style>
  <w:style w:type="paragraph" w:styleId="TOC5">
    <w:name w:val="toc 5"/>
    <w:basedOn w:val="a3"/>
    <w:next w:val="a3"/>
    <w:qFormat/>
    <w:pPr>
      <w:ind w:left="1120"/>
    </w:pPr>
    <w:rPr>
      <w:rFonts w:ascii="Times New Roman"/>
      <w:sz w:val="18"/>
    </w:rPr>
  </w:style>
  <w:style w:type="paragraph" w:styleId="TOC3">
    <w:name w:val="toc 3"/>
    <w:basedOn w:val="a3"/>
    <w:next w:val="a3"/>
    <w:qFormat/>
    <w:pPr>
      <w:tabs>
        <w:tab w:val="left" w:pos="1400"/>
        <w:tab w:val="right" w:leader="dot" w:pos="9639"/>
      </w:tabs>
      <w:ind w:left="560"/>
    </w:pPr>
    <w:rPr>
      <w:rFonts w:ascii="Times New Roman" w:hAnsi="宋体"/>
      <w:sz w:val="24"/>
      <w:szCs w:val="24"/>
    </w:rPr>
  </w:style>
  <w:style w:type="paragraph" w:styleId="af4">
    <w:name w:val="Plain Text"/>
    <w:aliases w:val="普通文字,普通文字 Char1,普通文字 Char Char Char Char Char,普通文字 Char Char Char Char Char Char Char Char Char Char Char Char Char Char Char Char Char Char Char,普通文字 Char Char Char Char Char Char Char Char Char Char,纯文本 Char Char1,纯文本 Char Char,纯文本 ,普通文字 Char"/>
    <w:basedOn w:val="a3"/>
    <w:link w:val="af5"/>
    <w:qFormat/>
    <w:pPr>
      <w:adjustRightInd/>
      <w:spacing w:line="240" w:lineRule="auto"/>
      <w:jc w:val="both"/>
      <w:textAlignment w:val="auto"/>
    </w:pPr>
    <w:rPr>
      <w:rFonts w:hAnsi="Courier New" w:cs="Courier New"/>
      <w:snapToGrid/>
      <w:kern w:val="2"/>
      <w:sz w:val="21"/>
      <w:szCs w:val="21"/>
    </w:rPr>
  </w:style>
  <w:style w:type="paragraph" w:styleId="4">
    <w:name w:val="List Number 4"/>
    <w:basedOn w:val="a3"/>
    <w:qFormat/>
    <w:pPr>
      <w:numPr>
        <w:numId w:val="9"/>
      </w:numPr>
      <w:adjustRightInd/>
      <w:spacing w:line="240" w:lineRule="auto"/>
      <w:jc w:val="both"/>
      <w:textAlignment w:val="auto"/>
    </w:pPr>
    <w:rPr>
      <w:snapToGrid/>
      <w:kern w:val="2"/>
      <w:szCs w:val="28"/>
    </w:rPr>
  </w:style>
  <w:style w:type="paragraph" w:styleId="TOC8">
    <w:name w:val="toc 8"/>
    <w:basedOn w:val="a3"/>
    <w:next w:val="a3"/>
    <w:qFormat/>
    <w:pPr>
      <w:ind w:left="1960"/>
    </w:pPr>
    <w:rPr>
      <w:rFonts w:ascii="Times New Roman"/>
      <w:sz w:val="18"/>
    </w:rPr>
  </w:style>
  <w:style w:type="paragraph" w:styleId="35">
    <w:name w:val="index 3"/>
    <w:basedOn w:val="a3"/>
    <w:next w:val="a3"/>
    <w:semiHidden/>
    <w:qFormat/>
    <w:pPr>
      <w:ind w:left="840"/>
    </w:pPr>
  </w:style>
  <w:style w:type="paragraph" w:styleId="af6">
    <w:name w:val="Date"/>
    <w:basedOn w:val="a3"/>
    <w:next w:val="a3"/>
    <w:link w:val="af7"/>
    <w:qFormat/>
    <w:pPr>
      <w:jc w:val="both"/>
    </w:pPr>
    <w:rPr>
      <w:spacing w:val="20"/>
    </w:rPr>
  </w:style>
  <w:style w:type="paragraph" w:styleId="24">
    <w:name w:val="Body Text Indent 2"/>
    <w:basedOn w:val="a3"/>
    <w:link w:val="25"/>
    <w:qFormat/>
    <w:pPr>
      <w:tabs>
        <w:tab w:val="left" w:pos="9120"/>
      </w:tabs>
      <w:spacing w:line="360" w:lineRule="auto"/>
      <w:ind w:right="-568" w:firstLine="600"/>
    </w:pPr>
    <w:rPr>
      <w:spacing w:val="20"/>
    </w:rPr>
  </w:style>
  <w:style w:type="paragraph" w:styleId="af8">
    <w:name w:val="Balloon Text"/>
    <w:basedOn w:val="a3"/>
    <w:link w:val="af9"/>
    <w:semiHidden/>
    <w:qFormat/>
    <w:rPr>
      <w:sz w:val="18"/>
      <w:szCs w:val="18"/>
    </w:rPr>
  </w:style>
  <w:style w:type="paragraph" w:styleId="afa">
    <w:name w:val="footer"/>
    <w:basedOn w:val="a3"/>
    <w:link w:val="afb"/>
    <w:qFormat/>
    <w:pPr>
      <w:tabs>
        <w:tab w:val="center" w:pos="4153"/>
        <w:tab w:val="right" w:pos="8306"/>
      </w:tabs>
      <w:spacing w:line="240" w:lineRule="atLeast"/>
    </w:pPr>
    <w:rPr>
      <w:sz w:val="18"/>
    </w:rPr>
  </w:style>
  <w:style w:type="paragraph" w:styleId="afc">
    <w:name w:val="header"/>
    <w:basedOn w:val="a3"/>
    <w:link w:val="afd"/>
    <w:uiPriority w:val="99"/>
    <w:qFormat/>
    <w:pPr>
      <w:pBdr>
        <w:bottom w:val="single" w:sz="6" w:space="1" w:color="auto"/>
      </w:pBdr>
      <w:tabs>
        <w:tab w:val="center" w:pos="4153"/>
        <w:tab w:val="right" w:pos="8306"/>
      </w:tabs>
      <w:spacing w:line="240" w:lineRule="atLeast"/>
      <w:jc w:val="center"/>
    </w:pPr>
    <w:rPr>
      <w:sz w:val="18"/>
    </w:rPr>
  </w:style>
  <w:style w:type="paragraph" w:styleId="TOC1">
    <w:name w:val="toc 1"/>
    <w:basedOn w:val="a3"/>
    <w:next w:val="a3"/>
    <w:uiPriority w:val="39"/>
    <w:qFormat/>
    <w:pPr>
      <w:tabs>
        <w:tab w:val="left" w:pos="567"/>
        <w:tab w:val="right" w:leader="dot" w:pos="9639"/>
      </w:tabs>
      <w:spacing w:line="240" w:lineRule="auto"/>
    </w:pPr>
    <w:rPr>
      <w:rFonts w:ascii="Times New Roman"/>
      <w:b/>
      <w:caps/>
      <w:sz w:val="20"/>
    </w:rPr>
  </w:style>
  <w:style w:type="paragraph" w:styleId="TOC4">
    <w:name w:val="toc 4"/>
    <w:basedOn w:val="a3"/>
    <w:next w:val="a3"/>
    <w:qFormat/>
    <w:pPr>
      <w:ind w:left="840"/>
    </w:pPr>
    <w:rPr>
      <w:rFonts w:ascii="Times New Roman"/>
      <w:sz w:val="18"/>
    </w:rPr>
  </w:style>
  <w:style w:type="paragraph" w:styleId="afe">
    <w:name w:val="index heading"/>
    <w:basedOn w:val="a3"/>
    <w:next w:val="12"/>
    <w:semiHidden/>
    <w:qFormat/>
  </w:style>
  <w:style w:type="paragraph" w:styleId="12">
    <w:name w:val="index 1"/>
    <w:basedOn w:val="a3"/>
    <w:next w:val="a3"/>
    <w:semiHidden/>
    <w:qFormat/>
  </w:style>
  <w:style w:type="paragraph" w:styleId="51">
    <w:name w:val="List Number 5"/>
    <w:basedOn w:val="a3"/>
    <w:qFormat/>
    <w:pPr>
      <w:tabs>
        <w:tab w:val="left" w:pos="960"/>
      </w:tabs>
      <w:adjustRightInd/>
      <w:spacing w:line="240" w:lineRule="auto"/>
      <w:ind w:left="960" w:hanging="480"/>
      <w:jc w:val="both"/>
      <w:textAlignment w:val="auto"/>
    </w:pPr>
    <w:rPr>
      <w:rFonts w:ascii="Times New Roman"/>
      <w:snapToGrid/>
      <w:kern w:val="2"/>
      <w:sz w:val="21"/>
      <w:szCs w:val="24"/>
    </w:rPr>
  </w:style>
  <w:style w:type="paragraph" w:styleId="aff">
    <w:name w:val="List"/>
    <w:basedOn w:val="a3"/>
    <w:uiPriority w:val="99"/>
    <w:qFormat/>
    <w:pPr>
      <w:adjustRightInd/>
      <w:spacing w:line="240" w:lineRule="auto"/>
      <w:ind w:left="200" w:hangingChars="200" w:hanging="200"/>
      <w:jc w:val="both"/>
      <w:textAlignment w:val="auto"/>
    </w:pPr>
    <w:rPr>
      <w:snapToGrid/>
      <w:kern w:val="2"/>
      <w:szCs w:val="28"/>
    </w:rPr>
  </w:style>
  <w:style w:type="paragraph" w:styleId="aff0">
    <w:name w:val="footnote text"/>
    <w:basedOn w:val="a3"/>
    <w:link w:val="aff1"/>
    <w:semiHidden/>
    <w:qFormat/>
    <w:pPr>
      <w:adjustRightInd/>
      <w:snapToGrid w:val="0"/>
      <w:spacing w:line="240" w:lineRule="auto"/>
      <w:textAlignment w:val="auto"/>
    </w:pPr>
    <w:rPr>
      <w:rFonts w:ascii="Times New Roman"/>
      <w:snapToGrid/>
      <w:kern w:val="2"/>
      <w:sz w:val="18"/>
      <w:szCs w:val="18"/>
    </w:rPr>
  </w:style>
  <w:style w:type="paragraph" w:styleId="TOC6">
    <w:name w:val="toc 6"/>
    <w:basedOn w:val="a3"/>
    <w:next w:val="a3"/>
    <w:qFormat/>
    <w:pPr>
      <w:ind w:left="1400"/>
    </w:pPr>
    <w:rPr>
      <w:rFonts w:ascii="Times New Roman"/>
      <w:sz w:val="18"/>
    </w:rPr>
  </w:style>
  <w:style w:type="paragraph" w:styleId="36">
    <w:name w:val="Body Text Indent 3"/>
    <w:basedOn w:val="a3"/>
    <w:link w:val="37"/>
    <w:qFormat/>
    <w:pPr>
      <w:ind w:firstLine="720"/>
    </w:pPr>
    <w:rPr>
      <w:rFonts w:hAnsi="_DEFAULT_ASCII"/>
    </w:rPr>
  </w:style>
  <w:style w:type="paragraph" w:styleId="70">
    <w:name w:val="index 7"/>
    <w:basedOn w:val="a3"/>
    <w:next w:val="a3"/>
    <w:semiHidden/>
    <w:qFormat/>
    <w:pPr>
      <w:ind w:left="2520"/>
    </w:pPr>
  </w:style>
  <w:style w:type="paragraph" w:styleId="90">
    <w:name w:val="index 9"/>
    <w:basedOn w:val="a3"/>
    <w:next w:val="a3"/>
    <w:semiHidden/>
    <w:qFormat/>
    <w:pPr>
      <w:ind w:left="3360"/>
    </w:pPr>
  </w:style>
  <w:style w:type="paragraph" w:styleId="aff2">
    <w:name w:val="table of figures"/>
    <w:basedOn w:val="a3"/>
    <w:next w:val="a3"/>
    <w:semiHidden/>
    <w:qFormat/>
    <w:pPr>
      <w:ind w:left="840" w:hanging="420"/>
    </w:pPr>
  </w:style>
  <w:style w:type="paragraph" w:styleId="TOC2">
    <w:name w:val="toc 2"/>
    <w:basedOn w:val="a3"/>
    <w:next w:val="a3"/>
    <w:uiPriority w:val="39"/>
    <w:qFormat/>
    <w:pPr>
      <w:tabs>
        <w:tab w:val="left" w:pos="1120"/>
        <w:tab w:val="right" w:leader="dot" w:pos="9639"/>
      </w:tabs>
      <w:ind w:left="280"/>
    </w:pPr>
    <w:rPr>
      <w:rFonts w:ascii="Times New Roman"/>
      <w:smallCaps/>
      <w:sz w:val="20"/>
    </w:rPr>
  </w:style>
  <w:style w:type="paragraph" w:styleId="TOC9">
    <w:name w:val="toc 9"/>
    <w:basedOn w:val="a3"/>
    <w:next w:val="a3"/>
    <w:qFormat/>
    <w:pPr>
      <w:ind w:left="2240"/>
    </w:pPr>
    <w:rPr>
      <w:rFonts w:ascii="Times New Roman"/>
      <w:sz w:val="18"/>
    </w:rPr>
  </w:style>
  <w:style w:type="paragraph" w:styleId="26">
    <w:name w:val="Body Text 2"/>
    <w:basedOn w:val="ae"/>
    <w:link w:val="27"/>
    <w:qFormat/>
    <w:pPr>
      <w:widowControl/>
      <w:adjustRightInd/>
      <w:spacing w:after="0" w:line="240" w:lineRule="auto"/>
      <w:textAlignment w:val="auto"/>
    </w:pPr>
    <w:rPr>
      <w:snapToGrid/>
      <w:kern w:val="2"/>
      <w:szCs w:val="28"/>
    </w:rPr>
  </w:style>
  <w:style w:type="paragraph" w:styleId="44">
    <w:name w:val="List 4"/>
    <w:basedOn w:val="a3"/>
    <w:qFormat/>
    <w:pPr>
      <w:adjustRightInd/>
      <w:spacing w:line="240" w:lineRule="auto"/>
      <w:ind w:leftChars="600" w:left="100" w:hangingChars="200" w:hanging="200"/>
      <w:jc w:val="both"/>
      <w:textAlignment w:val="auto"/>
    </w:pPr>
    <w:rPr>
      <w:snapToGrid/>
      <w:kern w:val="2"/>
      <w:szCs w:val="28"/>
    </w:rPr>
  </w:style>
  <w:style w:type="paragraph" w:styleId="28">
    <w:name w:val="List Continue 2"/>
    <w:basedOn w:val="a3"/>
    <w:qFormat/>
    <w:pPr>
      <w:adjustRightInd/>
      <w:spacing w:after="120" w:line="240" w:lineRule="auto"/>
      <w:ind w:leftChars="400" w:left="840"/>
      <w:jc w:val="both"/>
      <w:textAlignment w:val="auto"/>
    </w:pPr>
    <w:rPr>
      <w:snapToGrid/>
      <w:kern w:val="2"/>
      <w:szCs w:val="28"/>
    </w:rPr>
  </w:style>
  <w:style w:type="paragraph" w:styleId="aff3">
    <w:name w:val="Normal (Web)"/>
    <w:basedOn w:val="a3"/>
    <w:uiPriority w:val="99"/>
    <w:qFormat/>
    <w:pPr>
      <w:widowControl/>
      <w:adjustRightInd/>
      <w:spacing w:before="100" w:beforeAutospacing="1" w:after="100" w:afterAutospacing="1" w:line="240" w:lineRule="auto"/>
      <w:textAlignment w:val="auto"/>
    </w:pPr>
    <w:rPr>
      <w:rFonts w:hAnsi="宋体" w:cs="宋体"/>
      <w:snapToGrid/>
      <w:sz w:val="24"/>
      <w:szCs w:val="24"/>
    </w:rPr>
  </w:style>
  <w:style w:type="paragraph" w:styleId="38">
    <w:name w:val="List Continue 3"/>
    <w:basedOn w:val="a3"/>
    <w:qFormat/>
    <w:pPr>
      <w:adjustRightInd/>
      <w:spacing w:after="120" w:line="240" w:lineRule="auto"/>
      <w:ind w:leftChars="600" w:left="1260"/>
      <w:jc w:val="both"/>
      <w:textAlignment w:val="auto"/>
    </w:pPr>
    <w:rPr>
      <w:snapToGrid/>
      <w:kern w:val="2"/>
      <w:szCs w:val="28"/>
    </w:rPr>
  </w:style>
  <w:style w:type="paragraph" w:styleId="29">
    <w:name w:val="index 2"/>
    <w:basedOn w:val="a3"/>
    <w:next w:val="a3"/>
    <w:semiHidden/>
    <w:qFormat/>
    <w:pPr>
      <w:ind w:left="420"/>
    </w:pPr>
  </w:style>
  <w:style w:type="paragraph" w:styleId="aff4">
    <w:name w:val="Title"/>
    <w:basedOn w:val="a3"/>
    <w:link w:val="aff5"/>
    <w:qFormat/>
    <w:pPr>
      <w:tabs>
        <w:tab w:val="left" w:pos="420"/>
      </w:tabs>
      <w:spacing w:before="240" w:after="60" w:line="240" w:lineRule="auto"/>
      <w:ind w:left="420" w:hanging="420"/>
      <w:jc w:val="center"/>
      <w:outlineLvl w:val="0"/>
    </w:pPr>
    <w:rPr>
      <w:rFonts w:ascii="Arial" w:hAnsi="Arial"/>
      <w:b/>
      <w:snapToGrid/>
      <w:kern w:val="2"/>
      <w:sz w:val="32"/>
      <w:lang w:bidi="he-IL"/>
    </w:rPr>
  </w:style>
  <w:style w:type="paragraph" w:styleId="aff6">
    <w:name w:val="annotation subject"/>
    <w:basedOn w:val="ac"/>
    <w:next w:val="ac"/>
    <w:link w:val="aff7"/>
    <w:qFormat/>
    <w:rPr>
      <w:b/>
      <w:bCs/>
    </w:rPr>
  </w:style>
  <w:style w:type="paragraph" w:styleId="aff8">
    <w:name w:val="Body Text First Indent"/>
    <w:basedOn w:val="ae"/>
    <w:link w:val="aff9"/>
    <w:qFormat/>
    <w:pPr>
      <w:ind w:firstLineChars="100" w:firstLine="420"/>
    </w:pPr>
  </w:style>
  <w:style w:type="paragraph" w:styleId="2a">
    <w:name w:val="Body Text First Indent 2"/>
    <w:basedOn w:val="af0"/>
    <w:qFormat/>
    <w:pPr>
      <w:tabs>
        <w:tab w:val="clear" w:pos="9120"/>
      </w:tabs>
      <w:adjustRightInd/>
      <w:spacing w:after="120" w:line="240" w:lineRule="auto"/>
      <w:ind w:leftChars="200" w:left="420" w:firstLineChars="200" w:firstLine="420"/>
      <w:jc w:val="both"/>
      <w:textAlignment w:val="auto"/>
    </w:pPr>
    <w:rPr>
      <w:rFonts w:ascii="Times New Roman"/>
      <w:snapToGrid/>
      <w:spacing w:val="0"/>
      <w:kern w:val="2"/>
      <w:sz w:val="21"/>
      <w:szCs w:val="24"/>
    </w:rPr>
  </w:style>
  <w:style w:type="table" w:styleId="affa">
    <w:name w:val="Table Grid"/>
    <w:basedOn w:val="a6"/>
    <w:qFormat/>
    <w:pPr>
      <w:widowControl w:val="0"/>
      <w:adjustRightInd w:val="0"/>
      <w:spacing w:line="360" w:lineRule="atLeast"/>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b">
    <w:name w:val="Table Theme"/>
    <w:basedOn w:val="a6"/>
    <w:qFormat/>
    <w:pPr>
      <w:widowControl w:val="0"/>
      <w:jc w:val="both"/>
    </w:pPr>
    <w:rPr>
      <w:rFonts w:ascii="宋体"/>
      <w:sz w:val="24"/>
      <w:szCs w:val="24"/>
    </w:rPr>
    <w:tblPr>
      <w:tblBorders>
        <w:top w:val="single" w:sz="12" w:space="0" w:color="auto"/>
        <w:bottom w:val="single" w:sz="12" w:space="0" w:color="auto"/>
        <w:insideH w:val="single" w:sz="2" w:space="0" w:color="auto"/>
        <w:insideV w:val="single" w:sz="2" w:space="0" w:color="auto"/>
      </w:tblBorders>
    </w:tblPr>
    <w:tcPr>
      <w:vAlign w:val="center"/>
    </w:tcPr>
  </w:style>
  <w:style w:type="table" w:styleId="39">
    <w:name w:val="Table Colorful 3"/>
    <w:basedOn w:val="a6"/>
    <w:qFormat/>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affc">
    <w:name w:val="Table Elegant"/>
    <w:basedOn w:val="a6"/>
    <w:qFormat/>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13">
    <w:name w:val="Table Subtle 1"/>
    <w:basedOn w:val="a6"/>
    <w:qFormat/>
    <w:pPr>
      <w:widowControl w:val="0"/>
      <w:jc w:val="both"/>
    </w:pPr>
    <w:tblPr>
      <w:tblStyleRowBandSize w:val="1"/>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b">
    <w:name w:val="Table 3D effects 2"/>
    <w:basedOn w:val="a6"/>
    <w:qFormat/>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3a">
    <w:name w:val="Table 3D effects 3"/>
    <w:basedOn w:val="a6"/>
    <w:qFormat/>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14">
    <w:name w:val="Table List 1"/>
    <w:basedOn w:val="a6"/>
    <w:qFormat/>
    <w:pPr>
      <w:widowControl w:val="0"/>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3b">
    <w:name w:val="Table List 3"/>
    <w:basedOn w:val="a6"/>
    <w:qFormat/>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61">
    <w:name w:val="Table List 6"/>
    <w:basedOn w:val="a6"/>
    <w:qFormat/>
    <w:pPr>
      <w:widowControl w:val="0"/>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71">
    <w:name w:val="Table List 7"/>
    <w:basedOn w:val="a6"/>
    <w:qFormat/>
    <w:pPr>
      <w:widowControl w:val="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81">
    <w:name w:val="Table List 8"/>
    <w:basedOn w:val="a6"/>
    <w:qFormat/>
    <w:pPr>
      <w:widowControl w:val="0"/>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table" w:styleId="affd">
    <w:name w:val="Table Contemporary"/>
    <w:basedOn w:val="a6"/>
    <w:qFormat/>
    <w:pPr>
      <w:widowControl w:val="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character" w:styleId="affe">
    <w:name w:val="Strong"/>
    <w:basedOn w:val="a5"/>
    <w:qFormat/>
    <w:rPr>
      <w:b/>
      <w:bCs/>
    </w:rPr>
  </w:style>
  <w:style w:type="character" w:styleId="afff">
    <w:name w:val="page number"/>
    <w:basedOn w:val="a5"/>
    <w:qFormat/>
  </w:style>
  <w:style w:type="character" w:styleId="afff0">
    <w:name w:val="FollowedHyperlink"/>
    <w:basedOn w:val="a5"/>
    <w:uiPriority w:val="99"/>
    <w:qFormat/>
    <w:rPr>
      <w:color w:val="800080"/>
      <w:u w:val="single"/>
    </w:rPr>
  </w:style>
  <w:style w:type="character" w:styleId="afff1">
    <w:name w:val="line number"/>
    <w:basedOn w:val="a5"/>
    <w:qFormat/>
  </w:style>
  <w:style w:type="character" w:styleId="afff2">
    <w:name w:val="Hyperlink"/>
    <w:basedOn w:val="a5"/>
    <w:uiPriority w:val="99"/>
    <w:qFormat/>
    <w:rPr>
      <w:color w:val="000000"/>
      <w:u w:val="none"/>
    </w:rPr>
  </w:style>
  <w:style w:type="character" w:styleId="afff3">
    <w:name w:val="annotation reference"/>
    <w:basedOn w:val="a5"/>
    <w:qFormat/>
    <w:rPr>
      <w:sz w:val="21"/>
      <w:szCs w:val="21"/>
    </w:rPr>
  </w:style>
  <w:style w:type="character" w:styleId="afff4">
    <w:name w:val="footnote reference"/>
    <w:basedOn w:val="a5"/>
    <w:semiHidden/>
    <w:qFormat/>
    <w:rPr>
      <w:vertAlign w:val="superscript"/>
    </w:rPr>
  </w:style>
  <w:style w:type="paragraph" w:customStyle="1" w:styleId="Style41">
    <w:name w:val="_Style 41"/>
    <w:basedOn w:val="a3"/>
    <w:next w:val="24"/>
    <w:qFormat/>
    <w:pPr>
      <w:adjustRightInd/>
      <w:spacing w:line="360" w:lineRule="auto"/>
      <w:ind w:firstLineChars="268" w:firstLine="750"/>
      <w:jc w:val="both"/>
      <w:textAlignment w:val="auto"/>
    </w:pPr>
    <w:rPr>
      <w:snapToGrid/>
      <w:kern w:val="2"/>
      <w:szCs w:val="24"/>
    </w:rPr>
  </w:style>
  <w:style w:type="paragraph" w:customStyle="1" w:styleId="afff5">
    <w:name w:val="表格"/>
    <w:basedOn w:val="a3"/>
    <w:qFormat/>
    <w:pPr>
      <w:adjustRightInd/>
      <w:snapToGrid w:val="0"/>
      <w:spacing w:before="40" w:after="40" w:line="240" w:lineRule="auto"/>
      <w:jc w:val="center"/>
      <w:textAlignment w:val="auto"/>
    </w:pPr>
    <w:rPr>
      <w:rFonts w:ascii="Times New Roman"/>
      <w:snapToGrid/>
      <w:kern w:val="2"/>
      <w:sz w:val="21"/>
      <w:szCs w:val="24"/>
    </w:rPr>
  </w:style>
  <w:style w:type="paragraph" w:customStyle="1" w:styleId="Afff6">
    <w:name w:val="正文A"/>
    <w:qFormat/>
    <w:pPr>
      <w:tabs>
        <w:tab w:val="left" w:pos="0"/>
      </w:tabs>
      <w:adjustRightInd w:val="0"/>
      <w:spacing w:before="60"/>
      <w:ind w:firstLine="454"/>
      <w:jc w:val="both"/>
    </w:pPr>
    <w:rPr>
      <w:rFonts w:ascii="宋体" w:hAnsi="宋体"/>
      <w:snapToGrid w:val="0"/>
      <w:sz w:val="24"/>
    </w:rPr>
  </w:style>
  <w:style w:type="paragraph" w:customStyle="1" w:styleId="Char3">
    <w:name w:val="Char3"/>
    <w:basedOn w:val="a3"/>
    <w:qFormat/>
    <w:pPr>
      <w:tabs>
        <w:tab w:val="left" w:pos="794"/>
        <w:tab w:val="left" w:pos="1191"/>
        <w:tab w:val="left" w:pos="1588"/>
        <w:tab w:val="left" w:pos="1985"/>
      </w:tabs>
      <w:autoSpaceDE w:val="0"/>
      <w:autoSpaceDN w:val="0"/>
      <w:spacing w:line="360" w:lineRule="auto"/>
      <w:ind w:firstLineChars="200" w:firstLine="200"/>
      <w:jc w:val="both"/>
      <w:textAlignment w:val="auto"/>
    </w:pPr>
    <w:rPr>
      <w:rFonts w:hAnsi="Tahoma"/>
      <w:snapToGrid/>
      <w:szCs w:val="28"/>
      <w:lang w:val="en-GB"/>
    </w:rPr>
  </w:style>
  <w:style w:type="paragraph" w:customStyle="1" w:styleId="10">
    <w:name w:val="！标题 1"/>
    <w:basedOn w:val="1"/>
    <w:qFormat/>
    <w:pPr>
      <w:numPr>
        <w:numId w:val="10"/>
      </w:numPr>
      <w:spacing w:before="120" w:after="120"/>
    </w:pPr>
    <w:rPr>
      <w:rFonts w:ascii="黑体" w:hAnsi="Arial" w:cs="宋体"/>
      <w:bCs/>
      <w:color w:val="000000"/>
      <w:kern w:val="44"/>
      <w:sz w:val="28"/>
      <w:szCs w:val="28"/>
    </w:rPr>
  </w:style>
  <w:style w:type="paragraph" w:customStyle="1" w:styleId="Char0">
    <w:name w:val="Char"/>
    <w:basedOn w:val="a3"/>
    <w:qFormat/>
    <w:pPr>
      <w:adjustRightInd/>
      <w:spacing w:line="240" w:lineRule="auto"/>
      <w:jc w:val="both"/>
      <w:textAlignment w:val="auto"/>
    </w:pPr>
    <w:rPr>
      <w:rFonts w:ascii="Times New Roman"/>
      <w:snapToGrid/>
      <w:kern w:val="2"/>
      <w:sz w:val="21"/>
      <w:szCs w:val="24"/>
    </w:rPr>
  </w:style>
  <w:style w:type="paragraph" w:customStyle="1" w:styleId="CharCharCharCharCharCharCharCharCharCharCharCharCharCharCharCharCharChar1CharCharCharChar">
    <w:name w:val="Char Char Char Char Char Char Char Char Char Char Char Char Char Char Char Char Char Char1 Char Char Char Char"/>
    <w:basedOn w:val="a3"/>
    <w:qFormat/>
    <w:pPr>
      <w:adjustRightInd/>
      <w:spacing w:line="240" w:lineRule="auto"/>
      <w:jc w:val="both"/>
      <w:textAlignment w:val="auto"/>
    </w:pPr>
    <w:rPr>
      <w:rFonts w:ascii="Times New Roman"/>
      <w:snapToGrid/>
      <w:kern w:val="2"/>
      <w:sz w:val="21"/>
      <w:szCs w:val="24"/>
    </w:rPr>
  </w:style>
  <w:style w:type="character" w:customStyle="1" w:styleId="22">
    <w:name w:val="标题 2 字符"/>
    <w:basedOn w:val="a5"/>
    <w:link w:val="21"/>
    <w:qFormat/>
    <w:rPr>
      <w:rFonts w:ascii="黑体" w:eastAsia="黑体" w:hAnsi="Arial"/>
      <w:b/>
      <w:snapToGrid w:val="0"/>
      <w:sz w:val="28"/>
      <w:szCs w:val="28"/>
      <w:lang w:val="en-US" w:eastAsia="zh-CN" w:bidi="ar-SA"/>
    </w:rPr>
  </w:style>
  <w:style w:type="paragraph" w:customStyle="1" w:styleId="45">
    <w:name w:val="4"/>
    <w:basedOn w:val="a4"/>
    <w:qFormat/>
    <w:pPr>
      <w:spacing w:line="360" w:lineRule="auto"/>
      <w:ind w:firstLine="0"/>
    </w:pPr>
    <w:rPr>
      <w:sz w:val="24"/>
      <w:szCs w:val="24"/>
    </w:rPr>
  </w:style>
  <w:style w:type="paragraph" w:customStyle="1" w:styleId="afff7">
    <w:name w:val="段落正文"/>
    <w:basedOn w:val="a3"/>
    <w:link w:val="Char1"/>
    <w:qFormat/>
    <w:pPr>
      <w:topLinePunct/>
      <w:adjustRightInd/>
      <w:snapToGrid w:val="0"/>
      <w:spacing w:line="360" w:lineRule="auto"/>
      <w:ind w:firstLineChars="200" w:firstLine="480"/>
      <w:textAlignment w:val="auto"/>
    </w:pPr>
    <w:rPr>
      <w:rFonts w:hAnsi="宋体"/>
      <w:snapToGrid/>
      <w:color w:val="0000FF"/>
      <w:kern w:val="2"/>
      <w:sz w:val="24"/>
      <w:szCs w:val="24"/>
    </w:rPr>
  </w:style>
  <w:style w:type="character" w:customStyle="1" w:styleId="Char1">
    <w:name w:val="段落正文 Char"/>
    <w:basedOn w:val="a5"/>
    <w:link w:val="afff7"/>
    <w:qFormat/>
    <w:rPr>
      <w:rFonts w:ascii="宋体" w:eastAsia="宋体" w:hAnsi="宋体"/>
      <w:color w:val="0000FF"/>
      <w:kern w:val="2"/>
      <w:sz w:val="24"/>
      <w:szCs w:val="24"/>
      <w:lang w:val="en-US" w:eastAsia="zh-CN" w:bidi="ar-SA"/>
    </w:rPr>
  </w:style>
  <w:style w:type="paragraph" w:customStyle="1" w:styleId="Char10">
    <w:name w:val="Char1"/>
    <w:basedOn w:val="a3"/>
    <w:qFormat/>
    <w:pPr>
      <w:adjustRightInd/>
      <w:spacing w:line="240" w:lineRule="auto"/>
      <w:jc w:val="both"/>
      <w:textAlignment w:val="auto"/>
    </w:pPr>
    <w:rPr>
      <w:rFonts w:hAnsi="宋体"/>
      <w:snapToGrid/>
      <w:szCs w:val="28"/>
    </w:rPr>
  </w:style>
  <w:style w:type="paragraph" w:customStyle="1" w:styleId="Char1CharCharCharCharCharChar">
    <w:name w:val="Char1 Char Char Char Char Char Char"/>
    <w:basedOn w:val="aa"/>
    <w:qFormat/>
    <w:pPr>
      <w:spacing w:line="436" w:lineRule="exact"/>
      <w:ind w:left="357"/>
      <w:textAlignment w:val="auto"/>
      <w:outlineLvl w:val="3"/>
    </w:pPr>
    <w:rPr>
      <w:rFonts w:ascii="Tahoma" w:hAnsi="Tahoma"/>
      <w:b/>
      <w:snapToGrid/>
      <w:kern w:val="2"/>
      <w:szCs w:val="24"/>
    </w:rPr>
  </w:style>
  <w:style w:type="paragraph" w:customStyle="1" w:styleId="afff8">
    <w:name w:val="表格文字"/>
    <w:basedOn w:val="a3"/>
    <w:qFormat/>
    <w:pPr>
      <w:adjustRightInd/>
      <w:spacing w:beforeLines="25" w:afterLines="25" w:line="240" w:lineRule="auto"/>
      <w:jc w:val="both"/>
      <w:textAlignment w:val="auto"/>
    </w:pPr>
    <w:rPr>
      <w:snapToGrid/>
      <w:kern w:val="2"/>
      <w:sz w:val="24"/>
      <w:szCs w:val="28"/>
    </w:rPr>
  </w:style>
  <w:style w:type="paragraph" w:customStyle="1" w:styleId="afff9">
    <w:name w:val="题注_表格"/>
    <w:basedOn w:val="a9"/>
    <w:link w:val="Char2"/>
    <w:qFormat/>
    <w:pPr>
      <w:keepNext/>
      <w:adjustRightInd/>
      <w:spacing w:beforeLines="100" w:line="240" w:lineRule="auto"/>
      <w:jc w:val="right"/>
      <w:textAlignment w:val="auto"/>
    </w:pPr>
    <w:rPr>
      <w:rFonts w:ascii="宋体" w:eastAsia="宋体"/>
      <w:snapToGrid/>
      <w:kern w:val="2"/>
      <w:sz w:val="28"/>
      <w:szCs w:val="28"/>
    </w:rPr>
  </w:style>
  <w:style w:type="character" w:customStyle="1" w:styleId="Char2">
    <w:name w:val="题注_表格 Char"/>
    <w:basedOn w:val="a5"/>
    <w:link w:val="afff9"/>
    <w:qFormat/>
    <w:rPr>
      <w:rFonts w:ascii="宋体" w:eastAsia="宋体" w:hAnsi="Arial" w:cs="Arial"/>
      <w:kern w:val="2"/>
      <w:sz w:val="28"/>
      <w:szCs w:val="28"/>
      <w:lang w:val="en-US" w:eastAsia="zh-CN" w:bidi="ar-SA"/>
    </w:rPr>
  </w:style>
  <w:style w:type="paragraph" w:customStyle="1" w:styleId="afffa">
    <w:name w:val="题注_图表"/>
    <w:basedOn w:val="a9"/>
    <w:link w:val="Char4"/>
    <w:qFormat/>
    <w:pPr>
      <w:adjustRightInd/>
      <w:spacing w:beforeLines="50" w:afterLines="100" w:line="240" w:lineRule="auto"/>
      <w:jc w:val="center"/>
      <w:textAlignment w:val="auto"/>
    </w:pPr>
    <w:rPr>
      <w:rFonts w:ascii="宋体" w:eastAsia="宋体"/>
      <w:snapToGrid/>
      <w:kern w:val="2"/>
      <w:sz w:val="28"/>
      <w:szCs w:val="28"/>
    </w:rPr>
  </w:style>
  <w:style w:type="character" w:customStyle="1" w:styleId="Char4">
    <w:name w:val="题注_图表 Char"/>
    <w:basedOn w:val="a5"/>
    <w:link w:val="afffa"/>
    <w:qFormat/>
    <w:rPr>
      <w:rFonts w:ascii="宋体" w:eastAsia="宋体" w:hAnsi="Arial" w:cs="Arial"/>
      <w:kern w:val="2"/>
      <w:sz w:val="28"/>
      <w:szCs w:val="28"/>
      <w:lang w:val="en-US" w:eastAsia="zh-CN" w:bidi="ar-SA"/>
    </w:rPr>
  </w:style>
  <w:style w:type="paragraph" w:customStyle="1" w:styleId="710">
    <w:name w:val="标题 71"/>
    <w:basedOn w:val="a3"/>
    <w:next w:val="a3"/>
    <w:qFormat/>
    <w:pPr>
      <w:tabs>
        <w:tab w:val="left" w:pos="667"/>
      </w:tabs>
      <w:snapToGrid w:val="0"/>
      <w:spacing w:beforeLines="50" w:afterLines="50" w:line="319" w:lineRule="auto"/>
      <w:ind w:left="667" w:hanging="567"/>
      <w:jc w:val="both"/>
      <w:textAlignment w:val="auto"/>
      <w:outlineLvl w:val="6"/>
    </w:pPr>
    <w:rPr>
      <w:bCs/>
      <w:snapToGrid/>
      <w:kern w:val="2"/>
      <w:szCs w:val="28"/>
    </w:rPr>
  </w:style>
  <w:style w:type="paragraph" w:customStyle="1" w:styleId="20505">
    <w:name w:val="样式 正文首行缩进 + 首行缩进:  2 字符 段前: 0.5 行 段后: 0.5 行"/>
    <w:basedOn w:val="aff8"/>
    <w:qFormat/>
    <w:pPr>
      <w:snapToGrid w:val="0"/>
      <w:spacing w:beforeLines="50" w:afterLines="50" w:line="360" w:lineRule="auto"/>
      <w:ind w:firstLineChars="200" w:firstLine="200"/>
      <w:jc w:val="both"/>
      <w:textAlignment w:val="auto"/>
    </w:pPr>
    <w:rPr>
      <w:rFonts w:cs="宋体"/>
    </w:rPr>
  </w:style>
  <w:style w:type="paragraph" w:customStyle="1" w:styleId="60505">
    <w:name w:val="样式 标题 6 + 段前: 0.5 行 段后: 0.5 行"/>
    <w:basedOn w:val="6"/>
    <w:qFormat/>
    <w:pPr>
      <w:keepNext w:val="0"/>
      <w:keepLines w:val="0"/>
      <w:tabs>
        <w:tab w:val="left" w:pos="667"/>
      </w:tabs>
      <w:snapToGrid w:val="0"/>
      <w:spacing w:beforeLines="50" w:afterLines="50" w:line="319" w:lineRule="auto"/>
      <w:ind w:left="567" w:hanging="467"/>
      <w:jc w:val="both"/>
      <w:textAlignment w:val="auto"/>
    </w:pPr>
    <w:rPr>
      <w:rFonts w:ascii="宋体" w:eastAsia="宋体" w:cs="宋体"/>
      <w:b w:val="0"/>
      <w:bCs w:val="0"/>
      <w:snapToGrid/>
      <w:kern w:val="2"/>
      <w:sz w:val="28"/>
      <w:szCs w:val="20"/>
    </w:rPr>
  </w:style>
  <w:style w:type="paragraph" w:customStyle="1" w:styleId="afffb">
    <w:name w:val="条文文本"/>
    <w:basedOn w:val="a3"/>
    <w:qFormat/>
    <w:pPr>
      <w:adjustRightInd/>
      <w:spacing w:beforeLines="50" w:afterLines="50" w:line="300" w:lineRule="auto"/>
      <w:ind w:leftChars="200" w:left="420" w:firstLineChars="200" w:firstLine="420"/>
      <w:jc w:val="both"/>
      <w:textAlignment w:val="auto"/>
    </w:pPr>
    <w:rPr>
      <w:rFonts w:hAnsi="宋体" w:cs="宋体"/>
      <w:snapToGrid/>
      <w:kern w:val="2"/>
      <w:sz w:val="21"/>
      <w:szCs w:val="21"/>
    </w:rPr>
  </w:style>
  <w:style w:type="paragraph" w:customStyle="1" w:styleId="afffc">
    <w:name w:val="表名称（新）"/>
    <w:basedOn w:val="a3"/>
    <w:qFormat/>
    <w:pPr>
      <w:adjustRightInd/>
      <w:snapToGrid w:val="0"/>
      <w:spacing w:line="240" w:lineRule="auto"/>
      <w:ind w:rightChars="-589" w:right="-1237"/>
      <w:jc w:val="center"/>
      <w:textAlignment w:val="auto"/>
    </w:pPr>
    <w:rPr>
      <w:rFonts w:ascii="黑体" w:eastAsia="黑体" w:hAnsi="宋体"/>
      <w:bCs/>
      <w:snapToGrid/>
      <w:kern w:val="2"/>
      <w:sz w:val="18"/>
      <w:szCs w:val="18"/>
    </w:rPr>
  </w:style>
  <w:style w:type="paragraph" w:customStyle="1" w:styleId="Char31">
    <w:name w:val="Char31"/>
    <w:basedOn w:val="a3"/>
    <w:qFormat/>
    <w:pPr>
      <w:tabs>
        <w:tab w:val="left" w:pos="794"/>
        <w:tab w:val="left" w:pos="1191"/>
        <w:tab w:val="left" w:pos="1588"/>
        <w:tab w:val="left" w:pos="1985"/>
      </w:tabs>
      <w:autoSpaceDE w:val="0"/>
      <w:autoSpaceDN w:val="0"/>
      <w:spacing w:before="136" w:line="240" w:lineRule="auto"/>
      <w:jc w:val="both"/>
      <w:textAlignment w:val="auto"/>
    </w:pPr>
    <w:rPr>
      <w:rFonts w:ascii="Tahoma" w:hAnsi="Tahoma"/>
      <w:snapToGrid/>
      <w:sz w:val="24"/>
      <w:lang w:val="en-GB"/>
    </w:rPr>
  </w:style>
  <w:style w:type="paragraph" w:customStyle="1" w:styleId="xl47">
    <w:name w:val="xl47"/>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snapToGrid/>
      <w:szCs w:val="28"/>
    </w:rPr>
  </w:style>
  <w:style w:type="character" w:customStyle="1" w:styleId="CharCharCharCharCharCharCharCharCharChar">
    <w:name w:val="Char Char Char Char Char Char Char Char Char Char"/>
    <w:basedOn w:val="a5"/>
    <w:qFormat/>
    <w:rPr>
      <w:rFonts w:ascii="黑体" w:eastAsia="黑体" w:hAnsi="Arial"/>
      <w:b/>
      <w:bCs/>
      <w:spacing w:val="8"/>
      <w:kern w:val="2"/>
      <w:sz w:val="30"/>
      <w:szCs w:val="30"/>
      <w:lang w:val="en-US"/>
    </w:rPr>
  </w:style>
  <w:style w:type="paragraph" w:customStyle="1" w:styleId="ParaChar">
    <w:name w:val="默认段落字体 Para Char"/>
    <w:basedOn w:val="a3"/>
    <w:qFormat/>
    <w:pPr>
      <w:adjustRightInd/>
      <w:spacing w:line="360" w:lineRule="auto"/>
      <w:ind w:firstLineChars="200" w:firstLine="200"/>
      <w:jc w:val="both"/>
      <w:textAlignment w:val="auto"/>
    </w:pPr>
    <w:rPr>
      <w:rFonts w:hAnsi="宋体" w:cs="宋体"/>
      <w:snapToGrid/>
      <w:kern w:val="2"/>
      <w:sz w:val="24"/>
      <w:szCs w:val="24"/>
    </w:rPr>
  </w:style>
  <w:style w:type="paragraph" w:customStyle="1" w:styleId="2c">
    <w:name w:val="样式 正文首行缩进 + 首行缩进:  2 字符"/>
    <w:basedOn w:val="aff8"/>
    <w:qFormat/>
    <w:pPr>
      <w:adjustRightInd/>
      <w:spacing w:afterLines="50" w:line="300" w:lineRule="auto"/>
      <w:ind w:firstLineChars="200" w:firstLine="560"/>
      <w:jc w:val="both"/>
      <w:textAlignment w:val="auto"/>
    </w:pPr>
    <w:rPr>
      <w:rFonts w:cs="宋体"/>
      <w:snapToGrid/>
      <w:kern w:val="2"/>
      <w:sz w:val="24"/>
    </w:rPr>
  </w:style>
  <w:style w:type="paragraph" w:customStyle="1" w:styleId="afffd">
    <w:name w:val="表标题"/>
    <w:next w:val="a3"/>
    <w:qFormat/>
    <w:pPr>
      <w:spacing w:before="240" w:after="120" w:line="540" w:lineRule="exact"/>
      <w:ind w:left="851" w:hanging="851"/>
      <w:jc w:val="center"/>
    </w:pPr>
    <w:rPr>
      <w:rFonts w:eastAsia="黑体"/>
      <w:sz w:val="28"/>
    </w:rPr>
  </w:style>
  <w:style w:type="character" w:customStyle="1" w:styleId="aff9">
    <w:name w:val="正文文本首行缩进 字符"/>
    <w:basedOn w:val="a5"/>
    <w:link w:val="aff8"/>
    <w:qFormat/>
    <w:rPr>
      <w:snapToGrid w:val="0"/>
      <w:lang w:val="en-US"/>
    </w:rPr>
  </w:style>
  <w:style w:type="paragraph" w:customStyle="1" w:styleId="afffe">
    <w:name w:val="内容"/>
    <w:basedOn w:val="a3"/>
    <w:qFormat/>
    <w:pPr>
      <w:adjustRightInd/>
      <w:spacing w:line="360" w:lineRule="auto"/>
      <w:ind w:firstLine="420"/>
      <w:jc w:val="both"/>
      <w:textAlignment w:val="auto"/>
    </w:pPr>
    <w:rPr>
      <w:rFonts w:ascii="Times New Roman"/>
      <w:snapToGrid/>
      <w:kern w:val="2"/>
    </w:rPr>
  </w:style>
  <w:style w:type="paragraph" w:customStyle="1" w:styleId="1-">
    <w:name w:val="标题1-科达设计院"/>
    <w:basedOn w:val="1"/>
    <w:qFormat/>
    <w:pPr>
      <w:tabs>
        <w:tab w:val="left" w:pos="480"/>
      </w:tabs>
      <w:spacing w:before="120" w:after="120"/>
      <w:ind w:firstLine="560"/>
    </w:pPr>
    <w:rPr>
      <w:bCs/>
      <w:kern w:val="44"/>
      <w:sz w:val="30"/>
      <w:szCs w:val="30"/>
    </w:rPr>
  </w:style>
  <w:style w:type="paragraph" w:customStyle="1" w:styleId="2-">
    <w:name w:val="标题2-科达设计院"/>
    <w:basedOn w:val="21"/>
    <w:link w:val="2-Char"/>
    <w:qFormat/>
    <w:pPr>
      <w:tabs>
        <w:tab w:val="left" w:pos="780"/>
      </w:tabs>
      <w:adjustRightInd/>
      <w:spacing w:beforeLines="50" w:afterLines="30"/>
      <w:jc w:val="both"/>
      <w:textAlignment w:val="auto"/>
    </w:pPr>
    <w:rPr>
      <w:rFonts w:ascii="Times New Roman" w:eastAsia="宋体" w:hAnsi="Times New Roman"/>
      <w:snapToGrid/>
      <w:kern w:val="2"/>
    </w:rPr>
  </w:style>
  <w:style w:type="character" w:customStyle="1" w:styleId="2-Char">
    <w:name w:val="标题2-科达设计院 Char"/>
    <w:basedOn w:val="a5"/>
    <w:link w:val="2-"/>
    <w:qFormat/>
    <w:rPr>
      <w:b/>
      <w:kern w:val="2"/>
      <w:sz w:val="28"/>
      <w:szCs w:val="28"/>
    </w:rPr>
  </w:style>
  <w:style w:type="paragraph" w:customStyle="1" w:styleId="15">
    <w:name w:val="样式1"/>
    <w:basedOn w:val="a3"/>
    <w:qFormat/>
    <w:pPr>
      <w:autoSpaceDE w:val="0"/>
      <w:autoSpaceDN w:val="0"/>
      <w:spacing w:line="240" w:lineRule="auto"/>
      <w:ind w:leftChars="180" w:left="378" w:firstLineChars="198" w:firstLine="475"/>
    </w:pPr>
    <w:rPr>
      <w:snapToGrid/>
      <w:sz w:val="24"/>
    </w:rPr>
  </w:style>
  <w:style w:type="paragraph" w:customStyle="1" w:styleId="affff">
    <w:name w:val="市政院图片格式"/>
    <w:basedOn w:val="a3"/>
    <w:next w:val="a3"/>
    <w:qFormat/>
    <w:pPr>
      <w:adjustRightInd/>
      <w:spacing w:line="240" w:lineRule="auto"/>
      <w:jc w:val="center"/>
      <w:textAlignment w:val="auto"/>
    </w:pPr>
    <w:rPr>
      <w:rFonts w:ascii="Times New Roman" w:cs="宋体"/>
      <w:snapToGrid/>
      <w:spacing w:val="8"/>
      <w:kern w:val="2"/>
      <w:szCs w:val="28"/>
    </w:rPr>
  </w:style>
  <w:style w:type="paragraph" w:customStyle="1" w:styleId="2CharChar">
    <w:name w:val="样式 首行缩进:  2 字符 Char Char"/>
    <w:basedOn w:val="a3"/>
    <w:qFormat/>
    <w:pPr>
      <w:adjustRightInd/>
      <w:spacing w:line="480" w:lineRule="exact"/>
      <w:ind w:firstLineChars="200" w:firstLine="560"/>
      <w:jc w:val="both"/>
      <w:textAlignment w:val="auto"/>
    </w:pPr>
    <w:rPr>
      <w:rFonts w:ascii="Times New Roman"/>
      <w:snapToGrid/>
      <w:kern w:val="28"/>
      <w:szCs w:val="24"/>
    </w:rPr>
  </w:style>
  <w:style w:type="paragraph" w:customStyle="1" w:styleId="46">
    <w:name w:val="样式4"/>
    <w:basedOn w:val="a3"/>
    <w:qFormat/>
    <w:pPr>
      <w:tabs>
        <w:tab w:val="center" w:pos="4320"/>
        <w:tab w:val="right" w:pos="8640"/>
      </w:tabs>
      <w:adjustRightInd/>
      <w:snapToGrid w:val="0"/>
      <w:spacing w:line="480" w:lineRule="atLeast"/>
      <w:jc w:val="both"/>
      <w:textAlignment w:val="auto"/>
    </w:pPr>
    <w:rPr>
      <w:rFonts w:ascii="Times New Roman"/>
      <w:b/>
      <w:snapToGrid/>
      <w:kern w:val="2"/>
      <w:sz w:val="24"/>
    </w:rPr>
  </w:style>
  <w:style w:type="paragraph" w:customStyle="1" w:styleId="52">
    <w:name w:val="样式5"/>
    <w:basedOn w:val="46"/>
    <w:qFormat/>
    <w:pPr>
      <w:tabs>
        <w:tab w:val="clear" w:pos="4320"/>
        <w:tab w:val="clear" w:pos="8640"/>
      </w:tabs>
      <w:jc w:val="center"/>
    </w:pPr>
  </w:style>
  <w:style w:type="paragraph" w:customStyle="1" w:styleId="SYMBOL">
    <w:name w:val="SYMBOL"/>
    <w:basedOn w:val="ae"/>
    <w:link w:val="SYMBOLChar"/>
    <w:qFormat/>
    <w:pPr>
      <w:widowControl/>
      <w:numPr>
        <w:numId w:val="11"/>
      </w:numPr>
      <w:adjustRightInd/>
      <w:spacing w:after="0" w:line="360" w:lineRule="auto"/>
      <w:textAlignment w:val="auto"/>
    </w:pPr>
    <w:rPr>
      <w:rFonts w:hAnsi="宋体"/>
      <w:snapToGrid/>
      <w:kern w:val="2"/>
      <w:sz w:val="24"/>
      <w:szCs w:val="24"/>
    </w:rPr>
  </w:style>
  <w:style w:type="paragraph" w:customStyle="1" w:styleId="affff0">
    <w:name w:val="目录正文"/>
    <w:qFormat/>
    <w:rPr>
      <w:rFonts w:ascii="宋体"/>
      <w:kern w:val="2"/>
      <w:sz w:val="30"/>
      <w:szCs w:val="30"/>
    </w:rPr>
  </w:style>
  <w:style w:type="paragraph" w:customStyle="1" w:styleId="2d">
    <w:name w:val="样式 题注 + 首行缩进:  2 字符"/>
    <w:basedOn w:val="a9"/>
    <w:qFormat/>
    <w:pPr>
      <w:keepNext/>
      <w:adjustRightInd/>
      <w:spacing w:line="240" w:lineRule="auto"/>
      <w:jc w:val="center"/>
      <w:textAlignment w:val="auto"/>
    </w:pPr>
    <w:rPr>
      <w:rFonts w:ascii="宋体" w:eastAsia="宋体" w:cs="宋体"/>
      <w:snapToGrid/>
      <w:kern w:val="2"/>
      <w:sz w:val="28"/>
    </w:rPr>
  </w:style>
  <w:style w:type="character" w:customStyle="1" w:styleId="11">
    <w:name w:val="标题 1 字符"/>
    <w:basedOn w:val="a5"/>
    <w:link w:val="1"/>
    <w:qFormat/>
    <w:rPr>
      <w:rFonts w:ascii="宋体" w:hAnsi="宋体"/>
      <w:b/>
      <w:snapToGrid w:val="0"/>
      <w:sz w:val="32"/>
      <w:szCs w:val="32"/>
    </w:rPr>
  </w:style>
  <w:style w:type="paragraph" w:customStyle="1" w:styleId="210">
    <w:name w:val="样式 正文首行缩进 + 首行缩进:  2 字符1"/>
    <w:basedOn w:val="aff8"/>
    <w:qFormat/>
    <w:pPr>
      <w:adjustRightInd/>
      <w:spacing w:afterLines="50" w:line="240" w:lineRule="auto"/>
      <w:ind w:firstLineChars="200" w:firstLine="560"/>
      <w:jc w:val="both"/>
      <w:textAlignment w:val="auto"/>
    </w:pPr>
    <w:rPr>
      <w:rFonts w:cs="宋体"/>
      <w:snapToGrid/>
      <w:kern w:val="2"/>
    </w:rPr>
  </w:style>
  <w:style w:type="paragraph" w:customStyle="1" w:styleId="-">
    <w:name w:val="封面-扉页文本"/>
    <w:qFormat/>
    <w:pPr>
      <w:jc w:val="center"/>
    </w:pPr>
    <w:rPr>
      <w:rFonts w:ascii="宋体"/>
      <w:kern w:val="2"/>
      <w:sz w:val="32"/>
      <w:szCs w:val="28"/>
    </w:rPr>
  </w:style>
  <w:style w:type="paragraph" w:customStyle="1" w:styleId="affff1">
    <w:name w:val="目录正文格式"/>
    <w:basedOn w:val="affff0"/>
    <w:qFormat/>
    <w:pPr>
      <w:jc w:val="center"/>
    </w:pPr>
    <w:rPr>
      <w:rFonts w:ascii="黑体" w:eastAsia="黑体"/>
      <w:sz w:val="36"/>
      <w:szCs w:val="36"/>
    </w:rPr>
  </w:style>
  <w:style w:type="paragraph" w:customStyle="1" w:styleId="affff2">
    <w:name w:val="目录正文缩进"/>
    <w:basedOn w:val="affff0"/>
    <w:qFormat/>
    <w:pPr>
      <w:ind w:firstLineChars="200" w:firstLine="200"/>
    </w:pPr>
    <w:rPr>
      <w:sz w:val="28"/>
    </w:rPr>
  </w:style>
  <w:style w:type="paragraph" w:customStyle="1" w:styleId="affff3">
    <w:name w:val="表格附注"/>
    <w:qFormat/>
    <w:pPr>
      <w:ind w:leftChars="100" w:left="700" w:rightChars="100" w:right="280" w:hangingChars="200" w:hanging="420"/>
    </w:pPr>
    <w:rPr>
      <w:rFonts w:ascii="宋体"/>
      <w:kern w:val="2"/>
      <w:sz w:val="21"/>
      <w:szCs w:val="28"/>
    </w:rPr>
  </w:style>
  <w:style w:type="paragraph" w:customStyle="1" w:styleId="affff4">
    <w:name w:val="题注_公式"/>
    <w:basedOn w:val="a9"/>
    <w:qFormat/>
    <w:pPr>
      <w:keepNext/>
      <w:adjustRightInd/>
      <w:spacing w:line="240" w:lineRule="auto"/>
      <w:textAlignment w:val="auto"/>
    </w:pPr>
    <w:rPr>
      <w:rFonts w:ascii="宋体" w:eastAsia="宋体"/>
      <w:snapToGrid/>
      <w:kern w:val="2"/>
      <w:sz w:val="28"/>
      <w:szCs w:val="28"/>
    </w:rPr>
  </w:style>
  <w:style w:type="paragraph" w:customStyle="1" w:styleId="affff5">
    <w:name w:val="图表题注"/>
    <w:basedOn w:val="a9"/>
    <w:qFormat/>
    <w:pPr>
      <w:keepNext/>
      <w:adjustRightInd/>
      <w:spacing w:line="240" w:lineRule="auto"/>
      <w:jc w:val="center"/>
      <w:textAlignment w:val="auto"/>
    </w:pPr>
    <w:rPr>
      <w:rFonts w:ascii="宋体" w:eastAsia="宋体"/>
      <w:snapToGrid/>
      <w:kern w:val="2"/>
      <w:sz w:val="28"/>
      <w:szCs w:val="28"/>
    </w:rPr>
  </w:style>
  <w:style w:type="paragraph" w:customStyle="1" w:styleId="2136175">
    <w:name w:val="样式 标题 2 + 两端对齐 段前: 13 磅 段后: 6 磅 行距: 多倍行距 1.75 字行"/>
    <w:basedOn w:val="21"/>
    <w:qFormat/>
    <w:pPr>
      <w:widowControl/>
      <w:adjustRightInd/>
      <w:spacing w:before="260" w:line="420" w:lineRule="auto"/>
      <w:ind w:left="1388" w:hanging="1388"/>
      <w:jc w:val="both"/>
      <w:textAlignment w:val="auto"/>
    </w:pPr>
    <w:rPr>
      <w:rFonts w:ascii="宋体" w:eastAsia="宋体" w:cs="宋体"/>
      <w:bCs/>
      <w:snapToGrid/>
      <w:kern w:val="2"/>
      <w:sz w:val="30"/>
      <w:szCs w:val="20"/>
    </w:rPr>
  </w:style>
  <w:style w:type="paragraph" w:customStyle="1" w:styleId="font5">
    <w:name w:val="font5"/>
    <w:basedOn w:val="a3"/>
    <w:qFormat/>
    <w:pPr>
      <w:widowControl/>
      <w:adjustRightInd/>
      <w:spacing w:before="100" w:beforeAutospacing="1" w:after="100" w:afterAutospacing="1" w:line="240" w:lineRule="auto"/>
      <w:textAlignment w:val="auto"/>
    </w:pPr>
    <w:rPr>
      <w:rFonts w:hAnsi="宋体" w:cs="Arial Unicode MS" w:hint="eastAsia"/>
      <w:snapToGrid/>
      <w:szCs w:val="24"/>
    </w:rPr>
  </w:style>
  <w:style w:type="paragraph" w:customStyle="1" w:styleId="xl24">
    <w:name w:val="xl24"/>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25">
    <w:name w:val="xl25"/>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26">
    <w:name w:val="xl26"/>
    <w:basedOn w:val="a3"/>
    <w:qFormat/>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27">
    <w:name w:val="xl27"/>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28">
    <w:name w:val="xl28"/>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Arial Unicode MS" w:eastAsia="Arial Unicode MS" w:hAnsi="Arial Unicode MS" w:cs="Arial Unicode MS"/>
      <w:snapToGrid/>
      <w:szCs w:val="28"/>
    </w:rPr>
  </w:style>
  <w:style w:type="paragraph" w:customStyle="1" w:styleId="xl29">
    <w:name w:val="xl29"/>
    <w:basedOn w:val="a3"/>
    <w:qFormat/>
    <w:pPr>
      <w:widowControl/>
      <w:pBdr>
        <w:top w:val="single" w:sz="4" w:space="0" w:color="auto"/>
        <w:left w:val="single" w:sz="4" w:space="0" w:color="auto"/>
        <w:bottom w:val="single" w:sz="4" w:space="0" w:color="auto"/>
        <w:right w:val="single" w:sz="4" w:space="0" w:color="auto"/>
      </w:pBdr>
      <w:shd w:val="clear" w:color="auto" w:fill="FFFFFF"/>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30">
    <w:name w:val="xl30"/>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31">
    <w:name w:val="xl31"/>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Arial Unicode MS" w:eastAsia="Arial Unicode MS" w:hAnsi="Arial Unicode MS" w:cs="Arial Unicode MS"/>
      <w:snapToGrid/>
      <w:szCs w:val="28"/>
    </w:rPr>
  </w:style>
  <w:style w:type="paragraph" w:customStyle="1" w:styleId="xl32">
    <w:name w:val="xl32"/>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33">
    <w:name w:val="xl33"/>
    <w:basedOn w:val="a3"/>
    <w:qFormat/>
    <w:pPr>
      <w:widowControl/>
      <w:pBdr>
        <w:top w:val="single" w:sz="4" w:space="0" w:color="auto"/>
        <w:left w:val="single" w:sz="8" w:space="0" w:color="auto"/>
        <w:bottom w:val="single" w:sz="8"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34">
    <w:name w:val="xl34"/>
    <w:basedOn w:val="a3"/>
    <w:qFormat/>
    <w:pPr>
      <w:widowControl/>
      <w:pBdr>
        <w:left w:val="single" w:sz="8" w:space="0" w:color="auto"/>
        <w:bottom w:val="single" w:sz="4"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35">
    <w:name w:val="xl35"/>
    <w:basedOn w:val="a3"/>
    <w:qFormat/>
    <w:pPr>
      <w:widowControl/>
      <w:pBdr>
        <w:left w:val="single" w:sz="4" w:space="0" w:color="auto"/>
        <w:bottom w:val="single" w:sz="4" w:space="0" w:color="auto"/>
        <w:right w:val="single" w:sz="8"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36">
    <w:name w:val="xl36"/>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37">
    <w:name w:val="xl37"/>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b/>
      <w:bCs/>
      <w:snapToGrid/>
      <w:szCs w:val="28"/>
    </w:rPr>
  </w:style>
  <w:style w:type="paragraph" w:customStyle="1" w:styleId="xl38">
    <w:name w:val="xl38"/>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b/>
      <w:bCs/>
      <w:snapToGrid/>
      <w:szCs w:val="28"/>
    </w:rPr>
  </w:style>
  <w:style w:type="paragraph" w:customStyle="1" w:styleId="xl39">
    <w:name w:val="xl39"/>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b/>
      <w:bCs/>
      <w:snapToGrid/>
      <w:szCs w:val="28"/>
    </w:rPr>
  </w:style>
  <w:style w:type="paragraph" w:customStyle="1" w:styleId="xl40">
    <w:name w:val="xl40"/>
    <w:basedOn w:val="a3"/>
    <w:qFormat/>
    <w:pPr>
      <w:widowControl/>
      <w:pBdr>
        <w:top w:val="single" w:sz="4" w:space="0" w:color="auto"/>
        <w:left w:val="single" w:sz="8"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41">
    <w:name w:val="xl41"/>
    <w:basedOn w:val="a3"/>
    <w:qFormat/>
    <w:pPr>
      <w:widowControl/>
      <w:pBdr>
        <w:top w:val="single" w:sz="4" w:space="0" w:color="auto"/>
        <w:left w:val="single" w:sz="4"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42">
    <w:name w:val="xl42"/>
    <w:basedOn w:val="a3"/>
    <w:qFormat/>
    <w:pPr>
      <w:widowControl/>
      <w:pBdr>
        <w:top w:val="single" w:sz="4" w:space="0" w:color="auto"/>
        <w:left w:val="single" w:sz="4"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43">
    <w:name w:val="xl43"/>
    <w:basedOn w:val="a3"/>
    <w:qFormat/>
    <w:pPr>
      <w:widowControl/>
      <w:pBdr>
        <w:top w:val="single" w:sz="4" w:space="0" w:color="auto"/>
        <w:left w:val="single" w:sz="4" w:space="0" w:color="auto"/>
        <w:right w:val="single" w:sz="8"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44">
    <w:name w:val="xl44"/>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45">
    <w:name w:val="xl45"/>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46">
    <w:name w:val="xl46"/>
    <w:basedOn w:val="a3"/>
    <w:qFormat/>
    <w:pPr>
      <w:widowControl/>
      <w:pBdr>
        <w:top w:val="single" w:sz="4" w:space="0" w:color="auto"/>
        <w:left w:val="single" w:sz="4"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48">
    <w:name w:val="xl48"/>
    <w:basedOn w:val="a3"/>
    <w:qFormat/>
    <w:pPr>
      <w:widowControl/>
      <w:pBdr>
        <w:top w:val="single" w:sz="4" w:space="0" w:color="auto"/>
        <w:left w:val="single" w:sz="8" w:space="0" w:color="auto"/>
        <w:right w:val="single" w:sz="4" w:space="0" w:color="auto"/>
      </w:pBdr>
      <w:adjustRightInd/>
      <w:spacing w:before="100" w:beforeAutospacing="1" w:after="100" w:afterAutospacing="1" w:line="240" w:lineRule="auto"/>
      <w:jc w:val="center"/>
      <w:textAlignment w:val="center"/>
    </w:pPr>
    <w:rPr>
      <w:rFonts w:ascii="Arial Unicode MS" w:eastAsia="Arial Unicode MS" w:hAnsi="Arial Unicode MS" w:cs="Arial Unicode MS"/>
      <w:snapToGrid/>
      <w:szCs w:val="28"/>
    </w:rPr>
  </w:style>
  <w:style w:type="paragraph" w:customStyle="1" w:styleId="xl49">
    <w:name w:val="xl49"/>
    <w:basedOn w:val="a3"/>
    <w:qFormat/>
    <w:pPr>
      <w:widowControl/>
      <w:pBdr>
        <w:left w:val="single" w:sz="4"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50">
    <w:name w:val="xl50"/>
    <w:basedOn w:val="a3"/>
    <w:qFormat/>
    <w:pPr>
      <w:widowControl/>
      <w:pBdr>
        <w:left w:val="single" w:sz="8"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Unicode MS" w:eastAsia="Arial Unicode MS" w:hAnsi="Arial Unicode MS" w:cs="Arial Unicode MS"/>
      <w:snapToGrid/>
      <w:szCs w:val="28"/>
    </w:rPr>
  </w:style>
  <w:style w:type="paragraph" w:customStyle="1" w:styleId="xl51">
    <w:name w:val="xl51"/>
    <w:basedOn w:val="a3"/>
    <w:qFormat/>
    <w:pPr>
      <w:widowControl/>
      <w:pBdr>
        <w:top w:val="single" w:sz="4" w:space="0" w:color="auto"/>
        <w:left w:val="single" w:sz="8" w:space="0" w:color="auto"/>
        <w:bottom w:val="single" w:sz="8" w:space="0" w:color="auto"/>
        <w:right w:val="single" w:sz="4" w:space="0" w:color="auto"/>
      </w:pBdr>
      <w:adjustRightInd/>
      <w:spacing w:before="100" w:beforeAutospacing="1" w:after="100" w:afterAutospacing="1" w:line="240" w:lineRule="auto"/>
      <w:jc w:val="center"/>
      <w:textAlignment w:val="center"/>
    </w:pPr>
    <w:rPr>
      <w:rFonts w:ascii="Arial Unicode MS" w:eastAsia="Arial Unicode MS" w:hAnsi="Arial Unicode MS" w:cs="Arial Unicode MS"/>
      <w:snapToGrid/>
      <w:szCs w:val="28"/>
    </w:rPr>
  </w:style>
  <w:style w:type="paragraph" w:customStyle="1" w:styleId="xl52">
    <w:name w:val="xl52"/>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Arial Unicode MS" w:eastAsia="Arial Unicode MS" w:hAnsi="Arial Unicode MS" w:cs="Arial Unicode MS"/>
      <w:snapToGrid/>
      <w:szCs w:val="28"/>
    </w:rPr>
  </w:style>
  <w:style w:type="paragraph" w:customStyle="1" w:styleId="xl53">
    <w:name w:val="xl53"/>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Unicode MS" w:eastAsia="Arial Unicode MS" w:hAnsi="Arial Unicode MS" w:cs="Arial Unicode MS"/>
      <w:b/>
      <w:bCs/>
      <w:snapToGrid/>
      <w:szCs w:val="28"/>
    </w:rPr>
  </w:style>
  <w:style w:type="paragraph" w:customStyle="1" w:styleId="xl54">
    <w:name w:val="xl54"/>
    <w:basedOn w:val="a3"/>
    <w:qFormat/>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Arial Unicode MS" w:eastAsia="Arial Unicode MS" w:hAnsi="Arial Unicode MS" w:cs="Arial Unicode MS"/>
      <w:snapToGrid/>
      <w:szCs w:val="28"/>
    </w:rPr>
  </w:style>
  <w:style w:type="paragraph" w:customStyle="1" w:styleId="affff6">
    <w:name w:val="样式 正文首行缩进 + 居中"/>
    <w:basedOn w:val="aff8"/>
    <w:qFormat/>
    <w:pPr>
      <w:adjustRightInd/>
      <w:spacing w:afterLines="50" w:line="240" w:lineRule="auto"/>
      <w:ind w:firstLineChars="200" w:firstLine="560"/>
      <w:jc w:val="center"/>
      <w:textAlignment w:val="auto"/>
    </w:pPr>
    <w:rPr>
      <w:rFonts w:cs="宋体"/>
      <w:snapToGrid/>
      <w:kern w:val="2"/>
    </w:rPr>
  </w:style>
  <w:style w:type="paragraph" w:customStyle="1" w:styleId="font6">
    <w:name w:val="font6"/>
    <w:basedOn w:val="a3"/>
    <w:qFormat/>
    <w:pPr>
      <w:widowControl/>
      <w:adjustRightInd/>
      <w:spacing w:before="100" w:beforeAutospacing="1" w:after="100" w:afterAutospacing="1" w:line="240" w:lineRule="auto"/>
      <w:textAlignment w:val="auto"/>
    </w:pPr>
    <w:rPr>
      <w:rFonts w:hAnsi="宋体" w:cs="宋体"/>
      <w:snapToGrid/>
      <w:szCs w:val="28"/>
    </w:rPr>
  </w:style>
  <w:style w:type="paragraph" w:customStyle="1" w:styleId="font7">
    <w:name w:val="font7"/>
    <w:basedOn w:val="a3"/>
    <w:qFormat/>
    <w:pPr>
      <w:widowControl/>
      <w:adjustRightInd/>
      <w:spacing w:before="100" w:beforeAutospacing="1" w:after="100" w:afterAutospacing="1" w:line="240" w:lineRule="auto"/>
      <w:textAlignment w:val="auto"/>
    </w:pPr>
    <w:rPr>
      <w:rFonts w:hAnsi="宋体" w:cs="宋体"/>
      <w:snapToGrid/>
      <w:szCs w:val="28"/>
    </w:rPr>
  </w:style>
  <w:style w:type="paragraph" w:customStyle="1" w:styleId="font8">
    <w:name w:val="font8"/>
    <w:basedOn w:val="a3"/>
    <w:qFormat/>
    <w:pPr>
      <w:widowControl/>
      <w:adjustRightInd/>
      <w:spacing w:before="100" w:beforeAutospacing="1" w:after="100" w:afterAutospacing="1" w:line="240" w:lineRule="auto"/>
      <w:textAlignment w:val="auto"/>
    </w:pPr>
    <w:rPr>
      <w:rFonts w:hAnsi="宋体" w:cs="宋体"/>
      <w:snapToGrid/>
      <w:color w:val="FFFFFF"/>
      <w:szCs w:val="28"/>
    </w:rPr>
  </w:style>
  <w:style w:type="paragraph" w:customStyle="1" w:styleId="font9">
    <w:name w:val="font9"/>
    <w:basedOn w:val="a3"/>
    <w:qFormat/>
    <w:pPr>
      <w:widowControl/>
      <w:adjustRightInd/>
      <w:spacing w:before="100" w:beforeAutospacing="1" w:after="100" w:afterAutospacing="1" w:line="240" w:lineRule="auto"/>
      <w:textAlignment w:val="auto"/>
    </w:pPr>
    <w:rPr>
      <w:rFonts w:hAnsi="宋体" w:cs="宋体"/>
      <w:b/>
      <w:bCs/>
      <w:snapToGrid/>
      <w:szCs w:val="28"/>
    </w:rPr>
  </w:style>
  <w:style w:type="paragraph" w:customStyle="1" w:styleId="font10">
    <w:name w:val="font10"/>
    <w:basedOn w:val="a3"/>
    <w:qFormat/>
    <w:pPr>
      <w:widowControl/>
      <w:adjustRightInd/>
      <w:spacing w:before="100" w:beforeAutospacing="1" w:after="100" w:afterAutospacing="1" w:line="240" w:lineRule="auto"/>
      <w:textAlignment w:val="auto"/>
    </w:pPr>
    <w:rPr>
      <w:rFonts w:ascii="Times New Roman"/>
      <w:snapToGrid/>
      <w:szCs w:val="28"/>
    </w:rPr>
  </w:style>
  <w:style w:type="paragraph" w:customStyle="1" w:styleId="font11">
    <w:name w:val="font11"/>
    <w:basedOn w:val="a3"/>
    <w:qFormat/>
    <w:pPr>
      <w:widowControl/>
      <w:adjustRightInd/>
      <w:spacing w:before="100" w:beforeAutospacing="1" w:after="100" w:afterAutospacing="1" w:line="240" w:lineRule="auto"/>
      <w:textAlignment w:val="auto"/>
    </w:pPr>
    <w:rPr>
      <w:rFonts w:ascii="Times New Roman"/>
      <w:b/>
      <w:bCs/>
      <w:snapToGrid/>
      <w:szCs w:val="28"/>
    </w:rPr>
  </w:style>
  <w:style w:type="paragraph" w:customStyle="1" w:styleId="xl55">
    <w:name w:val="xl55"/>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hAnsi="宋体" w:cs="宋体"/>
      <w:snapToGrid/>
      <w:szCs w:val="28"/>
    </w:rPr>
  </w:style>
  <w:style w:type="paragraph" w:customStyle="1" w:styleId="xl56">
    <w:name w:val="xl56"/>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57">
    <w:name w:val="xl57"/>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58">
    <w:name w:val="xl58"/>
    <w:basedOn w:val="a3"/>
    <w:qFormat/>
    <w:pPr>
      <w:widowControl/>
      <w:pBdr>
        <w:top w:val="single" w:sz="4" w:space="0" w:color="auto"/>
        <w:left w:val="single" w:sz="8" w:space="0" w:color="auto"/>
        <w:bottom w:val="single" w:sz="8"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59">
    <w:name w:val="xl59"/>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60">
    <w:name w:val="xl60"/>
    <w:basedOn w:val="a3"/>
    <w:qFormat/>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61">
    <w:name w:val="xl61"/>
    <w:basedOn w:val="a3"/>
    <w:qFormat/>
    <w:pPr>
      <w:widowControl/>
      <w:pBdr>
        <w:left w:val="single" w:sz="8"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62">
    <w:name w:val="xl62"/>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63">
    <w:name w:val="xl63"/>
    <w:basedOn w:val="a3"/>
    <w:qFormat/>
    <w:pPr>
      <w:widowControl/>
      <w:pBdr>
        <w:left w:val="single" w:sz="4" w:space="0" w:color="auto"/>
        <w:bottom w:val="single" w:sz="4" w:space="0" w:color="auto"/>
        <w:right w:val="single" w:sz="8"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64">
    <w:name w:val="xl64"/>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65">
    <w:name w:val="xl65"/>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66">
    <w:name w:val="xl66"/>
    <w:basedOn w:val="a3"/>
    <w:qFormat/>
    <w:pPr>
      <w:widowControl/>
      <w:pBdr>
        <w:top w:val="single" w:sz="4" w:space="0" w:color="auto"/>
        <w:left w:val="single" w:sz="4" w:space="0" w:color="auto"/>
        <w:bottom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67">
    <w:name w:val="xl67"/>
    <w:basedOn w:val="a3"/>
    <w:qFormat/>
    <w:pPr>
      <w:widowControl/>
      <w:pBdr>
        <w:top w:val="single" w:sz="4" w:space="0" w:color="auto"/>
        <w:left w:val="single" w:sz="4" w:space="0" w:color="auto"/>
        <w:bottom w:val="single" w:sz="4" w:space="0" w:color="auto"/>
      </w:pBdr>
      <w:adjustRightInd/>
      <w:spacing w:before="100" w:beforeAutospacing="1" w:after="100" w:afterAutospacing="1" w:line="240" w:lineRule="auto"/>
      <w:jc w:val="right"/>
      <w:textAlignment w:val="center"/>
    </w:pPr>
    <w:rPr>
      <w:rFonts w:hAnsi="宋体" w:cs="宋体"/>
      <w:snapToGrid/>
      <w:szCs w:val="28"/>
    </w:rPr>
  </w:style>
  <w:style w:type="paragraph" w:customStyle="1" w:styleId="xl68">
    <w:name w:val="xl68"/>
    <w:basedOn w:val="a3"/>
    <w:qFormat/>
    <w:pPr>
      <w:widowControl/>
      <w:pBdr>
        <w:left w:val="single" w:sz="4" w:space="0" w:color="auto"/>
        <w:bottom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69">
    <w:name w:val="xl69"/>
    <w:basedOn w:val="a3"/>
    <w:qFormat/>
    <w:pPr>
      <w:widowControl/>
      <w:pBdr>
        <w:top w:val="single" w:sz="8" w:space="0" w:color="auto"/>
        <w:left w:val="single" w:sz="8" w:space="0" w:color="auto"/>
        <w:bottom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70">
    <w:name w:val="xl70"/>
    <w:basedOn w:val="a3"/>
    <w:qFormat/>
    <w:pPr>
      <w:widowControl/>
      <w:pBdr>
        <w:top w:val="single" w:sz="8"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71">
    <w:name w:val="xl71"/>
    <w:basedOn w:val="a3"/>
    <w:qFormat/>
    <w:pPr>
      <w:widowControl/>
      <w:adjustRightInd/>
      <w:spacing w:before="100" w:beforeAutospacing="1" w:after="100" w:afterAutospacing="1" w:line="240" w:lineRule="auto"/>
      <w:jc w:val="center"/>
      <w:textAlignment w:val="center"/>
    </w:pPr>
    <w:rPr>
      <w:rFonts w:hAnsi="宋体" w:cs="宋体"/>
      <w:snapToGrid/>
      <w:szCs w:val="28"/>
    </w:rPr>
  </w:style>
  <w:style w:type="paragraph" w:customStyle="1" w:styleId="xl72">
    <w:name w:val="xl72"/>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73">
    <w:name w:val="xl73"/>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74">
    <w:name w:val="xl74"/>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75">
    <w:name w:val="xl75"/>
    <w:basedOn w:val="a3"/>
    <w:qFormat/>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76">
    <w:name w:val="xl76"/>
    <w:basedOn w:val="a3"/>
    <w:qFormat/>
    <w:pPr>
      <w:widowControl/>
      <w:pBdr>
        <w:top w:val="single" w:sz="4" w:space="0" w:color="auto"/>
        <w:left w:val="single" w:sz="8"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77">
    <w:name w:val="xl77"/>
    <w:basedOn w:val="a3"/>
    <w:qFormat/>
    <w:pPr>
      <w:widowControl/>
      <w:pBdr>
        <w:top w:val="single" w:sz="4" w:space="0" w:color="auto"/>
        <w:left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78">
    <w:name w:val="xl78"/>
    <w:basedOn w:val="a3"/>
    <w:qFormat/>
    <w:pPr>
      <w:widowControl/>
      <w:pBdr>
        <w:top w:val="single" w:sz="4" w:space="0" w:color="auto"/>
        <w:left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79">
    <w:name w:val="xl79"/>
    <w:basedOn w:val="a3"/>
    <w:qFormat/>
    <w:pPr>
      <w:widowControl/>
      <w:pBdr>
        <w:top w:val="single" w:sz="4" w:space="0" w:color="auto"/>
        <w:left w:val="single" w:sz="4" w:space="0" w:color="auto"/>
        <w:right w:val="single" w:sz="8"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80">
    <w:name w:val="xl80"/>
    <w:basedOn w:val="a3"/>
    <w:qFormat/>
    <w:pPr>
      <w:widowControl/>
      <w:pBdr>
        <w:top w:val="single" w:sz="4" w:space="0" w:color="auto"/>
        <w:left w:val="single" w:sz="4"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81">
    <w:name w:val="xl81"/>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82">
    <w:name w:val="xl82"/>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83">
    <w:name w:val="xl83"/>
    <w:basedOn w:val="a3"/>
    <w:qFormat/>
    <w:pPr>
      <w:widowControl/>
      <w:pBdr>
        <w:top w:val="single" w:sz="4" w:space="0" w:color="auto"/>
        <w:left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84">
    <w:name w:val="xl84"/>
    <w:basedOn w:val="a3"/>
    <w:qFormat/>
    <w:pPr>
      <w:widowControl/>
      <w:pBdr>
        <w:top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85">
    <w:name w:val="xl85"/>
    <w:basedOn w:val="a3"/>
    <w:qFormat/>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86">
    <w:name w:val="xl86"/>
    <w:basedOn w:val="a3"/>
    <w:qFormat/>
    <w:pPr>
      <w:widowControl/>
      <w:pBdr>
        <w:left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87">
    <w:name w:val="xl87"/>
    <w:basedOn w:val="a3"/>
    <w:qFormat/>
    <w:pPr>
      <w:widowControl/>
      <w:pBdr>
        <w:top w:val="single" w:sz="4" w:space="0" w:color="auto"/>
        <w:left w:val="single" w:sz="4" w:space="0" w:color="auto"/>
        <w:right w:val="single" w:sz="4" w:space="0" w:color="auto"/>
      </w:pBdr>
      <w:adjustRightInd/>
      <w:spacing w:before="100" w:beforeAutospacing="1" w:after="100" w:afterAutospacing="1" w:line="240" w:lineRule="auto"/>
      <w:textAlignment w:val="center"/>
    </w:pPr>
    <w:rPr>
      <w:rFonts w:ascii="Times New Roman"/>
      <w:snapToGrid/>
      <w:szCs w:val="28"/>
    </w:rPr>
  </w:style>
  <w:style w:type="paragraph" w:customStyle="1" w:styleId="xl88">
    <w:name w:val="xl88"/>
    <w:basedOn w:val="a3"/>
    <w:qFormat/>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89">
    <w:name w:val="xl89"/>
    <w:basedOn w:val="a3"/>
    <w:qFormat/>
    <w:pPr>
      <w:widowControl/>
      <w:pBdr>
        <w:top w:val="single" w:sz="4" w:space="0" w:color="auto"/>
        <w:left w:val="single" w:sz="8"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90">
    <w:name w:val="xl90"/>
    <w:basedOn w:val="a3"/>
    <w:qFormat/>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b/>
      <w:bCs/>
      <w:snapToGrid/>
      <w:szCs w:val="28"/>
    </w:rPr>
  </w:style>
  <w:style w:type="paragraph" w:customStyle="1" w:styleId="xl91">
    <w:name w:val="xl91"/>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92">
    <w:name w:val="xl92"/>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93">
    <w:name w:val="xl93"/>
    <w:basedOn w:val="a3"/>
    <w:qFormat/>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94">
    <w:name w:val="xl94"/>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95">
    <w:name w:val="xl95"/>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hAnsi="宋体" w:cs="宋体"/>
      <w:b/>
      <w:bCs/>
      <w:snapToGrid/>
      <w:szCs w:val="28"/>
    </w:rPr>
  </w:style>
  <w:style w:type="paragraph" w:customStyle="1" w:styleId="xl96">
    <w:name w:val="xl96"/>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hAnsi="宋体" w:cs="宋体"/>
      <w:snapToGrid/>
      <w:szCs w:val="28"/>
    </w:rPr>
  </w:style>
  <w:style w:type="paragraph" w:customStyle="1" w:styleId="xl97">
    <w:name w:val="xl97"/>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98">
    <w:name w:val="xl98"/>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b/>
      <w:bCs/>
      <w:snapToGrid/>
      <w:szCs w:val="28"/>
    </w:rPr>
  </w:style>
  <w:style w:type="paragraph" w:customStyle="1" w:styleId="xl99">
    <w:name w:val="xl99"/>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00">
    <w:name w:val="xl100"/>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01">
    <w:name w:val="xl101"/>
    <w:basedOn w:val="a3"/>
    <w:qFormat/>
    <w:pPr>
      <w:widowControl/>
      <w:pBdr>
        <w:top w:val="single" w:sz="4" w:space="0" w:color="auto"/>
        <w:left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02">
    <w:name w:val="xl102"/>
    <w:basedOn w:val="a3"/>
    <w:qFormat/>
    <w:pPr>
      <w:widowControl/>
      <w:pBdr>
        <w:top w:val="single" w:sz="4" w:space="0" w:color="auto"/>
        <w:left w:val="single" w:sz="4" w:space="0" w:color="auto"/>
        <w:right w:val="single" w:sz="8"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03">
    <w:name w:val="xl103"/>
    <w:basedOn w:val="a3"/>
    <w:qFormat/>
    <w:pPr>
      <w:widowControl/>
      <w:pBdr>
        <w:top w:val="single" w:sz="4" w:space="0" w:color="auto"/>
        <w:left w:val="single" w:sz="4" w:space="0" w:color="auto"/>
        <w:right w:val="single" w:sz="8"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04">
    <w:name w:val="xl104"/>
    <w:basedOn w:val="a3"/>
    <w:qFormat/>
    <w:pPr>
      <w:widowControl/>
      <w:pBdr>
        <w:top w:val="single" w:sz="4" w:space="0" w:color="auto"/>
        <w:left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05">
    <w:name w:val="xl105"/>
    <w:basedOn w:val="a3"/>
    <w:qFormat/>
    <w:pPr>
      <w:widowControl/>
      <w:pBdr>
        <w:left w:val="single" w:sz="4" w:space="0" w:color="auto"/>
        <w:bottom w:val="single" w:sz="4" w:space="0" w:color="auto"/>
        <w:right w:val="single" w:sz="8"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06">
    <w:name w:val="xl106"/>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07">
    <w:name w:val="xl107"/>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hAnsi="宋体" w:cs="宋体"/>
      <w:b/>
      <w:bCs/>
      <w:snapToGrid/>
      <w:szCs w:val="28"/>
    </w:rPr>
  </w:style>
  <w:style w:type="paragraph" w:customStyle="1" w:styleId="xl108">
    <w:name w:val="xl108"/>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Symbol" w:hAnsi="Symbol" w:cs="宋体"/>
      <w:snapToGrid/>
      <w:szCs w:val="28"/>
    </w:rPr>
  </w:style>
  <w:style w:type="paragraph" w:customStyle="1" w:styleId="xl109">
    <w:name w:val="xl109"/>
    <w:basedOn w:val="a3"/>
    <w:qFormat/>
    <w:pPr>
      <w:widowControl/>
      <w:pBdr>
        <w:top w:val="single" w:sz="4" w:space="0" w:color="auto"/>
        <w:left w:val="single" w:sz="4" w:space="0" w:color="auto"/>
        <w:right w:val="single" w:sz="8"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10">
    <w:name w:val="xl110"/>
    <w:basedOn w:val="a3"/>
    <w:qFormat/>
    <w:pPr>
      <w:widowControl/>
      <w:pBdr>
        <w:left w:val="single" w:sz="4" w:space="0" w:color="auto"/>
        <w:bottom w:val="single" w:sz="8" w:space="0" w:color="auto"/>
        <w:right w:val="single" w:sz="8" w:space="0" w:color="auto"/>
      </w:pBdr>
      <w:adjustRightInd/>
      <w:spacing w:before="100" w:beforeAutospacing="1" w:after="100" w:afterAutospacing="1" w:line="240" w:lineRule="auto"/>
      <w:jc w:val="center"/>
      <w:textAlignment w:val="center"/>
    </w:pPr>
    <w:rPr>
      <w:rFonts w:hAnsi="宋体" w:cs="宋体"/>
      <w:snapToGrid/>
      <w:sz w:val="24"/>
      <w:szCs w:val="24"/>
    </w:rPr>
  </w:style>
  <w:style w:type="paragraph" w:customStyle="1" w:styleId="xl111">
    <w:name w:val="xl111"/>
    <w:basedOn w:val="a3"/>
    <w:qFormat/>
    <w:pPr>
      <w:widowControl/>
      <w:pBdr>
        <w:left w:val="single" w:sz="8" w:space="0" w:color="auto"/>
        <w:bottom w:val="single" w:sz="8" w:space="0" w:color="auto"/>
        <w:right w:val="single" w:sz="4" w:space="0" w:color="auto"/>
      </w:pBdr>
      <w:adjustRightInd/>
      <w:spacing w:before="100" w:beforeAutospacing="1" w:after="100" w:afterAutospacing="1" w:line="240" w:lineRule="auto"/>
      <w:textAlignment w:val="center"/>
    </w:pPr>
    <w:rPr>
      <w:rFonts w:hAnsi="宋体" w:cs="宋体"/>
      <w:snapToGrid/>
      <w:sz w:val="24"/>
      <w:szCs w:val="24"/>
    </w:rPr>
  </w:style>
  <w:style w:type="paragraph" w:customStyle="1" w:styleId="xl112">
    <w:name w:val="xl112"/>
    <w:basedOn w:val="a3"/>
    <w:qFormat/>
    <w:pPr>
      <w:widowControl/>
      <w:pBdr>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hAnsi="宋体" w:cs="宋体"/>
      <w:snapToGrid/>
      <w:sz w:val="24"/>
      <w:szCs w:val="24"/>
    </w:rPr>
  </w:style>
  <w:style w:type="character" w:customStyle="1" w:styleId="af">
    <w:name w:val="正文文本 字符"/>
    <w:basedOn w:val="a5"/>
    <w:link w:val="ae"/>
    <w:qFormat/>
    <w:rPr>
      <w:snapToGrid w:val="0"/>
      <w:lang w:val="en-US"/>
    </w:rPr>
  </w:style>
  <w:style w:type="character" w:customStyle="1" w:styleId="SYMBOLChar">
    <w:name w:val="SYMBOL Char"/>
    <w:basedOn w:val="af"/>
    <w:link w:val="SYMBOL"/>
    <w:qFormat/>
    <w:rPr>
      <w:rFonts w:ascii="宋体" w:hAnsi="宋体"/>
      <w:snapToGrid/>
      <w:kern w:val="2"/>
      <w:sz w:val="24"/>
      <w:szCs w:val="24"/>
      <w:lang w:val="en-US"/>
    </w:rPr>
  </w:style>
  <w:style w:type="paragraph" w:customStyle="1" w:styleId="xl113">
    <w:name w:val="xl113"/>
    <w:basedOn w:val="a3"/>
    <w:qFormat/>
    <w:pPr>
      <w:widowControl/>
      <w:pBdr>
        <w:bottom w:val="single" w:sz="8"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14">
    <w:name w:val="xl114"/>
    <w:basedOn w:val="a3"/>
    <w:qFormat/>
    <w:pPr>
      <w:widowControl/>
      <w:pBdr>
        <w:left w:val="single" w:sz="4" w:space="0" w:color="auto"/>
        <w:bottom w:val="single" w:sz="4" w:space="0" w:color="auto"/>
        <w:right w:val="single" w:sz="8"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15">
    <w:name w:val="xl115"/>
    <w:basedOn w:val="a3"/>
    <w:qFormat/>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16">
    <w:name w:val="xl116"/>
    <w:basedOn w:val="a3"/>
    <w:qFormat/>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17">
    <w:name w:val="xl117"/>
    <w:basedOn w:val="a3"/>
    <w:qFormat/>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18">
    <w:name w:val="xl118"/>
    <w:basedOn w:val="a3"/>
    <w:qFormat/>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19">
    <w:name w:val="xl119"/>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20">
    <w:name w:val="xl120"/>
    <w:basedOn w:val="a3"/>
    <w:qFormat/>
    <w:pPr>
      <w:widowControl/>
      <w:pBdr>
        <w:top w:val="single" w:sz="8" w:space="0" w:color="auto"/>
        <w:left w:val="single" w:sz="8" w:space="0" w:color="auto"/>
        <w:bottom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21">
    <w:name w:val="xl121"/>
    <w:basedOn w:val="a3"/>
    <w:qFormat/>
    <w:pPr>
      <w:widowControl/>
      <w:pBdr>
        <w:top w:val="single" w:sz="8"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22">
    <w:name w:val="xl122"/>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23">
    <w:name w:val="xl123"/>
    <w:basedOn w:val="a3"/>
    <w:qFormat/>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24">
    <w:name w:val="xl124"/>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25">
    <w:name w:val="xl125"/>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26">
    <w:name w:val="xl126"/>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27">
    <w:name w:val="xl127"/>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28">
    <w:name w:val="xl128"/>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29">
    <w:name w:val="xl129"/>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hAnsi="宋体" w:cs="宋体"/>
      <w:snapToGrid/>
      <w:szCs w:val="28"/>
    </w:rPr>
  </w:style>
  <w:style w:type="paragraph" w:customStyle="1" w:styleId="xl130">
    <w:name w:val="xl130"/>
    <w:basedOn w:val="a3"/>
    <w:qFormat/>
    <w:pPr>
      <w:widowControl/>
      <w:pBdr>
        <w:top w:val="single" w:sz="8"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31">
    <w:name w:val="xl131"/>
    <w:basedOn w:val="a3"/>
    <w:qFormat/>
    <w:pPr>
      <w:widowControl/>
      <w:pBdr>
        <w:right w:val="single" w:sz="8"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32">
    <w:name w:val="xl132"/>
    <w:basedOn w:val="a3"/>
    <w:qFormat/>
    <w:pPr>
      <w:widowControl/>
      <w:adjustRightInd/>
      <w:spacing w:before="100" w:beforeAutospacing="1" w:after="100" w:afterAutospacing="1" w:line="240" w:lineRule="auto"/>
      <w:jc w:val="center"/>
      <w:textAlignment w:val="center"/>
    </w:pPr>
    <w:rPr>
      <w:rFonts w:hAnsi="宋体" w:cs="宋体"/>
      <w:snapToGrid/>
      <w:szCs w:val="28"/>
    </w:rPr>
  </w:style>
  <w:style w:type="paragraph" w:customStyle="1" w:styleId="xl133">
    <w:name w:val="xl133"/>
    <w:basedOn w:val="a3"/>
    <w:qFormat/>
    <w:pPr>
      <w:widowControl/>
      <w:pBdr>
        <w:left w:val="single" w:sz="8" w:space="0" w:color="auto"/>
        <w:bottom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34">
    <w:name w:val="xl134"/>
    <w:basedOn w:val="a3"/>
    <w:qFormat/>
    <w:pPr>
      <w:widowControl/>
      <w:pBdr>
        <w:bottom w:val="single" w:sz="4" w:space="0" w:color="auto"/>
        <w:right w:val="single" w:sz="8"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35">
    <w:name w:val="xl135"/>
    <w:basedOn w:val="a3"/>
    <w:qFormat/>
    <w:pPr>
      <w:widowControl/>
      <w:pBdr>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36">
    <w:name w:val="xl136"/>
    <w:basedOn w:val="a3"/>
    <w:qFormat/>
    <w:pPr>
      <w:widowControl/>
      <w:pBdr>
        <w:bottom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37">
    <w:name w:val="xl137"/>
    <w:basedOn w:val="a3"/>
    <w:qFormat/>
    <w:pPr>
      <w:widowControl/>
      <w:pBdr>
        <w:top w:val="single" w:sz="8" w:space="0" w:color="auto"/>
        <w:left w:val="single" w:sz="4" w:space="0" w:color="auto"/>
        <w:bottom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38">
    <w:name w:val="xl138"/>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39">
    <w:name w:val="xl139"/>
    <w:basedOn w:val="a3"/>
    <w:qFormat/>
    <w:pPr>
      <w:widowControl/>
      <w:pBdr>
        <w:top w:val="single" w:sz="4" w:space="0" w:color="auto"/>
        <w:left w:val="single" w:sz="4" w:space="0" w:color="auto"/>
        <w:bottom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40">
    <w:name w:val="xl140"/>
    <w:basedOn w:val="a3"/>
    <w:qFormat/>
    <w:pPr>
      <w:widowControl/>
      <w:pBdr>
        <w:left w:val="single" w:sz="4" w:space="0" w:color="auto"/>
        <w:bottom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41">
    <w:name w:val="xl141"/>
    <w:basedOn w:val="a3"/>
    <w:qFormat/>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jc w:val="right"/>
      <w:textAlignment w:val="center"/>
    </w:pPr>
    <w:rPr>
      <w:rFonts w:hAnsi="宋体" w:cs="宋体"/>
      <w:snapToGrid/>
      <w:szCs w:val="28"/>
    </w:rPr>
  </w:style>
  <w:style w:type="paragraph" w:customStyle="1" w:styleId="xl142">
    <w:name w:val="xl142"/>
    <w:basedOn w:val="a3"/>
    <w:qFormat/>
    <w:pPr>
      <w:widowControl/>
      <w:pBdr>
        <w:left w:val="single" w:sz="4" w:space="0" w:color="auto"/>
        <w:bottom w:val="single" w:sz="4" w:space="0" w:color="auto"/>
      </w:pBdr>
      <w:adjustRightInd/>
      <w:spacing w:before="100" w:beforeAutospacing="1" w:after="100" w:afterAutospacing="1" w:line="240" w:lineRule="auto"/>
      <w:textAlignment w:val="center"/>
    </w:pPr>
    <w:rPr>
      <w:rFonts w:hAnsi="宋体" w:cs="宋体"/>
      <w:snapToGrid/>
      <w:color w:val="000000"/>
      <w:szCs w:val="28"/>
    </w:rPr>
  </w:style>
  <w:style w:type="paragraph" w:customStyle="1" w:styleId="xl143">
    <w:name w:val="xl143"/>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hAnsi="宋体" w:cs="宋体"/>
      <w:b/>
      <w:bCs/>
      <w:snapToGrid/>
      <w:szCs w:val="28"/>
    </w:rPr>
  </w:style>
  <w:style w:type="paragraph" w:customStyle="1" w:styleId="xl144">
    <w:name w:val="xl144"/>
    <w:basedOn w:val="a3"/>
    <w:qFormat/>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b/>
      <w:bCs/>
      <w:snapToGrid/>
      <w:szCs w:val="28"/>
    </w:rPr>
  </w:style>
  <w:style w:type="paragraph" w:customStyle="1" w:styleId="xl145">
    <w:name w:val="xl145"/>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46">
    <w:name w:val="xl146"/>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47">
    <w:name w:val="xl147"/>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hAnsi="宋体" w:cs="宋体"/>
      <w:snapToGrid/>
      <w:szCs w:val="28"/>
    </w:rPr>
  </w:style>
  <w:style w:type="paragraph" w:customStyle="1" w:styleId="xl148">
    <w:name w:val="xl148"/>
    <w:basedOn w:val="a3"/>
    <w:qFormat/>
    <w:pPr>
      <w:widowControl/>
      <w:pBdr>
        <w:left w:val="single" w:sz="8"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49">
    <w:name w:val="xl149"/>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50">
    <w:name w:val="xl150"/>
    <w:basedOn w:val="a3"/>
    <w:qFormat/>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51">
    <w:name w:val="xl151"/>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hAnsi="宋体" w:cs="宋体"/>
      <w:snapToGrid/>
      <w:szCs w:val="28"/>
    </w:rPr>
  </w:style>
  <w:style w:type="paragraph" w:customStyle="1" w:styleId="xl152">
    <w:name w:val="xl152"/>
    <w:basedOn w:val="a3"/>
    <w:qFormat/>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53">
    <w:name w:val="xl153"/>
    <w:basedOn w:val="a3"/>
    <w:qFormat/>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54">
    <w:name w:val="xl154"/>
    <w:basedOn w:val="a3"/>
    <w:qFormat/>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55">
    <w:name w:val="xl155"/>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56">
    <w:name w:val="xl156"/>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57">
    <w:name w:val="xl157"/>
    <w:basedOn w:val="a3"/>
    <w:qFormat/>
    <w:pPr>
      <w:widowControl/>
      <w:pBdr>
        <w:left w:val="single" w:sz="4" w:space="0" w:color="auto"/>
        <w:bottom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58">
    <w:name w:val="xl158"/>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59">
    <w:name w:val="xl159"/>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hAnsi="宋体" w:cs="宋体"/>
      <w:snapToGrid/>
      <w:szCs w:val="28"/>
    </w:rPr>
  </w:style>
  <w:style w:type="paragraph" w:customStyle="1" w:styleId="xl160">
    <w:name w:val="xl160"/>
    <w:basedOn w:val="a3"/>
    <w:qFormat/>
    <w:pPr>
      <w:widowControl/>
      <w:pBdr>
        <w:left w:val="single" w:sz="4" w:space="0" w:color="auto"/>
        <w:bottom w:val="single" w:sz="4" w:space="0" w:color="auto"/>
        <w:right w:val="single" w:sz="8"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61">
    <w:name w:val="xl161"/>
    <w:basedOn w:val="a3"/>
    <w:qFormat/>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62">
    <w:name w:val="xl162"/>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63">
    <w:name w:val="xl163"/>
    <w:basedOn w:val="a3"/>
    <w:qFormat/>
    <w:pPr>
      <w:widowControl/>
      <w:pBdr>
        <w:left w:val="single" w:sz="4" w:space="0" w:color="auto"/>
        <w:bottom w:val="single" w:sz="4" w:space="0" w:color="auto"/>
        <w:right w:val="single" w:sz="8"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64">
    <w:name w:val="xl164"/>
    <w:basedOn w:val="a3"/>
    <w:qFormat/>
    <w:pPr>
      <w:widowControl/>
      <w:pBdr>
        <w:left w:val="single" w:sz="4" w:space="0" w:color="auto"/>
        <w:bottom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65">
    <w:name w:val="xl165"/>
    <w:basedOn w:val="a3"/>
    <w:qFormat/>
    <w:pPr>
      <w:widowControl/>
      <w:pBdr>
        <w:left w:val="single" w:sz="4" w:space="0" w:color="auto"/>
        <w:bottom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66">
    <w:name w:val="xl166"/>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hAnsi="宋体" w:cs="宋体"/>
      <w:b/>
      <w:bCs/>
      <w:snapToGrid/>
      <w:szCs w:val="28"/>
    </w:rPr>
  </w:style>
  <w:style w:type="paragraph" w:customStyle="1" w:styleId="xl167">
    <w:name w:val="xl167"/>
    <w:basedOn w:val="a3"/>
    <w:qFormat/>
    <w:pPr>
      <w:widowControl/>
      <w:pBdr>
        <w:left w:val="single" w:sz="8"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68">
    <w:name w:val="xl168"/>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69">
    <w:name w:val="xl169"/>
    <w:basedOn w:val="a3"/>
    <w:qFormat/>
    <w:pPr>
      <w:widowControl/>
      <w:pBdr>
        <w:left w:val="single" w:sz="4" w:space="0" w:color="auto"/>
        <w:bottom w:val="single" w:sz="4" w:space="0" w:color="auto"/>
        <w:right w:val="single" w:sz="8" w:space="0" w:color="auto"/>
      </w:pBdr>
      <w:adjustRightInd/>
      <w:spacing w:before="100" w:beforeAutospacing="1" w:after="100" w:afterAutospacing="1" w:line="240" w:lineRule="auto"/>
      <w:jc w:val="right"/>
      <w:textAlignment w:val="center"/>
    </w:pPr>
    <w:rPr>
      <w:rFonts w:hAnsi="宋体" w:cs="宋体"/>
      <w:snapToGrid/>
      <w:szCs w:val="28"/>
    </w:rPr>
  </w:style>
  <w:style w:type="paragraph" w:customStyle="1" w:styleId="xl170">
    <w:name w:val="xl170"/>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 w:val="24"/>
      <w:szCs w:val="24"/>
    </w:rPr>
  </w:style>
  <w:style w:type="paragraph" w:customStyle="1" w:styleId="xl171">
    <w:name w:val="xl171"/>
    <w:basedOn w:val="a3"/>
    <w:qFormat/>
    <w:pPr>
      <w:widowControl/>
      <w:pBdr>
        <w:top w:val="single" w:sz="4" w:space="0" w:color="auto"/>
        <w:left w:val="single" w:sz="4" w:space="0" w:color="auto"/>
        <w:bottom w:val="single" w:sz="4" w:space="0" w:color="auto"/>
      </w:pBdr>
      <w:adjustRightInd/>
      <w:spacing w:before="100" w:beforeAutospacing="1" w:after="100" w:afterAutospacing="1" w:line="240" w:lineRule="auto"/>
      <w:jc w:val="right"/>
      <w:textAlignment w:val="center"/>
    </w:pPr>
    <w:rPr>
      <w:rFonts w:hAnsi="宋体" w:cs="宋体"/>
      <w:snapToGrid/>
      <w:szCs w:val="28"/>
    </w:rPr>
  </w:style>
  <w:style w:type="paragraph" w:customStyle="1" w:styleId="xl172">
    <w:name w:val="xl172"/>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73">
    <w:name w:val="xl173"/>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b/>
      <w:bCs/>
      <w:snapToGrid/>
      <w:szCs w:val="28"/>
    </w:rPr>
  </w:style>
  <w:style w:type="paragraph" w:customStyle="1" w:styleId="xl174">
    <w:name w:val="xl174"/>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75">
    <w:name w:val="xl175"/>
    <w:basedOn w:val="a3"/>
    <w:qFormat/>
    <w:pPr>
      <w:widowControl/>
      <w:pBdr>
        <w:top w:val="single" w:sz="4" w:space="0" w:color="auto"/>
        <w:left w:val="single" w:sz="4" w:space="0" w:color="auto"/>
        <w:bottom w:val="single" w:sz="4" w:space="0" w:color="auto"/>
      </w:pBdr>
      <w:adjustRightInd/>
      <w:spacing w:before="100" w:beforeAutospacing="1" w:after="100" w:afterAutospacing="1" w:line="240" w:lineRule="auto"/>
      <w:textAlignment w:val="center"/>
    </w:pPr>
    <w:rPr>
      <w:rFonts w:hAnsi="宋体" w:cs="宋体"/>
      <w:snapToGrid/>
      <w:sz w:val="24"/>
      <w:szCs w:val="24"/>
    </w:rPr>
  </w:style>
  <w:style w:type="paragraph" w:customStyle="1" w:styleId="xl176">
    <w:name w:val="xl176"/>
    <w:basedOn w:val="a3"/>
    <w:qFormat/>
    <w:pPr>
      <w:widowControl/>
      <w:pBdr>
        <w:left w:val="single" w:sz="8" w:space="0" w:color="auto"/>
        <w:bottom w:val="single" w:sz="8"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77">
    <w:name w:val="xl177"/>
    <w:basedOn w:val="a3"/>
    <w:qFormat/>
    <w:pPr>
      <w:widowControl/>
      <w:pBdr>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78">
    <w:name w:val="xl178"/>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79">
    <w:name w:val="xl179"/>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80">
    <w:name w:val="xl180"/>
    <w:basedOn w:val="a3"/>
    <w:qFormat/>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81">
    <w:name w:val="xl181"/>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82">
    <w:name w:val="xl182"/>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83">
    <w:name w:val="xl183"/>
    <w:basedOn w:val="a3"/>
    <w:qFormat/>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textAlignment w:val="center"/>
    </w:pPr>
    <w:rPr>
      <w:rFonts w:hAnsi="宋体" w:cs="宋体"/>
      <w:snapToGrid/>
      <w:sz w:val="24"/>
      <w:szCs w:val="24"/>
    </w:rPr>
  </w:style>
  <w:style w:type="paragraph" w:customStyle="1" w:styleId="xl184">
    <w:name w:val="xl184"/>
    <w:basedOn w:val="a3"/>
    <w:qFormat/>
    <w:pPr>
      <w:widowControl/>
      <w:pBdr>
        <w:top w:val="single" w:sz="4" w:space="0" w:color="auto"/>
        <w:left w:val="single" w:sz="4" w:space="0" w:color="auto"/>
        <w:bottom w:val="single" w:sz="8"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185">
    <w:name w:val="xl185"/>
    <w:basedOn w:val="a3"/>
    <w:qFormat/>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Char">
    <w:name w:val="内容 Char"/>
    <w:basedOn w:val="a3"/>
    <w:qFormat/>
    <w:pPr>
      <w:widowControl/>
      <w:numPr>
        <w:ilvl w:val="2"/>
        <w:numId w:val="12"/>
      </w:numPr>
      <w:overflowPunct w:val="0"/>
      <w:autoSpaceDE w:val="0"/>
      <w:autoSpaceDN w:val="0"/>
      <w:spacing w:line="300" w:lineRule="auto"/>
    </w:pPr>
    <w:rPr>
      <w:rFonts w:ascii="Times New Roman" w:hAnsi="Garamond"/>
      <w:snapToGrid/>
      <w:spacing w:val="14"/>
      <w:szCs w:val="28"/>
    </w:rPr>
  </w:style>
  <w:style w:type="paragraph" w:customStyle="1" w:styleId="affff7">
    <w:name w:val="市政院表格内字体"/>
    <w:basedOn w:val="a3"/>
    <w:qFormat/>
    <w:pPr>
      <w:adjustRightInd/>
      <w:spacing w:line="240" w:lineRule="auto"/>
      <w:jc w:val="center"/>
      <w:textAlignment w:val="auto"/>
    </w:pPr>
    <w:rPr>
      <w:rFonts w:ascii="Times New Roman" w:cs="宋体"/>
      <w:snapToGrid/>
      <w:spacing w:val="8"/>
      <w:sz w:val="24"/>
      <w:szCs w:val="24"/>
    </w:rPr>
  </w:style>
  <w:style w:type="paragraph" w:customStyle="1" w:styleId="xl186">
    <w:name w:val="xl186"/>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hAnsi="宋体" w:cs="宋体"/>
      <w:snapToGrid/>
      <w:szCs w:val="28"/>
    </w:rPr>
  </w:style>
  <w:style w:type="paragraph" w:customStyle="1" w:styleId="xl187">
    <w:name w:val="xl187"/>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hAnsi="宋体" w:cs="宋体"/>
      <w:snapToGrid/>
      <w:szCs w:val="28"/>
    </w:rPr>
  </w:style>
  <w:style w:type="paragraph" w:customStyle="1" w:styleId="xl188">
    <w:name w:val="xl188"/>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189">
    <w:name w:val="xl189"/>
    <w:basedOn w:val="a3"/>
    <w:qFormat/>
    <w:pPr>
      <w:widowControl/>
      <w:pBdr>
        <w:top w:val="single" w:sz="4" w:space="0" w:color="auto"/>
        <w:left w:val="single" w:sz="4" w:space="0" w:color="auto"/>
        <w:bottom w:val="single" w:sz="4" w:space="0" w:color="auto"/>
      </w:pBdr>
      <w:adjustRightInd/>
      <w:spacing w:before="100" w:beforeAutospacing="1" w:after="100" w:afterAutospacing="1" w:line="240" w:lineRule="auto"/>
      <w:textAlignment w:val="center"/>
    </w:pPr>
    <w:rPr>
      <w:rFonts w:hAnsi="宋体" w:cs="宋体"/>
      <w:snapToGrid/>
      <w:color w:val="000000"/>
      <w:szCs w:val="28"/>
    </w:rPr>
  </w:style>
  <w:style w:type="paragraph" w:customStyle="1" w:styleId="xl190">
    <w:name w:val="xl190"/>
    <w:basedOn w:val="a3"/>
    <w:qFormat/>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center"/>
    </w:pPr>
    <w:rPr>
      <w:rFonts w:hAnsi="宋体" w:cs="宋体"/>
      <w:b/>
      <w:bCs/>
      <w:snapToGrid/>
      <w:szCs w:val="28"/>
    </w:rPr>
  </w:style>
  <w:style w:type="paragraph" w:customStyle="1" w:styleId="xl191">
    <w:name w:val="xl191"/>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192">
    <w:name w:val="xl192"/>
    <w:basedOn w:val="a3"/>
    <w:qFormat/>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240" w:lineRule="auto"/>
      <w:jc w:val="right"/>
      <w:textAlignment w:val="center"/>
    </w:pPr>
    <w:rPr>
      <w:rFonts w:hAnsi="宋体" w:cs="宋体"/>
      <w:b/>
      <w:bCs/>
      <w:snapToGrid/>
      <w:szCs w:val="28"/>
    </w:rPr>
  </w:style>
  <w:style w:type="paragraph" w:customStyle="1" w:styleId="xl193">
    <w:name w:val="xl193"/>
    <w:basedOn w:val="a3"/>
    <w:qFormat/>
    <w:pPr>
      <w:widowControl/>
      <w:pBdr>
        <w:top w:val="single" w:sz="4" w:space="0" w:color="auto"/>
        <w:left w:val="single" w:sz="4" w:space="0" w:color="auto"/>
        <w:bottom w:val="single" w:sz="4" w:space="0" w:color="auto"/>
      </w:pBdr>
      <w:adjustRightInd/>
      <w:spacing w:before="100" w:beforeAutospacing="1" w:after="100" w:afterAutospacing="1" w:line="240" w:lineRule="auto"/>
      <w:jc w:val="right"/>
      <w:textAlignment w:val="center"/>
    </w:pPr>
    <w:rPr>
      <w:rFonts w:hAnsi="宋体" w:cs="宋体"/>
      <w:snapToGrid/>
      <w:szCs w:val="28"/>
    </w:rPr>
  </w:style>
  <w:style w:type="paragraph" w:customStyle="1" w:styleId="xl194">
    <w:name w:val="xl194"/>
    <w:basedOn w:val="a3"/>
    <w:qFormat/>
    <w:pPr>
      <w:widowControl/>
      <w:pBdr>
        <w:top w:val="single" w:sz="4" w:space="0" w:color="auto"/>
        <w:left w:val="single" w:sz="4" w:space="0" w:color="auto"/>
        <w:bottom w:val="single" w:sz="4" w:space="0" w:color="auto"/>
        <w:right w:val="single" w:sz="8" w:space="0" w:color="auto"/>
      </w:pBdr>
      <w:adjustRightInd/>
      <w:spacing w:before="100" w:beforeAutospacing="1" w:after="100" w:afterAutospacing="1" w:line="240" w:lineRule="auto"/>
      <w:jc w:val="right"/>
      <w:textAlignment w:val="center"/>
    </w:pPr>
    <w:rPr>
      <w:rFonts w:hAnsi="宋体" w:cs="宋体"/>
      <w:snapToGrid/>
      <w:szCs w:val="28"/>
    </w:rPr>
  </w:style>
  <w:style w:type="paragraph" w:customStyle="1" w:styleId="xl195">
    <w:name w:val="xl195"/>
    <w:basedOn w:val="a3"/>
    <w:qFormat/>
    <w:pPr>
      <w:widowControl/>
      <w:pBdr>
        <w:left w:val="single" w:sz="4" w:space="0" w:color="auto"/>
        <w:bottom w:val="single" w:sz="4" w:space="0" w:color="auto"/>
      </w:pBdr>
      <w:adjustRightInd/>
      <w:spacing w:before="100" w:beforeAutospacing="1" w:after="100" w:afterAutospacing="1" w:line="240" w:lineRule="auto"/>
      <w:textAlignment w:val="center"/>
    </w:pPr>
    <w:rPr>
      <w:rFonts w:hAnsi="宋体" w:cs="宋体"/>
      <w:snapToGrid/>
      <w:sz w:val="24"/>
      <w:szCs w:val="24"/>
    </w:rPr>
  </w:style>
  <w:style w:type="paragraph" w:customStyle="1" w:styleId="xl196">
    <w:name w:val="xl196"/>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Times New Roman"/>
      <w:snapToGrid/>
      <w:szCs w:val="28"/>
    </w:rPr>
  </w:style>
  <w:style w:type="paragraph" w:customStyle="1" w:styleId="xl197">
    <w:name w:val="xl197"/>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Times New Roman"/>
      <w:snapToGrid/>
      <w:szCs w:val="28"/>
    </w:rPr>
  </w:style>
  <w:style w:type="paragraph" w:customStyle="1" w:styleId="xl198">
    <w:name w:val="xl198"/>
    <w:basedOn w:val="a3"/>
    <w:qFormat/>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right"/>
      <w:textAlignment w:val="center"/>
    </w:pPr>
    <w:rPr>
      <w:rFonts w:ascii="Times New Roman"/>
      <w:snapToGrid/>
      <w:szCs w:val="28"/>
    </w:rPr>
  </w:style>
  <w:style w:type="paragraph" w:customStyle="1" w:styleId="xl199">
    <w:name w:val="xl199"/>
    <w:basedOn w:val="a3"/>
    <w:qFormat/>
    <w:pPr>
      <w:widowControl/>
      <w:pBdr>
        <w:top w:val="single" w:sz="4" w:space="0" w:color="auto"/>
        <w:left w:val="single" w:sz="4" w:space="0" w:color="auto"/>
        <w:bottom w:val="single" w:sz="4" w:space="0" w:color="auto"/>
      </w:pBdr>
      <w:adjustRightInd/>
      <w:spacing w:before="100" w:beforeAutospacing="1" w:after="100" w:afterAutospacing="1" w:line="240" w:lineRule="auto"/>
      <w:jc w:val="center"/>
      <w:textAlignment w:val="center"/>
    </w:pPr>
    <w:rPr>
      <w:rFonts w:hAnsi="宋体" w:cs="宋体"/>
      <w:snapToGrid/>
      <w:szCs w:val="28"/>
    </w:rPr>
  </w:style>
  <w:style w:type="paragraph" w:customStyle="1" w:styleId="xl200">
    <w:name w:val="xl200"/>
    <w:basedOn w:val="a3"/>
    <w:qFormat/>
    <w:pPr>
      <w:widowControl/>
      <w:pBdr>
        <w:left w:val="single" w:sz="8"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snapToGrid/>
      <w:szCs w:val="28"/>
    </w:rPr>
  </w:style>
  <w:style w:type="paragraph" w:customStyle="1" w:styleId="xl201">
    <w:name w:val="xl201"/>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202">
    <w:name w:val="xl202"/>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203">
    <w:name w:val="xl203"/>
    <w:basedOn w:val="a3"/>
    <w:qFormat/>
    <w:pPr>
      <w:widowControl/>
      <w:pBdr>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204">
    <w:name w:val="xl204"/>
    <w:basedOn w:val="a3"/>
    <w:qFormat/>
    <w:pPr>
      <w:widowControl/>
      <w:pBdr>
        <w:left w:val="single" w:sz="4" w:space="0" w:color="auto"/>
        <w:bottom w:val="single" w:sz="4" w:space="0" w:color="auto"/>
        <w:right w:val="single" w:sz="8" w:space="0" w:color="auto"/>
      </w:pBdr>
      <w:adjustRightInd/>
      <w:spacing w:before="100" w:beforeAutospacing="1" w:after="100" w:afterAutospacing="1" w:line="240" w:lineRule="auto"/>
      <w:textAlignment w:val="center"/>
    </w:pPr>
    <w:rPr>
      <w:rFonts w:hAnsi="宋体" w:cs="宋体"/>
      <w:b/>
      <w:bCs/>
      <w:snapToGrid/>
      <w:szCs w:val="28"/>
    </w:rPr>
  </w:style>
  <w:style w:type="paragraph" w:customStyle="1" w:styleId="xl205">
    <w:name w:val="xl205"/>
    <w:basedOn w:val="a3"/>
    <w:qFormat/>
    <w:pPr>
      <w:widowControl/>
      <w:pBdr>
        <w:top w:val="single" w:sz="4" w:space="0" w:color="auto"/>
        <w:left w:val="single" w:sz="4" w:space="0" w:color="auto"/>
        <w:bottom w:val="single" w:sz="4" w:space="0" w:color="auto"/>
      </w:pBdr>
      <w:adjustRightInd/>
      <w:spacing w:before="100" w:beforeAutospacing="1" w:after="100" w:afterAutospacing="1" w:line="240" w:lineRule="auto"/>
      <w:textAlignment w:val="center"/>
    </w:pPr>
    <w:rPr>
      <w:rFonts w:hAnsi="宋体" w:cs="宋体"/>
      <w:snapToGrid/>
      <w:sz w:val="24"/>
      <w:szCs w:val="24"/>
    </w:rPr>
  </w:style>
  <w:style w:type="paragraph" w:customStyle="1" w:styleId="xl206">
    <w:name w:val="xl206"/>
    <w:basedOn w:val="a3"/>
    <w:qFormat/>
    <w:pPr>
      <w:widowControl/>
      <w:adjustRightInd/>
      <w:spacing w:before="100" w:beforeAutospacing="1" w:after="100" w:afterAutospacing="1" w:line="240" w:lineRule="auto"/>
      <w:textAlignment w:val="center"/>
    </w:pPr>
    <w:rPr>
      <w:rFonts w:hAnsi="宋体" w:cs="宋体"/>
      <w:snapToGrid/>
      <w:sz w:val="24"/>
      <w:szCs w:val="24"/>
    </w:rPr>
  </w:style>
  <w:style w:type="character" w:customStyle="1" w:styleId="CharChar3">
    <w:name w:val="Char Char3"/>
    <w:basedOn w:val="a5"/>
    <w:qFormat/>
    <w:rPr>
      <w:rFonts w:eastAsia="黑体"/>
      <w:b/>
      <w:bCs/>
      <w:kern w:val="2"/>
      <w:lang w:val="en-US"/>
    </w:rPr>
  </w:style>
  <w:style w:type="paragraph" w:customStyle="1" w:styleId="CharCharCharChar">
    <w:name w:val="Char Char Char Char"/>
    <w:basedOn w:val="a3"/>
    <w:qFormat/>
    <w:pPr>
      <w:adjustRightInd/>
      <w:spacing w:line="240" w:lineRule="auto"/>
      <w:jc w:val="both"/>
      <w:textAlignment w:val="auto"/>
    </w:pPr>
    <w:rPr>
      <w:rFonts w:hAnsi="Tahoma"/>
      <w:snapToGrid/>
      <w:szCs w:val="28"/>
      <w:lang w:val="en-GB"/>
    </w:rPr>
  </w:style>
  <w:style w:type="paragraph" w:customStyle="1" w:styleId="affff8">
    <w:name w:val="表格内字体"/>
    <w:basedOn w:val="a3"/>
    <w:qFormat/>
    <w:pPr>
      <w:adjustRightInd/>
      <w:snapToGrid w:val="0"/>
      <w:spacing w:line="240" w:lineRule="auto"/>
      <w:jc w:val="center"/>
      <w:textAlignment w:val="auto"/>
    </w:pPr>
    <w:rPr>
      <w:rFonts w:ascii="Times New Roman"/>
      <w:snapToGrid/>
      <w:spacing w:val="8"/>
      <w:kern w:val="2"/>
      <w:sz w:val="18"/>
      <w:szCs w:val="28"/>
    </w:rPr>
  </w:style>
  <w:style w:type="paragraph" w:customStyle="1" w:styleId="a1">
    <w:name w:val="图号"/>
    <w:basedOn w:val="a3"/>
    <w:qFormat/>
    <w:pPr>
      <w:numPr>
        <w:numId w:val="13"/>
      </w:numPr>
      <w:adjustRightInd/>
      <w:spacing w:after="120" w:line="460" w:lineRule="exact"/>
      <w:jc w:val="center"/>
      <w:textAlignment w:val="auto"/>
      <w:outlineLvl w:val="5"/>
    </w:pPr>
    <w:rPr>
      <w:rFonts w:ascii="Times New Roman" w:eastAsia="黑体"/>
      <w:snapToGrid/>
      <w:kern w:val="2"/>
      <w:sz w:val="24"/>
    </w:rPr>
  </w:style>
  <w:style w:type="paragraph" w:customStyle="1" w:styleId="16">
    <w:name w:val="正文1"/>
    <w:basedOn w:val="a3"/>
    <w:link w:val="Char5"/>
    <w:qFormat/>
    <w:pPr>
      <w:adjustRightInd/>
      <w:spacing w:line="460" w:lineRule="exact"/>
      <w:ind w:firstLineChars="200" w:firstLine="500"/>
      <w:jc w:val="both"/>
      <w:textAlignment w:val="auto"/>
    </w:pPr>
    <w:rPr>
      <w:rFonts w:ascii="Times New Roman"/>
      <w:snapToGrid/>
      <w:kern w:val="2"/>
      <w:sz w:val="25"/>
    </w:rPr>
  </w:style>
  <w:style w:type="character" w:customStyle="1" w:styleId="Char5">
    <w:name w:val="正文 Char"/>
    <w:basedOn w:val="a5"/>
    <w:link w:val="16"/>
    <w:qFormat/>
    <w:rPr>
      <w:kern w:val="2"/>
      <w:sz w:val="25"/>
    </w:rPr>
  </w:style>
  <w:style w:type="paragraph" w:customStyle="1" w:styleId="affff9">
    <w:name w:val="表"/>
    <w:basedOn w:val="a3"/>
    <w:link w:val="Char6"/>
    <w:qFormat/>
    <w:pPr>
      <w:adjustRightInd/>
      <w:spacing w:line="340" w:lineRule="exact"/>
      <w:jc w:val="center"/>
      <w:textAlignment w:val="auto"/>
    </w:pPr>
    <w:rPr>
      <w:rFonts w:ascii="Times New Roman"/>
      <w:snapToGrid/>
      <w:kern w:val="2"/>
      <w:sz w:val="21"/>
    </w:rPr>
  </w:style>
  <w:style w:type="paragraph" w:customStyle="1" w:styleId="a2">
    <w:name w:val="表号"/>
    <w:basedOn w:val="a3"/>
    <w:link w:val="Char7"/>
    <w:qFormat/>
    <w:pPr>
      <w:numPr>
        <w:numId w:val="14"/>
      </w:numPr>
      <w:adjustRightInd/>
      <w:spacing w:before="60" w:line="460" w:lineRule="exact"/>
      <w:jc w:val="center"/>
      <w:textAlignment w:val="auto"/>
      <w:outlineLvl w:val="5"/>
    </w:pPr>
    <w:rPr>
      <w:rFonts w:ascii="Times New Roman" w:eastAsia="黑体"/>
      <w:snapToGrid/>
      <w:kern w:val="28"/>
      <w:sz w:val="24"/>
      <w:szCs w:val="24"/>
    </w:rPr>
  </w:style>
  <w:style w:type="character" w:customStyle="1" w:styleId="Char7">
    <w:name w:val="表号 Char"/>
    <w:basedOn w:val="a5"/>
    <w:link w:val="a2"/>
    <w:qFormat/>
    <w:rPr>
      <w:rFonts w:eastAsia="黑体"/>
      <w:kern w:val="28"/>
      <w:sz w:val="24"/>
      <w:szCs w:val="24"/>
    </w:rPr>
  </w:style>
  <w:style w:type="character" w:customStyle="1" w:styleId="Char6">
    <w:name w:val="表 Char"/>
    <w:basedOn w:val="a5"/>
    <w:link w:val="affff9"/>
    <w:qFormat/>
    <w:rPr>
      <w:kern w:val="2"/>
      <w:sz w:val="21"/>
    </w:rPr>
  </w:style>
  <w:style w:type="character" w:customStyle="1" w:styleId="ad">
    <w:name w:val="批注文字 字符"/>
    <w:basedOn w:val="a5"/>
    <w:link w:val="ac"/>
    <w:qFormat/>
    <w:rPr>
      <w:snapToGrid w:val="0"/>
    </w:rPr>
  </w:style>
  <w:style w:type="character" w:customStyle="1" w:styleId="aff7">
    <w:name w:val="批注主题 字符"/>
    <w:basedOn w:val="ad"/>
    <w:link w:val="aff6"/>
    <w:qFormat/>
    <w:rPr>
      <w:b/>
      <w:bCs/>
      <w:snapToGrid w:val="0"/>
    </w:rPr>
  </w:style>
  <w:style w:type="paragraph" w:styleId="affffa">
    <w:name w:val="List Paragraph"/>
    <w:basedOn w:val="a3"/>
    <w:uiPriority w:val="34"/>
    <w:qFormat/>
    <w:pPr>
      <w:ind w:firstLineChars="200" w:firstLine="420"/>
    </w:pPr>
  </w:style>
  <w:style w:type="paragraph" w:customStyle="1" w:styleId="CharCharCharChar1">
    <w:name w:val="Char Char Char Char1"/>
    <w:basedOn w:val="a3"/>
    <w:qFormat/>
    <w:pPr>
      <w:adjustRightInd/>
      <w:spacing w:line="240" w:lineRule="auto"/>
      <w:jc w:val="both"/>
      <w:textAlignment w:val="auto"/>
    </w:pPr>
    <w:rPr>
      <w:rFonts w:hAnsi="Tahoma"/>
      <w:snapToGrid/>
      <w:szCs w:val="28"/>
      <w:lang w:val="en-GB"/>
    </w:rPr>
  </w:style>
  <w:style w:type="paragraph" w:customStyle="1" w:styleId="CharCharCharChar2">
    <w:name w:val="Char Char Char Char2"/>
    <w:basedOn w:val="a3"/>
    <w:qFormat/>
    <w:pPr>
      <w:adjustRightInd/>
      <w:spacing w:line="240" w:lineRule="auto"/>
      <w:jc w:val="both"/>
      <w:textAlignment w:val="auto"/>
    </w:pPr>
    <w:rPr>
      <w:rFonts w:ascii="Times New Roman"/>
      <w:snapToGrid/>
      <w:kern w:val="2"/>
      <w:szCs w:val="24"/>
    </w:rPr>
  </w:style>
  <w:style w:type="paragraph" w:customStyle="1" w:styleId="TOC10">
    <w:name w:val="TOC 标题1"/>
    <w:basedOn w:val="1"/>
    <w:next w:val="a3"/>
    <w:uiPriority w:val="39"/>
    <w:semiHidden/>
    <w:unhideWhenUsed/>
    <w:qFormat/>
    <w:pPr>
      <w:widowControl/>
      <w:spacing w:before="480" w:line="276" w:lineRule="auto"/>
      <w:outlineLvl w:val="9"/>
    </w:pPr>
    <w:rPr>
      <w:rFonts w:asciiTheme="majorHAnsi" w:eastAsiaTheme="majorEastAsia" w:hAnsiTheme="majorHAnsi" w:cstheme="majorBidi"/>
      <w:bCs/>
      <w:color w:val="365F91" w:themeColor="accent1" w:themeShade="BF"/>
      <w:sz w:val="28"/>
      <w:szCs w:val="28"/>
    </w:rPr>
  </w:style>
  <w:style w:type="character" w:customStyle="1" w:styleId="af5">
    <w:name w:val="纯文本 字符"/>
    <w:aliases w:val="普通文字 字符,普通文字 Char1 字符,普通文字 Char Char Char Char Char 字符,普通文字 Char Char Char Char Char Char Char Char Char Char Char Char Char Char Char Char Char Char Char 字符,普通文字 Char Char Char Char Char Char Char Char Char Char 字符,纯文本 Char Char1 字符,纯文本  字符"/>
    <w:link w:val="af4"/>
    <w:qFormat/>
    <w:rPr>
      <w:rFonts w:ascii="宋体" w:hAnsi="Courier New" w:cs="Courier New"/>
      <w:kern w:val="2"/>
      <w:sz w:val="21"/>
      <w:szCs w:val="21"/>
    </w:rPr>
  </w:style>
  <w:style w:type="character" w:customStyle="1" w:styleId="CharChar">
    <w:name w:val="Char Char"/>
    <w:qFormat/>
    <w:rPr>
      <w:rFonts w:eastAsia="宋体"/>
      <w:b/>
      <w:kern w:val="44"/>
      <w:sz w:val="44"/>
      <w:lang w:val="en-US" w:eastAsia="zh-CN" w:bidi="ar-SA"/>
    </w:rPr>
  </w:style>
  <w:style w:type="paragraph" w:customStyle="1" w:styleId="17">
    <w:name w:val="内容1"/>
    <w:basedOn w:val="a3"/>
    <w:link w:val="1Char"/>
    <w:qFormat/>
    <w:pPr>
      <w:adjustRightInd/>
      <w:spacing w:line="360" w:lineRule="auto"/>
      <w:ind w:firstLineChars="200" w:firstLine="480"/>
      <w:jc w:val="both"/>
      <w:textAlignment w:val="auto"/>
    </w:pPr>
    <w:rPr>
      <w:rFonts w:hAnsi="宋体"/>
      <w:snapToGrid/>
      <w:kern w:val="2"/>
      <w:sz w:val="24"/>
      <w:szCs w:val="24"/>
    </w:rPr>
  </w:style>
  <w:style w:type="character" w:customStyle="1" w:styleId="1Char">
    <w:name w:val="内容1 Char"/>
    <w:link w:val="17"/>
    <w:qFormat/>
    <w:rPr>
      <w:rFonts w:ascii="宋体" w:hAnsi="宋体"/>
      <w:kern w:val="2"/>
      <w:sz w:val="24"/>
      <w:szCs w:val="24"/>
    </w:rPr>
  </w:style>
  <w:style w:type="paragraph" w:customStyle="1" w:styleId="0">
    <w:name w:val="表格0"/>
    <w:basedOn w:val="a3"/>
    <w:link w:val="0Char"/>
    <w:qFormat/>
    <w:pPr>
      <w:tabs>
        <w:tab w:val="right" w:pos="2100"/>
        <w:tab w:val="center" w:pos="2415"/>
        <w:tab w:val="left" w:pos="2730"/>
      </w:tabs>
      <w:adjustRightInd/>
      <w:snapToGrid w:val="0"/>
      <w:spacing w:before="48" w:after="48" w:line="300" w:lineRule="auto"/>
      <w:jc w:val="center"/>
      <w:textAlignment w:val="auto"/>
    </w:pPr>
    <w:rPr>
      <w:rFonts w:hAnsi="宋体"/>
      <w:snapToGrid/>
      <w:kern w:val="2"/>
      <w:sz w:val="24"/>
      <w:szCs w:val="24"/>
    </w:rPr>
  </w:style>
  <w:style w:type="character" w:customStyle="1" w:styleId="0Char">
    <w:name w:val="表格0 Char"/>
    <w:link w:val="0"/>
    <w:qFormat/>
    <w:rPr>
      <w:rFonts w:ascii="宋体" w:hAnsi="宋体"/>
      <w:kern w:val="2"/>
      <w:sz w:val="24"/>
      <w:szCs w:val="24"/>
    </w:rPr>
  </w:style>
  <w:style w:type="character" w:customStyle="1" w:styleId="a8">
    <w:name w:val="正文缩进 字符"/>
    <w:link w:val="a4"/>
    <w:qFormat/>
    <w:rPr>
      <w:rFonts w:ascii="宋体"/>
      <w:snapToGrid w:val="0"/>
      <w:sz w:val="28"/>
    </w:rPr>
  </w:style>
  <w:style w:type="paragraph" w:customStyle="1" w:styleId="Char8">
    <w:name w:val="段落 Char"/>
    <w:basedOn w:val="a3"/>
    <w:qFormat/>
    <w:pPr>
      <w:topLinePunct/>
      <w:adjustRightInd/>
      <w:snapToGrid w:val="0"/>
      <w:spacing w:line="360" w:lineRule="auto"/>
      <w:ind w:firstLineChars="200" w:firstLine="200"/>
      <w:jc w:val="both"/>
      <w:textAlignment w:val="auto"/>
    </w:pPr>
    <w:rPr>
      <w:rFonts w:ascii="Times New Roman"/>
      <w:snapToGrid/>
      <w:kern w:val="2"/>
      <w:sz w:val="24"/>
      <w:szCs w:val="24"/>
    </w:rPr>
  </w:style>
  <w:style w:type="character" w:customStyle="1" w:styleId="CharChar0">
    <w:name w:val="说明书正文 Char Char"/>
    <w:link w:val="affffb"/>
    <w:qFormat/>
    <w:rPr>
      <w:rFonts w:ascii="宋体" w:hAnsi="宋体" w:cs="宋体"/>
      <w:bCs/>
      <w:snapToGrid w:val="0"/>
      <w:spacing w:val="16"/>
      <w:sz w:val="24"/>
    </w:rPr>
  </w:style>
  <w:style w:type="paragraph" w:customStyle="1" w:styleId="affffb">
    <w:name w:val="说明书正文"/>
    <w:basedOn w:val="16"/>
    <w:link w:val="CharChar0"/>
    <w:qFormat/>
    <w:pPr>
      <w:adjustRightInd w:val="0"/>
      <w:snapToGrid w:val="0"/>
      <w:spacing w:line="360" w:lineRule="auto"/>
      <w:ind w:firstLineChars="0" w:firstLine="0"/>
    </w:pPr>
    <w:rPr>
      <w:rFonts w:ascii="宋体" w:hAnsi="宋体" w:cs="宋体"/>
      <w:bCs/>
      <w:snapToGrid w:val="0"/>
      <w:spacing w:val="16"/>
      <w:kern w:val="0"/>
      <w:sz w:val="24"/>
    </w:rPr>
  </w:style>
  <w:style w:type="character" w:customStyle="1" w:styleId="CharChar1">
    <w:name w:val="Char Char1"/>
    <w:qFormat/>
    <w:rPr>
      <w:rFonts w:eastAsia="宋体"/>
      <w:b/>
      <w:kern w:val="44"/>
      <w:sz w:val="44"/>
      <w:lang w:val="en-US" w:eastAsia="zh-CN" w:bidi="ar-SA"/>
    </w:rPr>
  </w:style>
  <w:style w:type="paragraph" w:customStyle="1" w:styleId="2052">
    <w:name w:val="样式 样式 正文首行缩进 2 + 段后: 0.5 行2"/>
    <w:basedOn w:val="a3"/>
    <w:qFormat/>
    <w:pPr>
      <w:adjustRightInd/>
      <w:spacing w:afterLines="50" w:line="500" w:lineRule="exact"/>
      <w:ind w:firstLineChars="200" w:firstLine="480"/>
      <w:jc w:val="right"/>
      <w:textAlignment w:val="auto"/>
    </w:pPr>
    <w:rPr>
      <w:rFonts w:cs="宋体"/>
      <w:snapToGrid/>
      <w:sz w:val="24"/>
    </w:rPr>
  </w:style>
  <w:style w:type="paragraph" w:customStyle="1" w:styleId="2252251">
    <w:name w:val="样式 样式 样式 样式 样式 样式 正文 + 首行缩进:  2.25 字符 + 首行缩进:  2.25 字符 + 首行缩进:  ...1"/>
    <w:basedOn w:val="a3"/>
    <w:qFormat/>
    <w:pPr>
      <w:widowControl/>
      <w:adjustRightInd/>
      <w:spacing w:line="360" w:lineRule="auto"/>
      <w:ind w:firstLineChars="200" w:firstLine="200"/>
      <w:textAlignment w:val="auto"/>
    </w:pPr>
    <w:rPr>
      <w:rFonts w:ascii="Times New Roman" w:cs="宋体"/>
      <w:snapToGrid/>
      <w:spacing w:val="4"/>
      <w:sz w:val="20"/>
    </w:rPr>
  </w:style>
  <w:style w:type="paragraph" w:customStyle="1" w:styleId="220">
    <w:name w:val="样式 宋体 行距: 固定值 22 磅"/>
    <w:basedOn w:val="a3"/>
    <w:qFormat/>
    <w:pPr>
      <w:adjustRightInd/>
      <w:spacing w:line="360" w:lineRule="auto"/>
      <w:ind w:firstLineChars="200" w:firstLine="496"/>
      <w:jc w:val="both"/>
      <w:textAlignment w:val="auto"/>
    </w:pPr>
    <w:rPr>
      <w:rFonts w:hAnsi="宋体" w:cs="宋体"/>
      <w:snapToGrid/>
      <w:spacing w:val="4"/>
      <w:kern w:val="2"/>
      <w:sz w:val="24"/>
      <w:szCs w:val="24"/>
    </w:rPr>
  </w:style>
  <w:style w:type="character" w:customStyle="1" w:styleId="CharCharCharCharChar">
    <w:name w:val="正文（首行缩进两字） Char Char Char Char Char"/>
    <w:qFormat/>
    <w:rPr>
      <w:rFonts w:eastAsia="宋体"/>
      <w:kern w:val="2"/>
      <w:sz w:val="28"/>
      <w:szCs w:val="24"/>
      <w:lang w:val="en-US" w:eastAsia="zh-CN" w:bidi="ar-SA"/>
    </w:rPr>
  </w:style>
  <w:style w:type="character" w:customStyle="1" w:styleId="CharChar2">
    <w:name w:val="正文（首行缩进两字） Char Char"/>
    <w:qFormat/>
    <w:rPr>
      <w:rFonts w:eastAsia="宋体"/>
      <w:kern w:val="2"/>
      <w:sz w:val="28"/>
      <w:szCs w:val="24"/>
      <w:lang w:val="en-US" w:eastAsia="zh-CN" w:bidi="ar-SA"/>
    </w:rPr>
  </w:style>
  <w:style w:type="character" w:customStyle="1" w:styleId="1Char0">
    <w:name w:val="样式 标题 1 + 小四 Char"/>
    <w:qFormat/>
    <w:rPr>
      <w:rFonts w:eastAsia="宋体"/>
      <w:b/>
      <w:bCs/>
      <w:spacing w:val="20"/>
      <w:kern w:val="28"/>
      <w:sz w:val="28"/>
      <w:szCs w:val="32"/>
      <w:lang w:val="en-US" w:eastAsia="zh-CN" w:bidi="ar-SA"/>
    </w:rPr>
  </w:style>
  <w:style w:type="character" w:customStyle="1" w:styleId="1Char2">
    <w:name w:val="标题 1 Char2"/>
    <w:qFormat/>
    <w:rPr>
      <w:rFonts w:eastAsia="宋体"/>
      <w:b/>
      <w:kern w:val="44"/>
      <w:sz w:val="44"/>
      <w:lang w:val="en-US" w:eastAsia="zh-CN" w:bidi="ar-SA"/>
    </w:rPr>
  </w:style>
  <w:style w:type="character" w:customStyle="1" w:styleId="32">
    <w:name w:val="标题 3 字符"/>
    <w:link w:val="31"/>
    <w:qFormat/>
    <w:rPr>
      <w:rFonts w:ascii="黑体" w:eastAsia="黑体"/>
      <w:b/>
      <w:snapToGrid w:val="0"/>
      <w:sz w:val="28"/>
      <w:szCs w:val="28"/>
    </w:rPr>
  </w:style>
  <w:style w:type="character" w:customStyle="1" w:styleId="font21">
    <w:name w:val="font21"/>
    <w:qFormat/>
    <w:rPr>
      <w:rFonts w:ascii="Times New Roman" w:hAnsi="Times New Roman" w:cs="Times New Roman" w:hint="default"/>
      <w:color w:val="000000"/>
      <w:sz w:val="24"/>
      <w:szCs w:val="24"/>
      <w:u w:val="none"/>
    </w:rPr>
  </w:style>
  <w:style w:type="character" w:customStyle="1" w:styleId="CharChar4">
    <w:name w:val="段落 Char Char"/>
    <w:qFormat/>
    <w:rPr>
      <w:rFonts w:eastAsia="宋体"/>
      <w:kern w:val="2"/>
      <w:sz w:val="24"/>
      <w:szCs w:val="24"/>
      <w:lang w:val="en-US" w:eastAsia="zh-CN" w:bidi="ar-SA"/>
    </w:rPr>
  </w:style>
  <w:style w:type="character" w:customStyle="1" w:styleId="1Char1">
    <w:name w:val="标题 1 Char1"/>
    <w:qFormat/>
    <w:rPr>
      <w:rFonts w:eastAsia="宋体"/>
      <w:b/>
      <w:bCs/>
      <w:spacing w:val="20"/>
      <w:kern w:val="28"/>
      <w:sz w:val="32"/>
      <w:szCs w:val="32"/>
      <w:lang w:val="en-US" w:eastAsia="zh-CN" w:bidi="ar-SA"/>
    </w:rPr>
  </w:style>
  <w:style w:type="character" w:customStyle="1" w:styleId="p141">
    <w:name w:val="p141"/>
    <w:qFormat/>
    <w:rPr>
      <w:sz w:val="21"/>
      <w:szCs w:val="21"/>
      <w:u w:val="none"/>
    </w:rPr>
  </w:style>
  <w:style w:type="character" w:customStyle="1" w:styleId="CharChar5">
    <w:name w:val="图表 Char Char"/>
    <w:link w:val="affffc"/>
    <w:qFormat/>
    <w:rPr>
      <w:rFonts w:ascii="宋体" w:hAnsi="宋体"/>
      <w:kern w:val="2"/>
      <w:sz w:val="21"/>
      <w:szCs w:val="21"/>
    </w:rPr>
  </w:style>
  <w:style w:type="paragraph" w:customStyle="1" w:styleId="affffc">
    <w:name w:val="图表"/>
    <w:link w:val="CharChar5"/>
    <w:qFormat/>
    <w:pPr>
      <w:framePr w:hSpace="180" w:wrap="around" w:vAnchor="text" w:hAnchor="margin" w:y="188"/>
      <w:widowControl w:val="0"/>
      <w:spacing w:line="240" w:lineRule="exact"/>
      <w:jc w:val="both"/>
    </w:pPr>
    <w:rPr>
      <w:rFonts w:ascii="宋体" w:hAnsi="宋体"/>
      <w:kern w:val="2"/>
      <w:sz w:val="21"/>
      <w:szCs w:val="21"/>
    </w:rPr>
  </w:style>
  <w:style w:type="character" w:customStyle="1" w:styleId="1Char3">
    <w:name w:val="样式 标题 1 + 非加宽量 / 紧缩量 Char"/>
    <w:basedOn w:val="11"/>
    <w:qFormat/>
    <w:rPr>
      <w:rFonts w:ascii="宋体" w:hAnsi="宋体"/>
      <w:b/>
      <w:snapToGrid w:val="0"/>
      <w:color w:val="000000" w:themeColor="text1"/>
      <w:sz w:val="36"/>
      <w:szCs w:val="36"/>
    </w:rPr>
  </w:style>
  <w:style w:type="character" w:customStyle="1" w:styleId="d1">
    <w:name w:val="d1"/>
    <w:qFormat/>
    <w:rPr>
      <w:rFonts w:ascii="ˎ̥" w:hAnsi="ˎ̥" w:hint="default"/>
      <w:color w:val="5C5C5C"/>
      <w:sz w:val="21"/>
      <w:szCs w:val="21"/>
      <w:u w:val="none"/>
    </w:rPr>
  </w:style>
  <w:style w:type="character" w:customStyle="1" w:styleId="CharChar6">
    <w:name w:val="样式 段落 Char + Char"/>
    <w:basedOn w:val="CharChar4"/>
    <w:qFormat/>
    <w:rPr>
      <w:rFonts w:eastAsia="宋体"/>
      <w:kern w:val="2"/>
      <w:sz w:val="24"/>
      <w:szCs w:val="24"/>
      <w:lang w:val="en-US" w:eastAsia="zh-CN" w:bidi="ar-SA"/>
    </w:rPr>
  </w:style>
  <w:style w:type="character" w:customStyle="1" w:styleId="Char9">
    <w:name w:val="样式 正文（首行缩进两字） + 加粗 Char"/>
    <w:qFormat/>
    <w:rPr>
      <w:rFonts w:eastAsia="宋体"/>
      <w:b/>
      <w:bCs/>
      <w:kern w:val="2"/>
      <w:sz w:val="28"/>
      <w:szCs w:val="24"/>
      <w:lang w:val="en-US" w:eastAsia="zh-CN" w:bidi="ar-SA"/>
    </w:rPr>
  </w:style>
  <w:style w:type="character" w:customStyle="1" w:styleId="aff5">
    <w:name w:val="标题 字符"/>
    <w:basedOn w:val="a5"/>
    <w:link w:val="aff4"/>
    <w:qFormat/>
    <w:rPr>
      <w:rFonts w:ascii="Arial" w:hAnsi="Arial"/>
      <w:b/>
      <w:kern w:val="2"/>
      <w:sz w:val="32"/>
      <w:lang w:bidi="he-IL"/>
    </w:rPr>
  </w:style>
  <w:style w:type="paragraph" w:customStyle="1" w:styleId="4style4025025">
    <w:name w:val="样式 标题 4（一）style4四 + 段前: 0.25 行 段后: 0.25 行"/>
    <w:basedOn w:val="41"/>
    <w:qFormat/>
    <w:pPr>
      <w:tabs>
        <w:tab w:val="clear" w:pos="100"/>
        <w:tab w:val="left" w:pos="567"/>
      </w:tabs>
      <w:snapToGrid w:val="0"/>
      <w:spacing w:beforeLines="25" w:afterLines="25"/>
      <w:ind w:left="0" w:firstLine="0"/>
      <w:jc w:val="left"/>
    </w:pPr>
    <w:rPr>
      <w:rFonts w:cs="宋体"/>
      <w:b w:val="0"/>
      <w:bCs w:val="0"/>
      <w:color w:val="000000"/>
      <w:spacing w:val="-2"/>
      <w:kern w:val="10"/>
      <w:sz w:val="24"/>
      <w:szCs w:val="20"/>
    </w:rPr>
  </w:style>
  <w:style w:type="paragraph" w:customStyle="1" w:styleId="2e">
    <w:name w:val="样式 标题 2 + 小四"/>
    <w:basedOn w:val="21"/>
    <w:qFormat/>
    <w:pPr>
      <w:adjustRightInd/>
      <w:spacing w:before="143" w:after="0"/>
      <w:jc w:val="both"/>
      <w:textAlignment w:val="auto"/>
    </w:pPr>
    <w:rPr>
      <w:rFonts w:ascii="Arial" w:eastAsia="宋体"/>
      <w:bCs/>
      <w:snapToGrid/>
      <w:spacing w:val="16"/>
      <w:kern w:val="2"/>
      <w:sz w:val="24"/>
      <w:szCs w:val="32"/>
    </w:rPr>
  </w:style>
  <w:style w:type="paragraph" w:customStyle="1" w:styleId="affffd">
    <w:name w:val="章"/>
    <w:basedOn w:val="a3"/>
    <w:qFormat/>
    <w:pPr>
      <w:adjustRightInd/>
      <w:spacing w:beforeLines="100" w:afterLines="100" w:line="720" w:lineRule="auto"/>
      <w:jc w:val="center"/>
      <w:textAlignment w:val="auto"/>
    </w:pPr>
    <w:rPr>
      <w:rFonts w:ascii="黑体" w:eastAsia="黑体"/>
      <w:snapToGrid/>
      <w:kern w:val="2"/>
      <w:sz w:val="44"/>
    </w:rPr>
  </w:style>
  <w:style w:type="paragraph" w:customStyle="1" w:styleId="18">
    <w:name w:val="纯文本1"/>
    <w:basedOn w:val="a3"/>
    <w:qFormat/>
    <w:pPr>
      <w:spacing w:line="240" w:lineRule="auto"/>
    </w:pPr>
    <w:rPr>
      <w:rFonts w:ascii="Courier New" w:hAnsi="Courier New"/>
      <w:snapToGrid/>
      <w:kern w:val="2"/>
    </w:rPr>
  </w:style>
  <w:style w:type="paragraph" w:customStyle="1" w:styleId="47">
    <w:name w:val="样式 标题 4 + 小四"/>
    <w:basedOn w:val="41"/>
    <w:qFormat/>
    <w:pPr>
      <w:keepNext/>
      <w:keepLines/>
      <w:adjustRightInd/>
      <w:spacing w:before="0" w:after="0"/>
    </w:pPr>
    <w:rPr>
      <w:rFonts w:ascii="Arial" w:eastAsia="黑体"/>
      <w:b w:val="0"/>
      <w:bCs w:val="0"/>
      <w:sz w:val="24"/>
    </w:rPr>
  </w:style>
  <w:style w:type="paragraph" w:customStyle="1" w:styleId="affffe">
    <w:name w:val="节"/>
    <w:basedOn w:val="a3"/>
    <w:qFormat/>
    <w:pPr>
      <w:adjustRightInd/>
      <w:spacing w:line="360" w:lineRule="auto"/>
      <w:jc w:val="both"/>
      <w:textAlignment w:val="auto"/>
    </w:pPr>
    <w:rPr>
      <w:rFonts w:ascii="黑体" w:eastAsia="黑体"/>
      <w:snapToGrid/>
      <w:kern w:val="2"/>
    </w:rPr>
  </w:style>
  <w:style w:type="paragraph" w:customStyle="1" w:styleId="afffff">
    <w:name w:val="样式 表头 + 小四"/>
    <w:basedOn w:val="aff2"/>
    <w:qFormat/>
    <w:pPr>
      <w:adjustRightInd/>
      <w:spacing w:line="240" w:lineRule="auto"/>
      <w:ind w:left="420"/>
      <w:jc w:val="center"/>
      <w:textAlignment w:val="auto"/>
    </w:pPr>
    <w:rPr>
      <w:rFonts w:ascii="Times New Roman"/>
      <w:b/>
      <w:bCs/>
      <w:snapToGrid/>
      <w:kern w:val="2"/>
      <w:sz w:val="24"/>
    </w:rPr>
  </w:style>
  <w:style w:type="paragraph" w:customStyle="1" w:styleId="19">
    <w:name w:val="目录1"/>
    <w:basedOn w:val="a3"/>
    <w:qFormat/>
    <w:pPr>
      <w:adjustRightInd/>
      <w:spacing w:line="360" w:lineRule="auto"/>
      <w:jc w:val="both"/>
      <w:textAlignment w:val="auto"/>
    </w:pPr>
    <w:rPr>
      <w:rFonts w:ascii="Times New Roman" w:eastAsia="黑体"/>
      <w:snapToGrid/>
      <w:kern w:val="2"/>
      <w:sz w:val="24"/>
      <w:szCs w:val="24"/>
    </w:rPr>
  </w:style>
  <w:style w:type="paragraph" w:customStyle="1" w:styleId="305">
    <w:name w:val="样式 标题 3 + 段前: 0.5 行"/>
    <w:basedOn w:val="31"/>
    <w:next w:val="a4"/>
    <w:qFormat/>
    <w:pPr>
      <w:adjustRightInd/>
      <w:spacing w:after="0"/>
      <w:jc w:val="both"/>
      <w:textAlignment w:val="auto"/>
    </w:pPr>
    <w:rPr>
      <w:rFonts w:ascii="Times New Roman" w:cs="宋体"/>
      <w:b w:val="0"/>
      <w:bCs/>
      <w:snapToGrid/>
      <w:sz w:val="24"/>
      <w:szCs w:val="20"/>
    </w:rPr>
  </w:style>
  <w:style w:type="paragraph" w:customStyle="1" w:styleId="xl22">
    <w:name w:val="xl22"/>
    <w:basedOn w:val="a3"/>
    <w:qFormat/>
    <w:pPr>
      <w:widowControl/>
      <w:pBdr>
        <w:bottom w:val="single" w:sz="4" w:space="0" w:color="000000"/>
        <w:right w:val="single" w:sz="4" w:space="0" w:color="000000"/>
      </w:pBdr>
      <w:adjustRightInd/>
      <w:spacing w:before="100" w:beforeAutospacing="1" w:after="100" w:afterAutospacing="1" w:line="240" w:lineRule="auto"/>
      <w:jc w:val="center"/>
      <w:textAlignment w:val="top"/>
    </w:pPr>
    <w:rPr>
      <w:rFonts w:ascii="Arial Unicode MS" w:eastAsia="Arial Unicode MS" w:hAnsi="Arial Unicode MS" w:cs="Arial Unicode MS"/>
      <w:snapToGrid/>
      <w:color w:val="000000"/>
      <w:sz w:val="20"/>
    </w:rPr>
  </w:style>
  <w:style w:type="paragraph" w:customStyle="1" w:styleId="Table">
    <w:name w:val="Table"/>
    <w:basedOn w:val="a3"/>
    <w:qFormat/>
    <w:pPr>
      <w:spacing w:line="240" w:lineRule="auto"/>
      <w:jc w:val="center"/>
      <w:textAlignment w:val="auto"/>
    </w:pPr>
    <w:rPr>
      <w:rFonts w:ascii="Times New Roman"/>
      <w:snapToGrid/>
      <w:spacing w:val="-10"/>
      <w:sz w:val="21"/>
    </w:rPr>
  </w:style>
  <w:style w:type="paragraph" w:customStyle="1" w:styleId="53">
    <w:name w:val="样式 标题 5 + 小四"/>
    <w:basedOn w:val="5"/>
    <w:qFormat/>
    <w:pPr>
      <w:tabs>
        <w:tab w:val="left" w:pos="2100"/>
      </w:tabs>
      <w:adjustRightInd/>
      <w:snapToGrid w:val="0"/>
      <w:spacing w:before="0" w:after="0" w:line="360" w:lineRule="auto"/>
      <w:ind w:left="2100" w:hanging="420"/>
      <w:jc w:val="both"/>
      <w:textAlignment w:val="auto"/>
    </w:pPr>
    <w:rPr>
      <w:rFonts w:ascii="Times New Roman"/>
      <w:snapToGrid/>
      <w:kern w:val="2"/>
      <w:sz w:val="24"/>
    </w:rPr>
  </w:style>
  <w:style w:type="paragraph" w:customStyle="1" w:styleId="1a">
    <w:name w:val="无间隔1"/>
    <w:qFormat/>
    <w:pPr>
      <w:widowControl w:val="0"/>
      <w:spacing w:line="432" w:lineRule="auto"/>
      <w:jc w:val="center"/>
    </w:pPr>
    <w:rPr>
      <w:kern w:val="2"/>
      <w:sz w:val="24"/>
    </w:rPr>
  </w:style>
  <w:style w:type="paragraph" w:customStyle="1" w:styleId="2f">
    <w:name w:val="样式 段落 + (符号) 宋体 首行缩进:  2 字符"/>
    <w:basedOn w:val="Char8"/>
    <w:qFormat/>
    <w:pPr>
      <w:ind w:firstLine="478"/>
    </w:pPr>
    <w:rPr>
      <w:rFonts w:hAnsi="宋体" w:cs="宋体"/>
      <w:szCs w:val="20"/>
    </w:rPr>
  </w:style>
  <w:style w:type="paragraph" w:customStyle="1" w:styleId="3style3CF3h33rdlevelH3cbBOD0HeadingLev">
    <w:name w:val="样式 标题 3一style3头(C+F3)条h33rd levelH3cbBOD 0HeadingLev..."/>
    <w:basedOn w:val="31"/>
    <w:qFormat/>
    <w:pPr>
      <w:widowControl/>
      <w:adjustRightInd/>
      <w:spacing w:beforeLines="50" w:after="0"/>
      <w:ind w:left="710"/>
      <w:textAlignment w:val="auto"/>
    </w:pPr>
    <w:rPr>
      <w:rFonts w:ascii="宋体" w:eastAsia="宋体" w:cs="宋体"/>
      <w:bCs/>
      <w:snapToGrid/>
      <w:szCs w:val="20"/>
    </w:rPr>
  </w:style>
  <w:style w:type="paragraph" w:customStyle="1" w:styleId="afffff0">
    <w:name w:val="表头"/>
    <w:basedOn w:val="51"/>
    <w:qFormat/>
    <w:pPr>
      <w:tabs>
        <w:tab w:val="left" w:pos="2600"/>
      </w:tabs>
      <w:adjustRightInd w:val="0"/>
      <w:snapToGrid w:val="0"/>
      <w:ind w:left="0" w:firstLine="0"/>
      <w:jc w:val="center"/>
    </w:pPr>
    <w:rPr>
      <w:b/>
    </w:rPr>
  </w:style>
  <w:style w:type="paragraph" w:customStyle="1" w:styleId="111">
    <w:name w:val="小标1.1.1"/>
    <w:basedOn w:val="a3"/>
    <w:qFormat/>
    <w:pPr>
      <w:adjustRightInd/>
      <w:spacing w:beforeLines="50" w:line="240" w:lineRule="auto"/>
      <w:jc w:val="both"/>
      <w:textAlignment w:val="auto"/>
      <w:outlineLvl w:val="0"/>
    </w:pPr>
    <w:rPr>
      <w:rFonts w:hAnsi="宋体"/>
      <w:b/>
      <w:bCs/>
      <w:snapToGrid/>
      <w:kern w:val="2"/>
      <w:sz w:val="24"/>
      <w:szCs w:val="24"/>
    </w:rPr>
  </w:style>
  <w:style w:type="paragraph" w:customStyle="1" w:styleId="afffff1">
    <w:name w:val="[基本段落]"/>
    <w:basedOn w:val="a3"/>
    <w:uiPriority w:val="99"/>
    <w:unhideWhenUsed/>
    <w:qFormat/>
    <w:pPr>
      <w:autoSpaceDE w:val="0"/>
      <w:autoSpaceDN w:val="0"/>
      <w:spacing w:line="288" w:lineRule="auto"/>
      <w:textAlignment w:val="center"/>
    </w:pPr>
    <w:rPr>
      <w:rFonts w:ascii="Times New Roman" w:eastAsia="Times New Roman"/>
      <w:snapToGrid/>
      <w:color w:val="000000"/>
      <w:sz w:val="24"/>
    </w:rPr>
  </w:style>
  <w:style w:type="paragraph" w:customStyle="1" w:styleId="46546515">
    <w:name w:val="样式 正文文本缩进 + 宋体 小四 段前: 4.65 磅 段后: 4.65 磅 行距: 1.5 倍行距"/>
    <w:basedOn w:val="af0"/>
    <w:qFormat/>
    <w:pPr>
      <w:tabs>
        <w:tab w:val="clear" w:pos="9120"/>
      </w:tabs>
      <w:adjustRightInd/>
      <w:spacing w:before="93" w:after="93"/>
      <w:ind w:firstLineChars="200" w:firstLine="200"/>
      <w:textAlignment w:val="auto"/>
    </w:pPr>
    <w:rPr>
      <w:rFonts w:hAnsi="宋体" w:cs="宋体"/>
      <w:snapToGrid/>
      <w:spacing w:val="0"/>
      <w:kern w:val="2"/>
      <w:sz w:val="24"/>
    </w:rPr>
  </w:style>
  <w:style w:type="paragraph" w:customStyle="1" w:styleId="font12">
    <w:name w:val="font12"/>
    <w:basedOn w:val="a3"/>
    <w:qFormat/>
    <w:pPr>
      <w:widowControl/>
      <w:adjustRightInd/>
      <w:spacing w:before="100" w:beforeAutospacing="1" w:after="100" w:afterAutospacing="1" w:line="240" w:lineRule="auto"/>
      <w:textAlignment w:val="auto"/>
    </w:pPr>
    <w:rPr>
      <w:rFonts w:ascii="黑体" w:eastAsia="黑体" w:hAnsi="Arial Unicode MS" w:cs="Arial Unicode MS" w:hint="eastAsia"/>
      <w:snapToGrid/>
      <w:sz w:val="20"/>
    </w:rPr>
  </w:style>
  <w:style w:type="paragraph" w:customStyle="1" w:styleId="afffff2">
    <w:name w:val="表格文本"/>
    <w:basedOn w:val="a3"/>
    <w:qFormat/>
    <w:pPr>
      <w:adjustRightInd/>
      <w:spacing w:beforeLines="50" w:line="360" w:lineRule="auto"/>
      <w:ind w:firstLineChars="200" w:firstLine="420"/>
      <w:jc w:val="center"/>
      <w:textAlignment w:val="auto"/>
    </w:pPr>
    <w:rPr>
      <w:rFonts w:ascii="Times New Roman"/>
      <w:snapToGrid/>
      <w:kern w:val="2"/>
      <w:sz w:val="21"/>
    </w:rPr>
  </w:style>
  <w:style w:type="paragraph" w:customStyle="1" w:styleId="afffff3">
    <w:name w:val="表格标题"/>
    <w:basedOn w:val="a3"/>
    <w:qFormat/>
    <w:pPr>
      <w:spacing w:before="120" w:line="400" w:lineRule="exact"/>
      <w:jc w:val="center"/>
    </w:pPr>
    <w:rPr>
      <w:rFonts w:ascii="Times New Roman" w:eastAsia="文鼎CS中宋"/>
      <w:snapToGrid/>
      <w:spacing w:val="8"/>
      <w:sz w:val="24"/>
    </w:rPr>
  </w:style>
  <w:style w:type="paragraph" w:customStyle="1" w:styleId="font1">
    <w:name w:val="font1"/>
    <w:basedOn w:val="a3"/>
    <w:qFormat/>
    <w:pPr>
      <w:widowControl/>
      <w:adjustRightInd/>
      <w:spacing w:before="100" w:beforeAutospacing="1" w:after="100" w:afterAutospacing="1" w:line="240" w:lineRule="auto"/>
      <w:textAlignment w:val="auto"/>
    </w:pPr>
    <w:rPr>
      <w:rFonts w:hAnsi="宋体" w:cs="Arial Unicode MS" w:hint="eastAsia"/>
      <w:snapToGrid/>
      <w:sz w:val="24"/>
      <w:szCs w:val="24"/>
    </w:rPr>
  </w:style>
  <w:style w:type="paragraph" w:customStyle="1" w:styleId="afffff4">
    <w:name w:val="正文一"/>
    <w:basedOn w:val="af4"/>
    <w:qFormat/>
    <w:pPr>
      <w:ind w:firstLine="425"/>
    </w:pPr>
    <w:rPr>
      <w:rFonts w:cs="Times New Roman"/>
      <w:sz w:val="24"/>
      <w:szCs w:val="20"/>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3"/>
    <w:semiHidden/>
    <w:qFormat/>
    <w:pPr>
      <w:adjustRightInd/>
      <w:spacing w:line="240" w:lineRule="auto"/>
      <w:jc w:val="both"/>
      <w:textAlignment w:val="auto"/>
    </w:pPr>
    <w:rPr>
      <w:rFonts w:ascii="Times New Roman"/>
      <w:snapToGrid/>
      <w:kern w:val="2"/>
      <w:sz w:val="21"/>
      <w:szCs w:val="24"/>
    </w:rPr>
  </w:style>
  <w:style w:type="paragraph" w:customStyle="1" w:styleId="1b">
    <w:name w:val="样式 标题 1 + 小四"/>
    <w:basedOn w:val="1"/>
    <w:qFormat/>
    <w:pPr>
      <w:pageBreakBefore/>
      <w:numPr>
        <w:numId w:val="0"/>
      </w:numPr>
      <w:adjustRightInd/>
      <w:snapToGrid/>
      <w:spacing w:before="120" w:after="120"/>
    </w:pPr>
    <w:rPr>
      <w:rFonts w:ascii="Times New Roman" w:hAnsi="Times New Roman"/>
      <w:bCs/>
      <w:snapToGrid/>
      <w:spacing w:val="20"/>
      <w:kern w:val="28"/>
      <w:sz w:val="28"/>
    </w:rPr>
  </w:style>
  <w:style w:type="paragraph" w:customStyle="1" w:styleId="afffff5">
    <w:name w:val="条题"/>
    <w:basedOn w:val="a3"/>
    <w:qFormat/>
    <w:pPr>
      <w:tabs>
        <w:tab w:val="left" w:pos="1278"/>
      </w:tabs>
      <w:adjustRightInd/>
      <w:spacing w:line="500" w:lineRule="exact"/>
      <w:ind w:firstLineChars="200" w:firstLine="480"/>
      <w:jc w:val="both"/>
      <w:textAlignment w:val="auto"/>
    </w:pPr>
    <w:rPr>
      <w:rFonts w:ascii="Times New Roman"/>
      <w:snapToGrid/>
      <w:kern w:val="2"/>
      <w:sz w:val="24"/>
      <w:szCs w:val="24"/>
    </w:rPr>
  </w:style>
  <w:style w:type="paragraph" w:customStyle="1" w:styleId="identication111ide1">
    <w:name w:val="样式 正文缩进正文（首行缩进两字）首行缩进两字identication正文1正文缩进1正文（首行缩进两字）1ide...1"/>
    <w:basedOn w:val="a4"/>
    <w:qFormat/>
    <w:pPr>
      <w:adjustRightInd/>
      <w:spacing w:line="360" w:lineRule="auto"/>
      <w:ind w:left="567" w:right="278" w:firstLineChars="200" w:firstLine="200"/>
      <w:jc w:val="center"/>
      <w:textAlignment w:val="auto"/>
    </w:pPr>
    <w:rPr>
      <w:rFonts w:ascii="Times New Roman"/>
      <w:snapToGrid/>
      <w:sz w:val="24"/>
    </w:rPr>
  </w:style>
  <w:style w:type="paragraph" w:customStyle="1" w:styleId="afffff6">
    <w:name w:val="表格字样"/>
    <w:basedOn w:val="a3"/>
    <w:qFormat/>
    <w:pPr>
      <w:adjustRightInd/>
      <w:snapToGrid w:val="0"/>
      <w:spacing w:line="240" w:lineRule="auto"/>
      <w:jc w:val="both"/>
      <w:textAlignment w:val="auto"/>
    </w:pPr>
    <w:rPr>
      <w:rFonts w:ascii="Times New Roman"/>
      <w:snapToGrid/>
      <w:kern w:val="2"/>
      <w:sz w:val="21"/>
      <w:szCs w:val="21"/>
    </w:rPr>
  </w:style>
  <w:style w:type="paragraph" w:customStyle="1" w:styleId="xl23">
    <w:name w:val="xl23"/>
    <w:basedOn w:val="a3"/>
    <w:qFormat/>
    <w:pPr>
      <w:widowControl/>
      <w:pBdr>
        <w:top w:val="single" w:sz="8" w:space="0" w:color="auto"/>
        <w:left w:val="single" w:sz="8" w:space="0" w:color="auto"/>
        <w:bottom w:val="single" w:sz="4" w:space="0" w:color="000000"/>
        <w:right w:val="single" w:sz="4" w:space="0" w:color="000000"/>
      </w:pBdr>
      <w:adjustRightInd/>
      <w:spacing w:before="100" w:beforeAutospacing="1" w:after="100" w:afterAutospacing="1" w:line="240" w:lineRule="auto"/>
      <w:jc w:val="center"/>
      <w:textAlignment w:val="top"/>
    </w:pPr>
    <w:rPr>
      <w:rFonts w:ascii="Arial Unicode MS" w:eastAsia="Arial Unicode MS" w:hAnsi="Arial Unicode MS" w:cs="Arial Unicode MS"/>
      <w:snapToGrid/>
      <w:color w:val="000000"/>
      <w:sz w:val="20"/>
    </w:rPr>
  </w:style>
  <w:style w:type="paragraph" w:customStyle="1" w:styleId="afffff7">
    <w:name w:val="正文段落"/>
    <w:basedOn w:val="a3"/>
    <w:qFormat/>
    <w:pPr>
      <w:topLinePunct/>
      <w:adjustRightInd/>
      <w:spacing w:line="360" w:lineRule="auto"/>
      <w:ind w:firstLineChars="200" w:firstLine="200"/>
      <w:jc w:val="both"/>
      <w:textAlignment w:val="auto"/>
    </w:pPr>
    <w:rPr>
      <w:rFonts w:ascii="Times New Roman"/>
      <w:snapToGrid/>
      <w:kern w:val="2"/>
      <w:sz w:val="24"/>
      <w:szCs w:val="24"/>
    </w:rPr>
  </w:style>
  <w:style w:type="paragraph" w:customStyle="1" w:styleId="font0">
    <w:name w:val="font0"/>
    <w:basedOn w:val="a3"/>
    <w:qFormat/>
    <w:pPr>
      <w:widowControl/>
      <w:adjustRightInd/>
      <w:spacing w:before="100" w:beforeAutospacing="1" w:after="100" w:afterAutospacing="1" w:line="240" w:lineRule="auto"/>
      <w:textAlignment w:val="auto"/>
    </w:pPr>
    <w:rPr>
      <w:rFonts w:ascii="Times New Roman"/>
      <w:snapToGrid/>
      <w:sz w:val="24"/>
      <w:szCs w:val="24"/>
    </w:rPr>
  </w:style>
  <w:style w:type="paragraph" w:customStyle="1" w:styleId="afffff8">
    <w:name w:val="小节"/>
    <w:basedOn w:val="a3"/>
    <w:qFormat/>
    <w:pPr>
      <w:adjustRightInd/>
      <w:spacing w:line="360" w:lineRule="auto"/>
      <w:jc w:val="both"/>
      <w:textAlignment w:val="auto"/>
    </w:pPr>
    <w:rPr>
      <w:rFonts w:ascii="黑体" w:eastAsia="黑体"/>
      <w:snapToGrid/>
      <w:kern w:val="2"/>
    </w:rPr>
  </w:style>
  <w:style w:type="paragraph" w:customStyle="1" w:styleId="3050">
    <w:name w:val="样式 标题 3 + 小四 段前: 0.5 行"/>
    <w:basedOn w:val="31"/>
    <w:qFormat/>
    <w:pPr>
      <w:adjustRightInd/>
      <w:spacing w:beforeLines="50" w:after="0"/>
      <w:jc w:val="both"/>
      <w:textAlignment w:val="auto"/>
    </w:pPr>
    <w:rPr>
      <w:rFonts w:ascii="Times New Roman" w:cs="宋体"/>
      <w:b w:val="0"/>
      <w:bCs/>
      <w:snapToGrid/>
      <w:sz w:val="24"/>
      <w:szCs w:val="20"/>
    </w:rPr>
  </w:style>
  <w:style w:type="paragraph" w:customStyle="1" w:styleId="afffff9">
    <w:name w:val="表蕊"/>
    <w:basedOn w:val="a3"/>
    <w:qFormat/>
    <w:pPr>
      <w:spacing w:line="320" w:lineRule="atLeast"/>
    </w:pPr>
    <w:rPr>
      <w:rFonts w:ascii="Times New Roman" w:eastAsia="楷体_GB2312"/>
      <w:snapToGrid/>
      <w:spacing w:val="-10"/>
      <w:sz w:val="21"/>
    </w:rPr>
  </w:style>
  <w:style w:type="paragraph" w:customStyle="1" w:styleId="5102502502">
    <w:name w:val="样式 样式 标题 51 + 段前: 0.25 行 段后: 0.25 行 + 左侧:  0 厘米 悬挂缩进: 2 字符 段前:..."/>
    <w:basedOn w:val="a3"/>
    <w:qFormat/>
    <w:pPr>
      <w:spacing w:line="360" w:lineRule="auto"/>
      <w:textAlignment w:val="auto"/>
      <w:outlineLvl w:val="4"/>
    </w:pPr>
    <w:rPr>
      <w:rFonts w:hAnsi="Courier New" w:cs="宋体"/>
      <w:snapToGrid/>
      <w:color w:val="000000"/>
      <w:spacing w:val="-2"/>
      <w:kern w:val="10"/>
      <w:sz w:val="24"/>
    </w:rPr>
  </w:style>
  <w:style w:type="paragraph" w:customStyle="1" w:styleId="Chara">
    <w:name w:val="样式 段落 Char +"/>
    <w:basedOn w:val="Char8"/>
    <w:qFormat/>
    <w:rPr>
      <w:kern w:val="0"/>
    </w:rPr>
  </w:style>
  <w:style w:type="paragraph" w:customStyle="1" w:styleId="1c">
    <w:name w:val="样式 标题 1 + 非加宽量 / 紧缩量"/>
    <w:basedOn w:val="1"/>
    <w:qFormat/>
    <w:pPr>
      <w:pageBreakBefore/>
      <w:numPr>
        <w:numId w:val="0"/>
      </w:numPr>
      <w:adjustRightInd/>
      <w:snapToGrid/>
      <w:spacing w:before="120" w:after="0"/>
    </w:pPr>
    <w:rPr>
      <w:rFonts w:ascii="Times New Roman" w:hAnsi="Times New Roman"/>
      <w:bCs/>
      <w:snapToGrid/>
      <w:spacing w:val="20"/>
      <w:kern w:val="28"/>
    </w:rPr>
  </w:style>
  <w:style w:type="paragraph" w:customStyle="1" w:styleId="0851">
    <w:name w:val="样式 首行缩进:  0.85 厘米1"/>
    <w:basedOn w:val="a3"/>
    <w:qFormat/>
    <w:pPr>
      <w:adjustRightInd/>
      <w:spacing w:line="360" w:lineRule="auto"/>
      <w:ind w:firstLine="482"/>
      <w:jc w:val="both"/>
      <w:textAlignment w:val="auto"/>
    </w:pPr>
    <w:rPr>
      <w:rFonts w:ascii="Times New Roman" w:cs="宋体"/>
      <w:snapToGrid/>
      <w:kern w:val="2"/>
      <w:sz w:val="24"/>
    </w:rPr>
  </w:style>
  <w:style w:type="paragraph" w:customStyle="1" w:styleId="afffffa">
    <w:name w:val="样式 正文（首行缩进两字） + 加粗"/>
    <w:basedOn w:val="a4"/>
    <w:qFormat/>
    <w:pPr>
      <w:adjustRightInd/>
      <w:spacing w:line="240" w:lineRule="auto"/>
      <w:ind w:firstLineChars="200" w:firstLine="200"/>
      <w:jc w:val="both"/>
      <w:textAlignment w:val="auto"/>
    </w:pPr>
    <w:rPr>
      <w:rFonts w:ascii="Times New Roman"/>
      <w:b/>
      <w:bCs/>
      <w:snapToGrid/>
      <w:kern w:val="2"/>
      <w:szCs w:val="24"/>
    </w:rPr>
  </w:style>
  <w:style w:type="paragraph" w:customStyle="1" w:styleId="z">
    <w:name w:val="z正文"/>
    <w:basedOn w:val="a3"/>
    <w:link w:val="zChar"/>
    <w:qFormat/>
    <w:pPr>
      <w:adjustRightInd/>
      <w:spacing w:line="360" w:lineRule="auto"/>
      <w:ind w:firstLineChars="200" w:firstLine="200"/>
      <w:textAlignment w:val="auto"/>
    </w:pPr>
    <w:rPr>
      <w:rFonts w:ascii="Times New Roman"/>
      <w:snapToGrid/>
      <w:kern w:val="2"/>
      <w:sz w:val="24"/>
      <w:szCs w:val="28"/>
    </w:rPr>
  </w:style>
  <w:style w:type="character" w:customStyle="1" w:styleId="zChar">
    <w:name w:val="z正文 Char"/>
    <w:link w:val="z"/>
    <w:qFormat/>
    <w:rPr>
      <w:kern w:val="2"/>
      <w:sz w:val="24"/>
      <w:szCs w:val="28"/>
    </w:rPr>
  </w:style>
  <w:style w:type="paragraph" w:customStyle="1" w:styleId="Default">
    <w:name w:val="Default"/>
    <w:qFormat/>
    <w:pPr>
      <w:widowControl w:val="0"/>
      <w:autoSpaceDE w:val="0"/>
      <w:autoSpaceDN w:val="0"/>
      <w:adjustRightInd w:val="0"/>
    </w:pPr>
    <w:rPr>
      <w:rFonts w:ascii="宋体" w:hAnsi="宋体" w:cs="宋体"/>
      <w:color w:val="000000"/>
      <w:sz w:val="24"/>
      <w:szCs w:val="24"/>
    </w:rPr>
  </w:style>
  <w:style w:type="character" w:customStyle="1" w:styleId="Charb">
    <w:name w:val="投正文 Char"/>
    <w:link w:val="afffffb"/>
    <w:qFormat/>
    <w:rPr>
      <w:rFonts w:ascii="宋体" w:hAnsi="宋体"/>
      <w:spacing w:val="6"/>
      <w:sz w:val="28"/>
      <w:szCs w:val="24"/>
    </w:rPr>
  </w:style>
  <w:style w:type="paragraph" w:customStyle="1" w:styleId="afffffb">
    <w:name w:val="投正文"/>
    <w:basedOn w:val="a3"/>
    <w:link w:val="Charb"/>
    <w:qFormat/>
    <w:pPr>
      <w:adjustRightInd/>
      <w:spacing w:line="360" w:lineRule="auto"/>
      <w:ind w:firstLineChars="200" w:firstLine="200"/>
      <w:jc w:val="both"/>
      <w:textAlignment w:val="auto"/>
    </w:pPr>
    <w:rPr>
      <w:rFonts w:hAnsi="宋体"/>
      <w:snapToGrid/>
      <w:spacing w:val="6"/>
      <w:szCs w:val="24"/>
    </w:rPr>
  </w:style>
  <w:style w:type="paragraph" w:customStyle="1" w:styleId="2Char2052">
    <w:name w:val="样式 样式 样式 正文首行缩进 2 Char + 首行缩进:  2 字符 段后: 0.5 行 + 首行缩进:  2 字符 段后..."/>
    <w:basedOn w:val="a3"/>
    <w:link w:val="2Char2052Char"/>
    <w:qFormat/>
    <w:pPr>
      <w:widowControl/>
      <w:adjustRightInd/>
      <w:spacing w:afterLines="50" w:line="440" w:lineRule="exact"/>
      <w:ind w:firstLineChars="200" w:firstLine="200"/>
      <w:textAlignment w:val="auto"/>
    </w:pPr>
    <w:rPr>
      <w:rFonts w:hAnsi="宋体"/>
      <w:snapToGrid/>
      <w:sz w:val="24"/>
    </w:rPr>
  </w:style>
  <w:style w:type="character" w:customStyle="1" w:styleId="2Char2052Char">
    <w:name w:val="样式 样式 样式 正文首行缩进 2 Char + 首行缩进:  2 字符 段后: 0.5 行 + 首行缩进:  2 字符 段后... Char"/>
    <w:link w:val="2Char2052"/>
    <w:qFormat/>
    <w:rPr>
      <w:rFonts w:ascii="宋体" w:hAnsi="宋体"/>
      <w:sz w:val="24"/>
    </w:rPr>
  </w:style>
  <w:style w:type="paragraph" w:customStyle="1" w:styleId="afffffc">
    <w:name w:val="+正文"/>
    <w:basedOn w:val="a3"/>
    <w:link w:val="Charc"/>
    <w:qFormat/>
    <w:pPr>
      <w:adjustRightInd/>
      <w:spacing w:line="360" w:lineRule="auto"/>
      <w:ind w:firstLineChars="200" w:firstLine="200"/>
      <w:jc w:val="both"/>
      <w:textAlignment w:val="auto"/>
    </w:pPr>
    <w:rPr>
      <w:rFonts w:ascii="Times New Roman"/>
      <w:snapToGrid/>
      <w:kern w:val="2"/>
      <w:sz w:val="24"/>
      <w:szCs w:val="28"/>
    </w:rPr>
  </w:style>
  <w:style w:type="character" w:customStyle="1" w:styleId="Charc">
    <w:name w:val="+正文 Char"/>
    <w:basedOn w:val="a5"/>
    <w:link w:val="afffffc"/>
    <w:qFormat/>
    <w:locked/>
    <w:rPr>
      <w:kern w:val="2"/>
      <w:sz w:val="24"/>
      <w:szCs w:val="28"/>
    </w:rPr>
  </w:style>
  <w:style w:type="character" w:customStyle="1" w:styleId="afb">
    <w:name w:val="页脚 字符"/>
    <w:basedOn w:val="a5"/>
    <w:link w:val="afa"/>
    <w:uiPriority w:val="99"/>
    <w:qFormat/>
    <w:rPr>
      <w:rFonts w:ascii="宋体"/>
      <w:snapToGrid w:val="0"/>
      <w:sz w:val="18"/>
    </w:rPr>
  </w:style>
  <w:style w:type="table" w:customStyle="1" w:styleId="1d">
    <w:name w:val="网格型1"/>
    <w:basedOn w:val="a6"/>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CharCharCharCharChar1">
    <w:name w:val="Char Char Char Char Char Char Char Char Char Char Char Char Char Char Char Char Char Char Char Char Char Char1"/>
    <w:basedOn w:val="a3"/>
    <w:semiHidden/>
    <w:qFormat/>
    <w:pPr>
      <w:adjustRightInd/>
      <w:spacing w:line="240" w:lineRule="auto"/>
      <w:jc w:val="both"/>
      <w:textAlignment w:val="auto"/>
    </w:pPr>
    <w:rPr>
      <w:rFonts w:ascii="Times New Roman"/>
      <w:snapToGrid/>
      <w:kern w:val="2"/>
      <w:sz w:val="21"/>
      <w:szCs w:val="24"/>
    </w:rPr>
  </w:style>
  <w:style w:type="paragraph" w:customStyle="1" w:styleId="afffffd">
    <w:name w:val="表样式"/>
    <w:basedOn w:val="a3"/>
    <w:qFormat/>
    <w:pPr>
      <w:adjustRightInd/>
      <w:spacing w:line="360" w:lineRule="auto"/>
      <w:ind w:firstLineChars="11" w:firstLine="26"/>
      <w:jc w:val="both"/>
      <w:textAlignment w:val="auto"/>
    </w:pPr>
    <w:rPr>
      <w:rFonts w:ascii="Times New Roman"/>
      <w:snapToGrid/>
      <w:kern w:val="2"/>
      <w:sz w:val="24"/>
      <w:szCs w:val="24"/>
    </w:rPr>
  </w:style>
  <w:style w:type="paragraph" w:customStyle="1" w:styleId="Char20">
    <w:name w:val="Char2"/>
    <w:basedOn w:val="a3"/>
    <w:semiHidden/>
    <w:qFormat/>
    <w:pPr>
      <w:adjustRightInd/>
      <w:spacing w:line="240" w:lineRule="auto"/>
      <w:jc w:val="both"/>
      <w:textAlignment w:val="auto"/>
    </w:pPr>
    <w:rPr>
      <w:rFonts w:ascii="Times New Roman"/>
      <w:snapToGrid/>
      <w:kern w:val="2"/>
      <w:sz w:val="21"/>
      <w:szCs w:val="24"/>
    </w:rPr>
  </w:style>
  <w:style w:type="character" w:customStyle="1" w:styleId="37">
    <w:name w:val="正文文本缩进 3 字符"/>
    <w:link w:val="36"/>
    <w:qFormat/>
    <w:rPr>
      <w:rFonts w:ascii="宋体" w:hAnsi="_DEFAULT_ASCII"/>
      <w:snapToGrid w:val="0"/>
      <w:sz w:val="28"/>
    </w:rPr>
  </w:style>
  <w:style w:type="character" w:customStyle="1" w:styleId="afd">
    <w:name w:val="页眉 字符"/>
    <w:basedOn w:val="a5"/>
    <w:link w:val="afc"/>
    <w:uiPriority w:val="99"/>
    <w:qFormat/>
    <w:rPr>
      <w:rFonts w:ascii="宋体"/>
      <w:snapToGrid w:val="0"/>
      <w:sz w:val="18"/>
    </w:rPr>
  </w:style>
  <w:style w:type="paragraph" w:customStyle="1" w:styleId="CM77">
    <w:name w:val="CM77"/>
    <w:basedOn w:val="a3"/>
    <w:next w:val="a3"/>
    <w:uiPriority w:val="99"/>
    <w:pPr>
      <w:autoSpaceDE w:val="0"/>
      <w:autoSpaceDN w:val="0"/>
      <w:spacing w:line="240" w:lineRule="auto"/>
      <w:textAlignment w:val="auto"/>
    </w:pPr>
    <w:rPr>
      <w:rFonts w:hAnsi="Calibri"/>
      <w:snapToGrid/>
      <w:sz w:val="24"/>
      <w:szCs w:val="24"/>
    </w:rPr>
  </w:style>
  <w:style w:type="character" w:customStyle="1" w:styleId="Char21">
    <w:name w:val="纯文本 Char2"/>
    <w:rPr>
      <w:rFonts w:ascii="宋体" w:eastAsia="宋体" w:hAnsi="Courier New"/>
      <w:kern w:val="2"/>
      <w:sz w:val="21"/>
      <w:lang w:val="en-US" w:eastAsia="zh-CN" w:bidi="ar-SA"/>
    </w:rPr>
  </w:style>
  <w:style w:type="paragraph" w:customStyle="1" w:styleId="Char40">
    <w:name w:val="Char4"/>
    <w:basedOn w:val="a3"/>
    <w:qFormat/>
    <w:pPr>
      <w:adjustRightInd/>
      <w:spacing w:line="360" w:lineRule="auto"/>
      <w:ind w:firstLineChars="200" w:firstLine="200"/>
      <w:jc w:val="both"/>
      <w:textAlignment w:val="auto"/>
    </w:pPr>
    <w:rPr>
      <w:rFonts w:hAnsi="宋体" w:cs="宋体"/>
      <w:snapToGrid/>
      <w:kern w:val="2"/>
      <w:sz w:val="24"/>
      <w:szCs w:val="24"/>
    </w:rPr>
  </w:style>
  <w:style w:type="character" w:customStyle="1" w:styleId="count">
    <w:name w:val="count"/>
    <w:basedOn w:val="a5"/>
  </w:style>
  <w:style w:type="character" w:customStyle="1" w:styleId="af1">
    <w:name w:val="正文文本缩进 字符"/>
    <w:basedOn w:val="a5"/>
    <w:link w:val="af0"/>
    <w:rPr>
      <w:rFonts w:ascii="长城细圆体" w:eastAsia="长城细圆体" w:hAnsi="长城细圆体" w:cs="长城细圆体" w:hint="eastAsia"/>
      <w:spacing w:val="-4"/>
      <w:sz w:val="24"/>
    </w:rPr>
  </w:style>
  <w:style w:type="character" w:customStyle="1" w:styleId="aff1">
    <w:name w:val="脚注文本 字符"/>
    <w:basedOn w:val="a5"/>
    <w:link w:val="aff0"/>
    <w:rPr>
      <w:sz w:val="18"/>
    </w:rPr>
  </w:style>
  <w:style w:type="character" w:customStyle="1" w:styleId="ab">
    <w:name w:val="文档结构图 字符"/>
    <w:basedOn w:val="a5"/>
    <w:link w:val="aa"/>
    <w:rPr>
      <w:kern w:val="2"/>
      <w:sz w:val="21"/>
      <w:szCs w:val="24"/>
      <w:shd w:val="clear" w:color="auto" w:fill="000080"/>
    </w:rPr>
  </w:style>
  <w:style w:type="character" w:customStyle="1" w:styleId="27">
    <w:name w:val="正文文本 2 字符"/>
    <w:basedOn w:val="a5"/>
    <w:link w:val="26"/>
    <w:rPr>
      <w:kern w:val="2"/>
      <w:sz w:val="21"/>
      <w:szCs w:val="24"/>
    </w:rPr>
  </w:style>
  <w:style w:type="character" w:customStyle="1" w:styleId="42">
    <w:name w:val="标题 4 字符"/>
    <w:basedOn w:val="a5"/>
    <w:link w:val="41"/>
    <w:rPr>
      <w:rFonts w:ascii="Arial" w:hAnsi="Arial" w:cs="Arial"/>
      <w:kern w:val="2"/>
      <w:sz w:val="28"/>
    </w:rPr>
  </w:style>
  <w:style w:type="character" w:customStyle="1" w:styleId="af7">
    <w:name w:val="日期 字符"/>
    <w:basedOn w:val="a5"/>
    <w:link w:val="af6"/>
    <w:rPr>
      <w:rFonts w:ascii="幼圆_GB2312" w:eastAsia="幼圆_GB2312" w:hAnsi="幼圆_GB2312" w:cs="幼圆_GB2312" w:hint="eastAsia"/>
      <w:spacing w:val="8"/>
      <w:kern w:val="24"/>
      <w:sz w:val="24"/>
    </w:rPr>
  </w:style>
  <w:style w:type="character" w:customStyle="1" w:styleId="25">
    <w:name w:val="正文文本缩进 2 字符"/>
    <w:basedOn w:val="a5"/>
    <w:link w:val="24"/>
    <w:rPr>
      <w:rFonts w:ascii="宋体" w:eastAsia="宋体" w:hAnsi="宋体" w:cs="宋体" w:hint="eastAsia"/>
      <w:spacing w:val="40"/>
      <w:sz w:val="17"/>
    </w:rPr>
  </w:style>
  <w:style w:type="character" w:customStyle="1" w:styleId="af9">
    <w:name w:val="批注框文本 字符"/>
    <w:basedOn w:val="a5"/>
    <w:link w:val="af8"/>
    <w:rPr>
      <w:rFonts w:ascii="宋体" w:eastAsia="宋体" w:hAnsi="宋体" w:cs="宋体" w:hint="eastAsia"/>
      <w:spacing w:val="40"/>
      <w:sz w:val="18"/>
      <w:szCs w:val="18"/>
    </w:rPr>
  </w:style>
  <w:style w:type="character" w:customStyle="1" w:styleId="CharChar10">
    <w:name w:val="正文文字缩进 Char Char1"/>
    <w:basedOn w:val="a5"/>
    <w:rPr>
      <w:rFonts w:ascii="长城细圆体" w:eastAsia="长城细圆体" w:hAnsi="长城细圆体" w:cs="长城细圆体" w:hint="eastAsia"/>
      <w:spacing w:val="-4"/>
      <w:sz w:val="24"/>
      <w:lang w:val="en-US" w:eastAsia="zh-CN" w:bidi="ar"/>
    </w:rPr>
  </w:style>
  <w:style w:type="character" w:customStyle="1" w:styleId="headline-content">
    <w:name w:val="headline-content"/>
    <w:basedOn w:val="a5"/>
  </w:style>
  <w:style w:type="character" w:customStyle="1" w:styleId="2Char">
    <w:name w:val="标题2 Char"/>
    <w:basedOn w:val="a5"/>
    <w:rPr>
      <w:bCs/>
      <w:kern w:val="44"/>
      <w:sz w:val="30"/>
      <w:szCs w:val="44"/>
    </w:rPr>
  </w:style>
  <w:style w:type="character" w:customStyle="1" w:styleId="Chard">
    <w:name w:val="正文加粗 Char"/>
    <w:basedOn w:val="a5"/>
    <w:rPr>
      <w:rFonts w:ascii="宋体" w:eastAsia="宋体" w:hAnsi="宋体" w:cs="宋体" w:hint="eastAsia"/>
      <w:b/>
      <w:snapToGrid/>
      <w:kern w:val="22"/>
      <w:sz w:val="24"/>
    </w:rPr>
  </w:style>
  <w:style w:type="character" w:customStyle="1" w:styleId="apple-style-span">
    <w:name w:val="apple-style-span"/>
    <w:basedOn w:val="a5"/>
  </w:style>
  <w:style w:type="character" w:customStyle="1" w:styleId="3c">
    <w:name w:val="标题3"/>
    <w:basedOn w:val="a5"/>
  </w:style>
  <w:style w:type="character" w:customStyle="1" w:styleId="CharChar11">
    <w:name w:val="普通文字 Char Char1"/>
    <w:basedOn w:val="a5"/>
    <w:rPr>
      <w:rFonts w:ascii="宋体" w:eastAsia="宋体" w:hAnsi="Courier New" w:cs="宋体" w:hint="eastAsia"/>
      <w:kern w:val="2"/>
      <w:sz w:val="28"/>
      <w:lang w:val="en-US" w:eastAsia="zh-CN" w:bidi="ar"/>
    </w:rPr>
  </w:style>
  <w:style w:type="character" w:customStyle="1" w:styleId="Char22">
    <w:name w:val="普通文字 Char2"/>
    <w:basedOn w:val="a5"/>
    <w:rPr>
      <w:rFonts w:ascii="宋体" w:eastAsia="宋体" w:hAnsi="Courier New" w:cs="宋体" w:hint="eastAsia"/>
      <w:kern w:val="2"/>
      <w:sz w:val="21"/>
      <w:lang w:val="en-US" w:eastAsia="zh-CN" w:bidi="ar"/>
    </w:rPr>
  </w:style>
  <w:style w:type="character" w:customStyle="1" w:styleId="CharChar7">
    <w:name w:val="正文文字缩进 Char Char"/>
    <w:basedOn w:val="a5"/>
    <w:rPr>
      <w:rFonts w:ascii="长城细圆体" w:eastAsia="长城细圆体" w:hAnsi="长城细圆体" w:cs="长城细圆体" w:hint="eastAsia"/>
      <w:spacing w:val="-4"/>
      <w:sz w:val="24"/>
      <w:lang w:val="en-US" w:eastAsia="zh-CN" w:bidi="ar"/>
    </w:rPr>
  </w:style>
  <w:style w:type="character" w:customStyle="1" w:styleId="Chare">
    <w:name w:val="表头 Char"/>
    <w:basedOn w:val="a5"/>
    <w:rPr>
      <w:rFonts w:ascii="华文中宋" w:eastAsia="华文中宋" w:hAnsi="华文中宋" w:cs="华文中宋" w:hint="eastAsia"/>
      <w:sz w:val="24"/>
    </w:rPr>
  </w:style>
  <w:style w:type="character" w:customStyle="1" w:styleId="CharChar60">
    <w:name w:val="Char Char6"/>
    <w:basedOn w:val="a5"/>
    <w:rPr>
      <w:rFonts w:ascii="宋体" w:eastAsia="宋体" w:hAnsi="宋体" w:cs="宋体" w:hint="eastAsia"/>
      <w:b/>
      <w:kern w:val="2"/>
      <w:sz w:val="32"/>
      <w:szCs w:val="32"/>
      <w:lang w:val="en-US" w:eastAsia="zh-CN" w:bidi="ar"/>
    </w:rPr>
  </w:style>
  <w:style w:type="character" w:customStyle="1" w:styleId="CharChar8">
    <w:name w:val="初设正文 Char Char"/>
    <w:basedOn w:val="a5"/>
    <w:rPr>
      <w:rFonts w:ascii="宋体" w:eastAsia="宋体" w:hAnsi="宋体" w:cs="宋体" w:hint="eastAsia"/>
      <w:snapToGrid/>
      <w:kern w:val="2"/>
      <w:sz w:val="24"/>
    </w:rPr>
  </w:style>
  <w:style w:type="character" w:customStyle="1" w:styleId="Charf">
    <w:name w:val="表格 Char"/>
    <w:basedOn w:val="a5"/>
    <w:rPr>
      <w:sz w:val="21"/>
      <w:szCs w:val="24"/>
    </w:rPr>
  </w:style>
  <w:style w:type="paragraph" w:customStyle="1" w:styleId="1e">
    <w:name w:val="正文文本缩进1"/>
    <w:basedOn w:val="a3"/>
    <w:qFormat/>
    <w:pPr>
      <w:widowControl/>
      <w:adjustRightInd/>
      <w:spacing w:line="360" w:lineRule="auto"/>
      <w:ind w:firstLineChars="200" w:firstLine="720"/>
      <w:textAlignment w:val="auto"/>
    </w:pPr>
    <w:rPr>
      <w:snapToGrid/>
      <w:kern w:val="2"/>
      <w:szCs w:val="21"/>
      <w:lang w:bidi="en-US"/>
    </w:rPr>
  </w:style>
  <w:style w:type="paragraph" w:customStyle="1" w:styleId="Char50">
    <w:name w:val="Char5"/>
    <w:basedOn w:val="a3"/>
    <w:pPr>
      <w:adjustRightInd/>
      <w:spacing w:line="360" w:lineRule="auto"/>
      <w:ind w:firstLineChars="200" w:firstLine="200"/>
      <w:jc w:val="both"/>
      <w:textAlignment w:val="auto"/>
    </w:pPr>
    <w:rPr>
      <w:rFonts w:hAnsi="宋体" w:cs="宋体"/>
      <w:snapToGrid/>
      <w:kern w:val="2"/>
      <w:sz w:val="24"/>
      <w:szCs w:val="24"/>
    </w:rPr>
  </w:style>
  <w:style w:type="paragraph" w:customStyle="1" w:styleId="211">
    <w:name w:val="正文文本 21"/>
    <w:basedOn w:val="a3"/>
    <w:pPr>
      <w:ind w:firstLine="560"/>
    </w:pPr>
    <w:rPr>
      <w:snapToGrid/>
    </w:rPr>
  </w:style>
  <w:style w:type="paragraph" w:customStyle="1" w:styleId="Char60">
    <w:name w:val="Char6"/>
    <w:basedOn w:val="a3"/>
    <w:qFormat/>
    <w:pPr>
      <w:adjustRightInd/>
      <w:spacing w:line="360" w:lineRule="auto"/>
      <w:ind w:firstLineChars="200" w:firstLine="200"/>
      <w:jc w:val="both"/>
      <w:textAlignment w:val="auto"/>
    </w:pPr>
    <w:rPr>
      <w:rFonts w:hAnsi="宋体" w:cs="宋体"/>
      <w:snapToGrid/>
      <w:kern w:val="2"/>
      <w:sz w:val="24"/>
      <w:szCs w:val="24"/>
    </w:rPr>
  </w:style>
  <w:style w:type="paragraph" w:customStyle="1" w:styleId="Char70">
    <w:name w:val="Char7"/>
    <w:basedOn w:val="a3"/>
    <w:pPr>
      <w:adjustRightInd/>
      <w:spacing w:line="360" w:lineRule="auto"/>
      <w:ind w:firstLineChars="200" w:firstLine="200"/>
      <w:jc w:val="both"/>
      <w:textAlignment w:val="auto"/>
    </w:pPr>
    <w:rPr>
      <w:rFonts w:hAnsi="宋体" w:cs="宋体"/>
      <w:snapToGrid/>
      <w:kern w:val="2"/>
      <w:sz w:val="24"/>
      <w:szCs w:val="24"/>
    </w:rPr>
  </w:style>
  <w:style w:type="paragraph" w:customStyle="1" w:styleId="Char80">
    <w:name w:val="Char8"/>
    <w:basedOn w:val="a3"/>
    <w:pPr>
      <w:adjustRightInd/>
      <w:spacing w:line="360" w:lineRule="auto"/>
      <w:ind w:firstLineChars="200" w:firstLine="200"/>
      <w:jc w:val="both"/>
      <w:textAlignment w:val="auto"/>
    </w:pPr>
    <w:rPr>
      <w:rFonts w:hAnsi="宋体" w:cs="宋体"/>
      <w:snapToGrid/>
      <w:kern w:val="2"/>
      <w:sz w:val="24"/>
      <w:szCs w:val="24"/>
    </w:rPr>
  </w:style>
  <w:style w:type="paragraph" w:customStyle="1" w:styleId="Charf0">
    <w:name w:val="Char"/>
    <w:basedOn w:val="a3"/>
    <w:rsid w:val="008D39CB"/>
    <w:pPr>
      <w:adjustRightInd/>
      <w:spacing w:line="360" w:lineRule="auto"/>
      <w:ind w:firstLineChars="200" w:firstLine="200"/>
      <w:jc w:val="both"/>
      <w:textAlignment w:val="auto"/>
    </w:pPr>
    <w:rPr>
      <w:rFonts w:hAnsi="宋体" w:cs="宋体"/>
      <w:snapToGrid/>
      <w:kern w:val="2"/>
      <w:sz w:val="24"/>
      <w:szCs w:val="24"/>
    </w:rPr>
  </w:style>
  <w:style w:type="paragraph" w:customStyle="1" w:styleId="221">
    <w:name w:val="正文文本 22"/>
    <w:basedOn w:val="a3"/>
    <w:rsid w:val="003D6E65"/>
    <w:pPr>
      <w:ind w:firstLine="560"/>
    </w:pPr>
    <w:rPr>
      <w:snapToGrid/>
    </w:rPr>
  </w:style>
  <w:style w:type="paragraph" w:customStyle="1" w:styleId="Charf1">
    <w:name w:val="Char"/>
    <w:basedOn w:val="a3"/>
    <w:rsid w:val="00F37880"/>
    <w:pPr>
      <w:adjustRightInd/>
      <w:spacing w:line="360" w:lineRule="auto"/>
      <w:ind w:firstLineChars="200" w:firstLine="200"/>
      <w:jc w:val="both"/>
      <w:textAlignment w:val="auto"/>
    </w:pPr>
    <w:rPr>
      <w:rFonts w:hAnsi="宋体" w:cs="宋体"/>
      <w:snapToGrid/>
      <w:kern w:val="2"/>
      <w:sz w:val="24"/>
      <w:szCs w:val="24"/>
    </w:rPr>
  </w:style>
  <w:style w:type="paragraph" w:customStyle="1" w:styleId="230">
    <w:name w:val="正文文本 23"/>
    <w:basedOn w:val="a3"/>
    <w:rsid w:val="00C70D6F"/>
    <w:pPr>
      <w:ind w:firstLine="560"/>
    </w:pPr>
    <w:rPr>
      <w:snapToGrid/>
    </w:rPr>
  </w:style>
  <w:style w:type="paragraph" w:customStyle="1" w:styleId="240">
    <w:name w:val="正文文本 24"/>
    <w:basedOn w:val="a3"/>
    <w:rsid w:val="00E76940"/>
    <w:pPr>
      <w:ind w:firstLine="560"/>
    </w:pPr>
    <w:rPr>
      <w:snapToGr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943146">
      <w:bodyDiv w:val="1"/>
      <w:marLeft w:val="0"/>
      <w:marRight w:val="0"/>
      <w:marTop w:val="0"/>
      <w:marBottom w:val="0"/>
      <w:divBdr>
        <w:top w:val="none" w:sz="0" w:space="0" w:color="auto"/>
        <w:left w:val="none" w:sz="0" w:space="0" w:color="auto"/>
        <w:bottom w:val="none" w:sz="0" w:space="0" w:color="auto"/>
        <w:right w:val="none" w:sz="0" w:space="0" w:color="auto"/>
      </w:divBdr>
    </w:div>
    <w:div w:id="15709256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A037E258-BA51-4ADD-91E2-02C6C898DCD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4614</TotalTime>
  <Pages>20</Pages>
  <Words>3855</Words>
  <Characters>21980</Characters>
  <Application>Microsoft Office Word</Application>
  <DocSecurity>0</DocSecurity>
  <Lines>183</Lines>
  <Paragraphs>51</Paragraphs>
  <ScaleCrop>false</ScaleCrop>
  <Company>苏州灵派科技</Company>
  <LinksUpToDate>false</LinksUpToDate>
  <CharactersWithSpaces>25784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临山</dc:creator>
  <cp:lastModifiedBy>ssj</cp:lastModifiedBy>
  <cp:revision>960</cp:revision>
  <cp:lastPrinted>2022-10-09T01:43:00Z</cp:lastPrinted>
  <dcterms:created xsi:type="dcterms:W3CDTF">2021-04-06T03:04:00Z</dcterms:created>
  <dcterms:modified xsi:type="dcterms:W3CDTF">2022-10-13T08:07:00Z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8DAB02CF5D5F487195BE4A66FCBC85AD</vt:lpwstr>
  </property>
</Properties>
</file>