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通州湾示范区高新综合产业园纬五路工程</w:t>
      </w:r>
      <w:r>
        <w:rPr>
          <w:rFonts w:hint="eastAsia"/>
          <w:b/>
          <w:bCs/>
          <w:sz w:val="36"/>
          <w:szCs w:val="36"/>
        </w:rPr>
        <w:t>提疑</w:t>
      </w:r>
      <w:r>
        <w:rPr>
          <w:rFonts w:hint="eastAsia"/>
          <w:b/>
          <w:bCs/>
          <w:sz w:val="36"/>
          <w:szCs w:val="36"/>
          <w:lang w:val="en-US" w:eastAsia="zh-CN"/>
        </w:rPr>
        <w:t>回复</w:t>
      </w:r>
      <w:bookmarkStart w:id="0" w:name="_GoBack"/>
      <w:bookmarkEnd w:id="0"/>
    </w:p>
    <w:p>
      <w:pPr>
        <w:numPr>
          <w:ilvl w:val="0"/>
          <w:numId w:val="0"/>
        </w:numPr>
        <w:rPr>
          <w:szCs w:val="21"/>
        </w:rPr>
      </w:pPr>
      <w:r>
        <w:rPr>
          <w:rFonts w:hint="eastAsia"/>
          <w:szCs w:val="21"/>
          <w:lang w:val="en-US" w:eastAsia="zh-CN"/>
        </w:rPr>
        <w:t>一</w:t>
      </w:r>
      <w:r>
        <w:rPr>
          <w:rFonts w:hint="eastAsia"/>
          <w:szCs w:val="21"/>
        </w:rPr>
        <w:t>、纬五路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1、绿地恢复是否有具体要求（如单纯的草坪或地被或绿篱等）？现状驳岸是否有具体做法，方便计算造价？</w:t>
      </w:r>
    </w:p>
    <w:p>
      <w:pPr>
        <w:ind w:firstLine="422" w:firstLineChars="2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回复：绿地恢复按实际现场恢复，如建设单位有特殊要求，则按照建设单位意见恢复。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驳岸按现场实际恢复，工程量实际计量。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、排水工程设计说明中的现状管线保护，现场是否有类似情况，因说明中为按实计量，需提供现状管线保护的大小、做法及工程量，便于列入清单！如只是考虑可能情况，可取消按实际量，按项计入标底！</w:t>
      </w:r>
    </w:p>
    <w:p>
      <w:pPr>
        <w:rPr>
          <w:szCs w:val="21"/>
        </w:rPr>
      </w:pPr>
      <w:r>
        <w:rPr>
          <w:rFonts w:hint="eastAsia"/>
          <w:szCs w:val="21"/>
          <w:highlight w:val="yellow"/>
        </w:rPr>
        <w:t>回复：现场管线情况未确定，无法提供具体工程量。按考虑可能情况，取消按实计量，按项计入标底。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、压实补偿土方是否为补偿素土？</w:t>
      </w:r>
    </w:p>
    <w:p>
      <w:pPr>
        <w:rPr>
          <w:szCs w:val="21"/>
        </w:rPr>
      </w:pPr>
      <w:r>
        <w:rPr>
          <w:rFonts w:hint="eastAsia"/>
          <w:szCs w:val="21"/>
          <w:highlight w:val="yellow"/>
        </w:rPr>
        <w:t>否，</w:t>
      </w:r>
      <w:r>
        <w:rPr>
          <w:highlight w:val="yellow"/>
        </w:rPr>
        <w:t>3%水泥5%石灰土</w:t>
      </w:r>
      <w:r>
        <w:rPr>
          <w:rFonts w:hint="eastAsia"/>
          <w:highlight w:val="yellow"/>
        </w:rPr>
        <w:t>。</w:t>
      </w:r>
    </w:p>
    <w:p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5B0"/>
    <w:rsid w:val="000908AF"/>
    <w:rsid w:val="000A47D5"/>
    <w:rsid w:val="002125B0"/>
    <w:rsid w:val="00263D53"/>
    <w:rsid w:val="002F0C4D"/>
    <w:rsid w:val="00385FD4"/>
    <w:rsid w:val="005E02F3"/>
    <w:rsid w:val="005F16BE"/>
    <w:rsid w:val="0074728D"/>
    <w:rsid w:val="007908AA"/>
    <w:rsid w:val="008318B9"/>
    <w:rsid w:val="00882141"/>
    <w:rsid w:val="008D53A7"/>
    <w:rsid w:val="0095192B"/>
    <w:rsid w:val="00AC54DF"/>
    <w:rsid w:val="00AF1E34"/>
    <w:rsid w:val="00B62761"/>
    <w:rsid w:val="00BC2AB4"/>
    <w:rsid w:val="00CB3347"/>
    <w:rsid w:val="00DB226A"/>
    <w:rsid w:val="03FC77C3"/>
    <w:rsid w:val="08AF757A"/>
    <w:rsid w:val="0CCD7976"/>
    <w:rsid w:val="10691BAE"/>
    <w:rsid w:val="11CC00E2"/>
    <w:rsid w:val="12DA118C"/>
    <w:rsid w:val="2BD45131"/>
    <w:rsid w:val="2F5B4F73"/>
    <w:rsid w:val="3BDA511B"/>
    <w:rsid w:val="50476831"/>
    <w:rsid w:val="56E921DB"/>
    <w:rsid w:val="5D921EE0"/>
    <w:rsid w:val="62385E00"/>
    <w:rsid w:val="637E396B"/>
    <w:rsid w:val="64761CCD"/>
    <w:rsid w:val="686F61E4"/>
    <w:rsid w:val="69953647"/>
    <w:rsid w:val="6A094980"/>
    <w:rsid w:val="798C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462</Characters>
  <Lines>3</Lines>
  <Paragraphs>1</Paragraphs>
  <TotalTime>0</TotalTime>
  <ScaleCrop>false</ScaleCrop>
  <LinksUpToDate>false</LinksUpToDate>
  <CharactersWithSpaces>542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2023-02-20T00:49:00Z</dcterms:created>
  <dc:creator>毛豆豆</dc:creator>
  <cp:lastModifiedBy>毛豆豆</cp:lastModifiedBy>
  <dcterms:modified xsi:type="dcterms:W3CDTF">2024-03-15T05:45:36Z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