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E6F7B" w14:textId="4BB781EB" w:rsidR="00AA0DAE" w:rsidRPr="00DB4E26" w:rsidRDefault="00C628A8" w:rsidP="00C628A8">
      <w:pPr>
        <w:tabs>
          <w:tab w:val="left" w:pos="360"/>
          <w:tab w:val="center" w:pos="4677"/>
        </w:tabs>
        <w:spacing w:beforeLines="50" w:before="156" w:afterLines="50" w:after="156" w:line="360" w:lineRule="auto"/>
        <w:jc w:val="left"/>
        <w:rPr>
          <w:rFonts w:ascii="楷体" w:eastAsia="楷体" w:hAnsi="楷体"/>
          <w:b/>
          <w:color w:val="000000" w:themeColor="text1"/>
          <w:sz w:val="32"/>
          <w:szCs w:val="32"/>
        </w:rPr>
      </w:pPr>
      <w:r w:rsidRPr="00DB4E26">
        <w:rPr>
          <w:rFonts w:ascii="楷体" w:eastAsia="楷体" w:hAnsi="楷体"/>
          <w:b/>
          <w:color w:val="000000" w:themeColor="text1"/>
          <w:sz w:val="28"/>
          <w:szCs w:val="24"/>
        </w:rPr>
        <w:tab/>
      </w:r>
      <w:r w:rsidRPr="00DB4E26">
        <w:rPr>
          <w:rFonts w:ascii="楷体" w:eastAsia="楷体" w:hAnsi="楷体"/>
          <w:b/>
          <w:color w:val="000000" w:themeColor="text1"/>
          <w:sz w:val="28"/>
          <w:szCs w:val="24"/>
        </w:rPr>
        <w:tab/>
      </w:r>
      <w:r w:rsidR="00DB4E26" w:rsidRPr="00DB4E26">
        <w:rPr>
          <w:rFonts w:ascii="楷体" w:eastAsia="楷体" w:hAnsi="楷体" w:hint="eastAsia"/>
          <w:b/>
          <w:color w:val="000000" w:themeColor="text1"/>
          <w:sz w:val="32"/>
          <w:szCs w:val="32"/>
        </w:rPr>
        <w:t>电线电缆</w:t>
      </w:r>
      <w:r w:rsidR="00DF0C9A">
        <w:rPr>
          <w:rFonts w:ascii="楷体" w:eastAsia="楷体" w:hAnsi="楷体" w:hint="eastAsia"/>
          <w:b/>
          <w:color w:val="000000" w:themeColor="text1"/>
          <w:sz w:val="32"/>
          <w:szCs w:val="32"/>
        </w:rPr>
        <w:t>技术标准</w:t>
      </w:r>
    </w:p>
    <w:p w14:paraId="136673A9"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hint="eastAsia"/>
          <w:b/>
          <w:szCs w:val="21"/>
        </w:rPr>
        <w:t>1.适用范围：</w:t>
      </w:r>
      <w:r w:rsidRPr="00DB4E26">
        <w:rPr>
          <w:rFonts w:ascii="楷体" w:eastAsia="楷体" w:hAnsi="楷体" w:hint="eastAsia"/>
          <w:szCs w:val="21"/>
        </w:rPr>
        <w:t>本次招标范围内全部电线、电缆供货</w:t>
      </w:r>
    </w:p>
    <w:p w14:paraId="5C6FD968"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hint="eastAsia"/>
          <w:b/>
          <w:szCs w:val="21"/>
        </w:rPr>
        <w:t>2.基本要求：</w:t>
      </w:r>
    </w:p>
    <w:p w14:paraId="49F461C4"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hint="eastAsia"/>
          <w:b/>
          <w:szCs w:val="21"/>
        </w:rPr>
        <w:t>2.1生产许可证、</w:t>
      </w:r>
      <w:r w:rsidRPr="00DB4E26">
        <w:rPr>
          <w:rFonts w:ascii="楷体" w:eastAsia="楷体" w:hAnsi="楷体"/>
          <w:b/>
          <w:szCs w:val="21"/>
        </w:rPr>
        <w:t>3C</w:t>
      </w:r>
      <w:r w:rsidRPr="00DB4E26">
        <w:rPr>
          <w:rFonts w:ascii="楷体" w:eastAsia="楷体" w:hAnsi="楷体" w:hint="eastAsia"/>
          <w:b/>
          <w:szCs w:val="21"/>
        </w:rPr>
        <w:t>认证证书、检测报告等相关资料齐全，合格证有生产许可证编号。</w:t>
      </w:r>
    </w:p>
    <w:p w14:paraId="3F578720"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hint="eastAsia"/>
          <w:b/>
          <w:szCs w:val="21"/>
        </w:rPr>
        <w:t>2.2电缆及其组成部件应满足下列标准：</w:t>
      </w:r>
    </w:p>
    <w:p w14:paraId="1BE7B82F"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交联电力电缆GB/T12706.1-2008</w:t>
      </w:r>
    </w:p>
    <w:p w14:paraId="2391A995"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辐照交联电力电缆JB/T</w:t>
      </w:r>
      <w:r w:rsidRPr="00DB4E26">
        <w:rPr>
          <w:rFonts w:ascii="楷体" w:eastAsia="楷体" w:hAnsi="楷体"/>
          <w:szCs w:val="21"/>
        </w:rPr>
        <w:t>10491</w:t>
      </w:r>
    </w:p>
    <w:p w14:paraId="2623900C"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高压交联聚乙烯绝缘电力电缆GB/T11017-2002</w:t>
      </w:r>
    </w:p>
    <w:p w14:paraId="3D59EACF"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耐火电缆GB/T19666-2005  GB/T12706.1-2008</w:t>
      </w:r>
    </w:p>
    <w:p w14:paraId="3D91E7DB" w14:textId="77777777" w:rsidR="00DB4E26" w:rsidRPr="00DB4E26" w:rsidRDefault="00DB4E26" w:rsidP="00DB4E26">
      <w:pPr>
        <w:spacing w:line="360" w:lineRule="auto"/>
        <w:rPr>
          <w:rFonts w:ascii="楷体" w:eastAsia="楷体" w:hAnsi="楷体"/>
          <w:szCs w:val="21"/>
        </w:rPr>
      </w:pPr>
      <w:proofErr w:type="gramStart"/>
      <w:r w:rsidRPr="00DB4E26">
        <w:rPr>
          <w:rFonts w:ascii="楷体" w:eastAsia="楷体" w:hAnsi="楷体" w:hint="eastAsia"/>
          <w:szCs w:val="21"/>
        </w:rPr>
        <w:t>低烟无卤</w:t>
      </w:r>
      <w:proofErr w:type="gramEnd"/>
      <w:r w:rsidRPr="00DB4E26">
        <w:rPr>
          <w:rFonts w:ascii="楷体" w:eastAsia="楷体" w:hAnsi="楷体" w:hint="eastAsia"/>
          <w:szCs w:val="21"/>
        </w:rPr>
        <w:t>电缆GB/T19666-2005   GB/T12706.1-2008</w:t>
      </w:r>
    </w:p>
    <w:p w14:paraId="2178A28A"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额定电压450/750V及以下聚氯乙烯绝缘电缆 第3部分：固定布线用无护套电缆 GB/T 5023.3-2008</w:t>
      </w:r>
    </w:p>
    <w:p w14:paraId="2C0043C7"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额定电压450/750V及以下聚氯乙烯绝缘电缆 第4部分：固定布线用护套电缆 GB/T 5023.4-2008</w:t>
      </w:r>
    </w:p>
    <w:p w14:paraId="2134F340"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额定电压450/750V及以下聚氯乙烯绝缘电缆 第5部分：软电缆（软线） GB/T 5023.5-2008</w:t>
      </w:r>
    </w:p>
    <w:p w14:paraId="439DC003" w14:textId="15DBFD7F" w:rsidR="006469F5" w:rsidRPr="00DB4E26" w:rsidRDefault="00DB4E26" w:rsidP="00DB4E26">
      <w:pPr>
        <w:spacing w:line="360" w:lineRule="auto"/>
        <w:rPr>
          <w:rFonts w:ascii="楷体" w:eastAsia="楷体" w:hAnsi="楷体" w:hint="eastAsia"/>
          <w:szCs w:val="21"/>
        </w:rPr>
      </w:pPr>
      <w:r w:rsidRPr="00DB4E26">
        <w:rPr>
          <w:rFonts w:ascii="楷体" w:eastAsia="楷体" w:hAnsi="楷体" w:hint="eastAsia"/>
          <w:szCs w:val="21"/>
        </w:rPr>
        <w:t>额定电压450/750V及以下聚氯乙烯绝缘电缆 第6部分：电梯电缆和挠性连接用电缆 GB/T 5023.6-2006</w:t>
      </w:r>
      <w:bookmarkStart w:id="0" w:name="_GoBack"/>
      <w:bookmarkEnd w:id="0"/>
    </w:p>
    <w:p w14:paraId="39D26BC0"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hint="eastAsia"/>
          <w:b/>
          <w:szCs w:val="21"/>
        </w:rPr>
        <w:t xml:space="preserve">2.3电线电缆的整体性能及技术要求：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1559"/>
        <w:gridCol w:w="1417"/>
        <w:gridCol w:w="1418"/>
        <w:gridCol w:w="2693"/>
      </w:tblGrid>
      <w:tr w:rsidR="00DB4E26" w:rsidRPr="00DB4E26" w14:paraId="4945B97F" w14:textId="77777777" w:rsidTr="00C97861">
        <w:trPr>
          <w:trHeight w:val="345"/>
        </w:trPr>
        <w:tc>
          <w:tcPr>
            <w:tcW w:w="1101" w:type="dxa"/>
            <w:vMerge w:val="restart"/>
            <w:shd w:val="clear" w:color="auto" w:fill="auto"/>
            <w:vAlign w:val="center"/>
          </w:tcPr>
          <w:p w14:paraId="587C7047"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品名</w:t>
            </w:r>
          </w:p>
        </w:tc>
        <w:tc>
          <w:tcPr>
            <w:tcW w:w="1134" w:type="dxa"/>
            <w:vMerge w:val="restart"/>
            <w:shd w:val="clear" w:color="auto" w:fill="auto"/>
            <w:vAlign w:val="center"/>
          </w:tcPr>
          <w:p w14:paraId="38EC313B"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额定电压</w:t>
            </w:r>
          </w:p>
        </w:tc>
        <w:tc>
          <w:tcPr>
            <w:tcW w:w="2976" w:type="dxa"/>
            <w:gridSpan w:val="2"/>
            <w:shd w:val="clear" w:color="auto" w:fill="auto"/>
            <w:vAlign w:val="center"/>
          </w:tcPr>
          <w:p w14:paraId="58296B51"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正常运行</w:t>
            </w:r>
          </w:p>
        </w:tc>
        <w:tc>
          <w:tcPr>
            <w:tcW w:w="4111" w:type="dxa"/>
            <w:gridSpan w:val="2"/>
          </w:tcPr>
          <w:p w14:paraId="4806D5D2"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短路（最长持续5s）</w:t>
            </w:r>
          </w:p>
        </w:tc>
      </w:tr>
      <w:tr w:rsidR="00DB4E26" w:rsidRPr="00DB4E26" w14:paraId="00075B5B" w14:textId="77777777" w:rsidTr="00C97861">
        <w:trPr>
          <w:trHeight w:val="600"/>
        </w:trPr>
        <w:tc>
          <w:tcPr>
            <w:tcW w:w="1101" w:type="dxa"/>
            <w:vMerge/>
            <w:shd w:val="clear" w:color="auto" w:fill="auto"/>
            <w:vAlign w:val="center"/>
          </w:tcPr>
          <w:p w14:paraId="12EA1FAC" w14:textId="77777777" w:rsidR="00DB4E26" w:rsidRPr="00DB4E26" w:rsidRDefault="00DB4E26" w:rsidP="00C97861">
            <w:pPr>
              <w:jc w:val="center"/>
              <w:rPr>
                <w:rFonts w:ascii="楷体" w:eastAsia="楷体" w:hAnsi="楷体"/>
                <w:caps/>
                <w:szCs w:val="21"/>
              </w:rPr>
            </w:pPr>
          </w:p>
        </w:tc>
        <w:tc>
          <w:tcPr>
            <w:tcW w:w="1134" w:type="dxa"/>
            <w:vMerge/>
            <w:shd w:val="clear" w:color="auto" w:fill="auto"/>
            <w:vAlign w:val="center"/>
          </w:tcPr>
          <w:p w14:paraId="3ACDB77E" w14:textId="77777777" w:rsidR="00DB4E26" w:rsidRPr="00DB4E26" w:rsidRDefault="00DB4E26" w:rsidP="00C97861">
            <w:pPr>
              <w:jc w:val="center"/>
              <w:rPr>
                <w:rFonts w:ascii="楷体" w:eastAsia="楷体" w:hAnsi="楷体"/>
                <w:caps/>
                <w:szCs w:val="21"/>
              </w:rPr>
            </w:pPr>
          </w:p>
        </w:tc>
        <w:tc>
          <w:tcPr>
            <w:tcW w:w="1559" w:type="dxa"/>
            <w:shd w:val="clear" w:color="auto" w:fill="auto"/>
            <w:vAlign w:val="center"/>
          </w:tcPr>
          <w:p w14:paraId="0105247C"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最高温度</w:t>
            </w:r>
          </w:p>
          <w:p w14:paraId="3D555601"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（XLPE绝缘</w:t>
            </w:r>
          </w:p>
        </w:tc>
        <w:tc>
          <w:tcPr>
            <w:tcW w:w="1417" w:type="dxa"/>
            <w:vAlign w:val="center"/>
          </w:tcPr>
          <w:p w14:paraId="0DD13D9C"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最高温度</w:t>
            </w:r>
          </w:p>
          <w:p w14:paraId="2F352F10"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（PVC绝缘</w:t>
            </w:r>
          </w:p>
        </w:tc>
        <w:tc>
          <w:tcPr>
            <w:tcW w:w="1418" w:type="dxa"/>
          </w:tcPr>
          <w:p w14:paraId="265B44CB"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最高温度（XLPE绝缘）</w:t>
            </w:r>
          </w:p>
        </w:tc>
        <w:tc>
          <w:tcPr>
            <w:tcW w:w="2693" w:type="dxa"/>
          </w:tcPr>
          <w:p w14:paraId="166ADA45"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最高温度</w:t>
            </w:r>
          </w:p>
          <w:p w14:paraId="1C44373A" w14:textId="77777777" w:rsidR="00DB4E26" w:rsidRPr="00DB4E26" w:rsidRDefault="00DB4E26" w:rsidP="00C97861">
            <w:pPr>
              <w:jc w:val="center"/>
              <w:rPr>
                <w:rFonts w:ascii="楷体" w:eastAsia="楷体" w:hAnsi="楷体"/>
                <w:caps/>
                <w:szCs w:val="21"/>
              </w:rPr>
            </w:pPr>
            <w:r w:rsidRPr="00DB4E26">
              <w:rPr>
                <w:rFonts w:ascii="楷体" w:eastAsia="楷体" w:hAnsi="楷体" w:hint="eastAsia"/>
                <w:caps/>
                <w:szCs w:val="21"/>
              </w:rPr>
              <w:t>（PVC绝缘）</w:t>
            </w:r>
          </w:p>
        </w:tc>
      </w:tr>
      <w:tr w:rsidR="00DB4E26" w:rsidRPr="00DB4E26" w14:paraId="7B5947C3" w14:textId="77777777" w:rsidTr="00C97861">
        <w:tc>
          <w:tcPr>
            <w:tcW w:w="1101" w:type="dxa"/>
            <w:shd w:val="clear" w:color="auto" w:fill="auto"/>
            <w:vAlign w:val="center"/>
          </w:tcPr>
          <w:p w14:paraId="354856C6" w14:textId="77777777" w:rsidR="00DB4E26" w:rsidRPr="00DB4E26" w:rsidRDefault="00DB4E26" w:rsidP="00C97861">
            <w:pPr>
              <w:jc w:val="left"/>
              <w:rPr>
                <w:rFonts w:ascii="楷体" w:eastAsia="楷体" w:hAnsi="楷体"/>
                <w:szCs w:val="21"/>
              </w:rPr>
            </w:pPr>
            <w:r w:rsidRPr="00DB4E26">
              <w:rPr>
                <w:rFonts w:ascii="楷体" w:eastAsia="楷体" w:hAnsi="楷体" w:hint="eastAsia"/>
                <w:szCs w:val="21"/>
              </w:rPr>
              <w:t>电力电缆</w:t>
            </w:r>
          </w:p>
        </w:tc>
        <w:tc>
          <w:tcPr>
            <w:tcW w:w="1134" w:type="dxa"/>
            <w:shd w:val="clear" w:color="auto" w:fill="auto"/>
            <w:vAlign w:val="center"/>
          </w:tcPr>
          <w:p w14:paraId="3335C3EC"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0.6/1 kV</w:t>
            </w:r>
          </w:p>
        </w:tc>
        <w:tc>
          <w:tcPr>
            <w:tcW w:w="1559" w:type="dxa"/>
            <w:shd w:val="clear" w:color="auto" w:fill="auto"/>
            <w:vAlign w:val="center"/>
          </w:tcPr>
          <w:p w14:paraId="30A9FB9E"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90℃</w:t>
            </w:r>
          </w:p>
        </w:tc>
        <w:tc>
          <w:tcPr>
            <w:tcW w:w="1417" w:type="dxa"/>
            <w:vAlign w:val="center"/>
          </w:tcPr>
          <w:p w14:paraId="0426AFCC"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70℃</w:t>
            </w:r>
          </w:p>
        </w:tc>
        <w:tc>
          <w:tcPr>
            <w:tcW w:w="1418" w:type="dxa"/>
            <w:vAlign w:val="center"/>
          </w:tcPr>
          <w:p w14:paraId="5B32DEF4"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250℃</w:t>
            </w:r>
          </w:p>
        </w:tc>
        <w:tc>
          <w:tcPr>
            <w:tcW w:w="2693" w:type="dxa"/>
            <w:vAlign w:val="center"/>
          </w:tcPr>
          <w:p w14:paraId="49A0192C"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160℃（导体面积≤300mm</w:t>
            </w:r>
            <w:r w:rsidRPr="00DB4E26">
              <w:rPr>
                <w:rFonts w:ascii="楷体" w:eastAsia="楷体" w:hAnsi="楷体" w:hint="eastAsia"/>
                <w:szCs w:val="21"/>
                <w:vertAlign w:val="superscript"/>
              </w:rPr>
              <w:t>2</w:t>
            </w:r>
            <w:r w:rsidRPr="00DB4E26">
              <w:rPr>
                <w:rFonts w:ascii="楷体" w:eastAsia="楷体" w:hAnsi="楷体" w:hint="eastAsia"/>
                <w:szCs w:val="21"/>
              </w:rPr>
              <w:t>）</w:t>
            </w:r>
          </w:p>
          <w:p w14:paraId="1DF2815B"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140℃（导体面积＞300mm</w:t>
            </w:r>
            <w:r w:rsidRPr="00DB4E26">
              <w:rPr>
                <w:rFonts w:ascii="楷体" w:eastAsia="楷体" w:hAnsi="楷体" w:hint="eastAsia"/>
                <w:szCs w:val="21"/>
                <w:vertAlign w:val="superscript"/>
              </w:rPr>
              <w:t>2</w:t>
            </w:r>
            <w:r w:rsidRPr="00DB4E26">
              <w:rPr>
                <w:rFonts w:ascii="楷体" w:eastAsia="楷体" w:hAnsi="楷体" w:hint="eastAsia"/>
                <w:szCs w:val="21"/>
              </w:rPr>
              <w:t>）</w:t>
            </w:r>
          </w:p>
        </w:tc>
      </w:tr>
      <w:tr w:rsidR="00DB4E26" w:rsidRPr="00DB4E26" w14:paraId="65C9B049" w14:textId="77777777" w:rsidTr="00C97861">
        <w:tc>
          <w:tcPr>
            <w:tcW w:w="1101" w:type="dxa"/>
            <w:shd w:val="clear" w:color="auto" w:fill="auto"/>
            <w:vAlign w:val="center"/>
          </w:tcPr>
          <w:p w14:paraId="2B22FD86" w14:textId="77777777" w:rsidR="00DB4E26" w:rsidRPr="00DB4E26" w:rsidRDefault="00DB4E26" w:rsidP="00C97861">
            <w:pPr>
              <w:jc w:val="left"/>
              <w:rPr>
                <w:rFonts w:ascii="楷体" w:eastAsia="楷体" w:hAnsi="楷体"/>
                <w:szCs w:val="21"/>
              </w:rPr>
            </w:pPr>
            <w:r w:rsidRPr="00DB4E26">
              <w:rPr>
                <w:rFonts w:ascii="楷体" w:eastAsia="楷体" w:hAnsi="楷体" w:hint="eastAsia"/>
                <w:szCs w:val="21"/>
              </w:rPr>
              <w:t>电  线</w:t>
            </w:r>
          </w:p>
        </w:tc>
        <w:tc>
          <w:tcPr>
            <w:tcW w:w="1134" w:type="dxa"/>
            <w:shd w:val="clear" w:color="auto" w:fill="auto"/>
            <w:vAlign w:val="center"/>
          </w:tcPr>
          <w:p w14:paraId="7864D6EB"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450/750V及以下</w:t>
            </w:r>
          </w:p>
        </w:tc>
        <w:tc>
          <w:tcPr>
            <w:tcW w:w="1559" w:type="dxa"/>
            <w:shd w:val="clear" w:color="auto" w:fill="auto"/>
            <w:vAlign w:val="center"/>
          </w:tcPr>
          <w:p w14:paraId="4F95DC06"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90℃</w:t>
            </w:r>
          </w:p>
        </w:tc>
        <w:tc>
          <w:tcPr>
            <w:tcW w:w="1417" w:type="dxa"/>
            <w:vAlign w:val="center"/>
          </w:tcPr>
          <w:p w14:paraId="4326A653"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70℃</w:t>
            </w:r>
          </w:p>
        </w:tc>
        <w:tc>
          <w:tcPr>
            <w:tcW w:w="1418" w:type="dxa"/>
            <w:vAlign w:val="center"/>
          </w:tcPr>
          <w:p w14:paraId="3CC79751"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w:t>
            </w:r>
          </w:p>
        </w:tc>
        <w:tc>
          <w:tcPr>
            <w:tcW w:w="2693" w:type="dxa"/>
            <w:vAlign w:val="center"/>
          </w:tcPr>
          <w:p w14:paraId="5004DE1C"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w:t>
            </w:r>
          </w:p>
        </w:tc>
      </w:tr>
    </w:tbl>
    <w:p w14:paraId="057CD1BD" w14:textId="77777777" w:rsidR="00DB4E26" w:rsidRPr="00DB4E26" w:rsidRDefault="00DB4E26" w:rsidP="00DB4E26">
      <w:pPr>
        <w:jc w:val="left"/>
        <w:rPr>
          <w:rFonts w:ascii="楷体" w:eastAsia="楷体" w:hAnsi="楷体"/>
          <w:szCs w:val="21"/>
        </w:rPr>
      </w:pPr>
      <w:r w:rsidRPr="00DB4E26">
        <w:rPr>
          <w:rFonts w:ascii="楷体" w:eastAsia="楷体" w:hAnsi="楷体" w:hint="eastAsia"/>
          <w:szCs w:val="21"/>
        </w:rPr>
        <w:t>2.3.1电力电缆安装时的最小弯曲半径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6"/>
        <w:gridCol w:w="1807"/>
        <w:gridCol w:w="1390"/>
        <w:gridCol w:w="1112"/>
        <w:gridCol w:w="1559"/>
      </w:tblGrid>
      <w:tr w:rsidR="00DB4E26" w:rsidRPr="00DB4E26" w14:paraId="77A9F2EE" w14:textId="77777777" w:rsidTr="00C97861">
        <w:trPr>
          <w:trHeight w:val="495"/>
        </w:trPr>
        <w:tc>
          <w:tcPr>
            <w:tcW w:w="1860" w:type="pct"/>
            <w:vMerge w:val="restart"/>
            <w:shd w:val="clear" w:color="auto" w:fill="auto"/>
            <w:vAlign w:val="center"/>
          </w:tcPr>
          <w:p w14:paraId="208704BF"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项      目</w:t>
            </w:r>
          </w:p>
        </w:tc>
        <w:tc>
          <w:tcPr>
            <w:tcW w:w="1711" w:type="pct"/>
            <w:gridSpan w:val="2"/>
            <w:shd w:val="clear" w:color="auto" w:fill="auto"/>
            <w:vAlign w:val="center"/>
          </w:tcPr>
          <w:p w14:paraId="76CDD8FE"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单芯电缆</w:t>
            </w:r>
          </w:p>
        </w:tc>
        <w:tc>
          <w:tcPr>
            <w:tcW w:w="1430" w:type="pct"/>
            <w:gridSpan w:val="2"/>
            <w:shd w:val="clear" w:color="auto" w:fill="auto"/>
            <w:vAlign w:val="center"/>
          </w:tcPr>
          <w:p w14:paraId="520A7EA9"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三芯电缆</w:t>
            </w:r>
          </w:p>
        </w:tc>
      </w:tr>
      <w:tr w:rsidR="00DB4E26" w:rsidRPr="00DB4E26" w14:paraId="4027373A" w14:textId="77777777" w:rsidTr="00C97861">
        <w:trPr>
          <w:trHeight w:val="138"/>
        </w:trPr>
        <w:tc>
          <w:tcPr>
            <w:tcW w:w="1860" w:type="pct"/>
            <w:vMerge/>
            <w:shd w:val="clear" w:color="auto" w:fill="auto"/>
            <w:vAlign w:val="center"/>
          </w:tcPr>
          <w:p w14:paraId="4DD996FC" w14:textId="77777777" w:rsidR="00DB4E26" w:rsidRPr="00DB4E26" w:rsidRDefault="00DB4E26" w:rsidP="00C97861">
            <w:pPr>
              <w:jc w:val="center"/>
              <w:rPr>
                <w:rFonts w:ascii="楷体" w:eastAsia="楷体" w:hAnsi="楷体"/>
                <w:szCs w:val="21"/>
              </w:rPr>
            </w:pPr>
          </w:p>
        </w:tc>
        <w:tc>
          <w:tcPr>
            <w:tcW w:w="967" w:type="pct"/>
            <w:shd w:val="clear" w:color="auto" w:fill="auto"/>
            <w:vAlign w:val="center"/>
          </w:tcPr>
          <w:p w14:paraId="2F822B92" w14:textId="77777777" w:rsidR="00DB4E26" w:rsidRPr="00DB4E26" w:rsidRDefault="00DB4E26" w:rsidP="00C97861">
            <w:pPr>
              <w:jc w:val="center"/>
              <w:rPr>
                <w:rFonts w:ascii="楷体" w:eastAsia="楷体" w:hAnsi="楷体"/>
                <w:szCs w:val="21"/>
              </w:rPr>
            </w:pPr>
            <w:proofErr w:type="gramStart"/>
            <w:r w:rsidRPr="00DB4E26">
              <w:rPr>
                <w:rFonts w:ascii="楷体" w:eastAsia="楷体" w:hAnsi="楷体" w:hint="eastAsia"/>
                <w:szCs w:val="21"/>
              </w:rPr>
              <w:t>无铠装</w:t>
            </w:r>
            <w:proofErr w:type="gramEnd"/>
          </w:p>
        </w:tc>
        <w:tc>
          <w:tcPr>
            <w:tcW w:w="744" w:type="pct"/>
            <w:shd w:val="clear" w:color="auto" w:fill="auto"/>
            <w:vAlign w:val="center"/>
          </w:tcPr>
          <w:p w14:paraId="2FCE5AB4" w14:textId="77777777" w:rsidR="00DB4E26" w:rsidRPr="00DB4E26" w:rsidRDefault="00DB4E26" w:rsidP="00C97861">
            <w:pPr>
              <w:jc w:val="center"/>
              <w:rPr>
                <w:rFonts w:ascii="楷体" w:eastAsia="楷体" w:hAnsi="楷体"/>
                <w:szCs w:val="21"/>
              </w:rPr>
            </w:pPr>
            <w:proofErr w:type="gramStart"/>
            <w:r w:rsidRPr="00DB4E26">
              <w:rPr>
                <w:rFonts w:ascii="楷体" w:eastAsia="楷体" w:hAnsi="楷体" w:hint="eastAsia"/>
                <w:szCs w:val="21"/>
              </w:rPr>
              <w:t>有铠装</w:t>
            </w:r>
            <w:proofErr w:type="gramEnd"/>
          </w:p>
        </w:tc>
        <w:tc>
          <w:tcPr>
            <w:tcW w:w="595" w:type="pct"/>
            <w:shd w:val="clear" w:color="auto" w:fill="auto"/>
            <w:vAlign w:val="center"/>
          </w:tcPr>
          <w:p w14:paraId="1A7A7CFD" w14:textId="77777777" w:rsidR="00DB4E26" w:rsidRPr="00DB4E26" w:rsidRDefault="00DB4E26" w:rsidP="00C97861">
            <w:pPr>
              <w:jc w:val="center"/>
              <w:rPr>
                <w:rFonts w:ascii="楷体" w:eastAsia="楷体" w:hAnsi="楷体"/>
                <w:szCs w:val="21"/>
              </w:rPr>
            </w:pPr>
            <w:proofErr w:type="gramStart"/>
            <w:r w:rsidRPr="00DB4E26">
              <w:rPr>
                <w:rFonts w:ascii="楷体" w:eastAsia="楷体" w:hAnsi="楷体" w:hint="eastAsia"/>
                <w:szCs w:val="21"/>
              </w:rPr>
              <w:t>无铠装</w:t>
            </w:r>
            <w:proofErr w:type="gramEnd"/>
          </w:p>
        </w:tc>
        <w:tc>
          <w:tcPr>
            <w:tcW w:w="835" w:type="pct"/>
            <w:shd w:val="clear" w:color="auto" w:fill="auto"/>
            <w:vAlign w:val="center"/>
          </w:tcPr>
          <w:p w14:paraId="6819C854" w14:textId="77777777" w:rsidR="00DB4E26" w:rsidRPr="00DB4E26" w:rsidRDefault="00DB4E26" w:rsidP="00C97861">
            <w:pPr>
              <w:jc w:val="center"/>
              <w:rPr>
                <w:rFonts w:ascii="楷体" w:eastAsia="楷体" w:hAnsi="楷体"/>
                <w:szCs w:val="21"/>
              </w:rPr>
            </w:pPr>
            <w:proofErr w:type="gramStart"/>
            <w:r w:rsidRPr="00DB4E26">
              <w:rPr>
                <w:rFonts w:ascii="楷体" w:eastAsia="楷体" w:hAnsi="楷体" w:hint="eastAsia"/>
                <w:szCs w:val="21"/>
              </w:rPr>
              <w:t>有铠装</w:t>
            </w:r>
            <w:proofErr w:type="gramEnd"/>
          </w:p>
        </w:tc>
      </w:tr>
      <w:tr w:rsidR="00DB4E26" w:rsidRPr="00DB4E26" w14:paraId="741A98C4" w14:textId="77777777" w:rsidTr="00C97861">
        <w:trPr>
          <w:trHeight w:val="398"/>
        </w:trPr>
        <w:tc>
          <w:tcPr>
            <w:tcW w:w="1860" w:type="pct"/>
            <w:shd w:val="clear" w:color="auto" w:fill="auto"/>
            <w:vAlign w:val="center"/>
          </w:tcPr>
          <w:p w14:paraId="3B7E7773" w14:textId="77777777" w:rsidR="00DB4E26" w:rsidRPr="00DB4E26" w:rsidRDefault="00DB4E26" w:rsidP="00C97861">
            <w:pPr>
              <w:jc w:val="left"/>
              <w:rPr>
                <w:rFonts w:ascii="楷体" w:eastAsia="楷体" w:hAnsi="楷体"/>
                <w:szCs w:val="21"/>
              </w:rPr>
            </w:pPr>
            <w:r w:rsidRPr="00DB4E26">
              <w:rPr>
                <w:rFonts w:ascii="楷体" w:eastAsia="楷体" w:hAnsi="楷体" w:hint="eastAsia"/>
                <w:szCs w:val="21"/>
              </w:rPr>
              <w:t>安装时的电缆最小弯曲半径</w:t>
            </w:r>
          </w:p>
        </w:tc>
        <w:tc>
          <w:tcPr>
            <w:tcW w:w="967" w:type="pct"/>
            <w:shd w:val="clear" w:color="auto" w:fill="auto"/>
            <w:vAlign w:val="center"/>
          </w:tcPr>
          <w:p w14:paraId="7DB94646"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20D</w:t>
            </w:r>
          </w:p>
        </w:tc>
        <w:tc>
          <w:tcPr>
            <w:tcW w:w="744" w:type="pct"/>
            <w:shd w:val="clear" w:color="auto" w:fill="auto"/>
            <w:vAlign w:val="center"/>
          </w:tcPr>
          <w:p w14:paraId="47C9E0EB"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15D</w:t>
            </w:r>
          </w:p>
        </w:tc>
        <w:tc>
          <w:tcPr>
            <w:tcW w:w="595" w:type="pct"/>
            <w:shd w:val="clear" w:color="auto" w:fill="auto"/>
            <w:vAlign w:val="center"/>
          </w:tcPr>
          <w:p w14:paraId="26C66A05"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15D</w:t>
            </w:r>
          </w:p>
        </w:tc>
        <w:tc>
          <w:tcPr>
            <w:tcW w:w="835" w:type="pct"/>
            <w:shd w:val="clear" w:color="auto" w:fill="auto"/>
            <w:vAlign w:val="center"/>
          </w:tcPr>
          <w:p w14:paraId="24DE02B5"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12D</w:t>
            </w:r>
          </w:p>
        </w:tc>
      </w:tr>
      <w:tr w:rsidR="00DB4E26" w:rsidRPr="00DB4E26" w14:paraId="5FDA3A0A" w14:textId="77777777" w:rsidTr="00C97861">
        <w:trPr>
          <w:trHeight w:val="782"/>
        </w:trPr>
        <w:tc>
          <w:tcPr>
            <w:tcW w:w="1860" w:type="pct"/>
            <w:shd w:val="clear" w:color="auto" w:fill="auto"/>
            <w:vAlign w:val="center"/>
          </w:tcPr>
          <w:p w14:paraId="3B638E31" w14:textId="77777777" w:rsidR="00DB4E26" w:rsidRPr="00DB4E26" w:rsidRDefault="00DB4E26" w:rsidP="00C97861">
            <w:pPr>
              <w:jc w:val="left"/>
              <w:rPr>
                <w:rFonts w:ascii="楷体" w:eastAsia="楷体" w:hAnsi="楷体"/>
                <w:szCs w:val="21"/>
              </w:rPr>
            </w:pPr>
            <w:r w:rsidRPr="00DB4E26">
              <w:rPr>
                <w:rFonts w:ascii="楷体" w:eastAsia="楷体" w:hAnsi="楷体" w:hint="eastAsia"/>
                <w:szCs w:val="21"/>
              </w:rPr>
              <w:t>靠近连接盒和终端的电缆的最小弯曲半径（但</w:t>
            </w:r>
            <w:proofErr w:type="gramStart"/>
            <w:r w:rsidRPr="00DB4E26">
              <w:rPr>
                <w:rFonts w:ascii="楷体" w:eastAsia="楷体" w:hAnsi="楷体" w:hint="eastAsia"/>
                <w:szCs w:val="21"/>
              </w:rPr>
              <w:t>弯曲要</w:t>
            </w:r>
            <w:proofErr w:type="gramEnd"/>
            <w:r w:rsidRPr="00DB4E26">
              <w:rPr>
                <w:rFonts w:ascii="楷体" w:eastAsia="楷体" w:hAnsi="楷体" w:hint="eastAsia"/>
                <w:szCs w:val="21"/>
              </w:rPr>
              <w:t>小心控制，如采用成型导板）</w:t>
            </w:r>
          </w:p>
        </w:tc>
        <w:tc>
          <w:tcPr>
            <w:tcW w:w="967" w:type="pct"/>
            <w:shd w:val="clear" w:color="auto" w:fill="auto"/>
            <w:vAlign w:val="center"/>
          </w:tcPr>
          <w:p w14:paraId="7552B25B"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15D</w:t>
            </w:r>
          </w:p>
        </w:tc>
        <w:tc>
          <w:tcPr>
            <w:tcW w:w="744" w:type="pct"/>
            <w:shd w:val="clear" w:color="auto" w:fill="auto"/>
            <w:vAlign w:val="center"/>
          </w:tcPr>
          <w:p w14:paraId="009154FC"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12D</w:t>
            </w:r>
          </w:p>
        </w:tc>
        <w:tc>
          <w:tcPr>
            <w:tcW w:w="595" w:type="pct"/>
            <w:shd w:val="clear" w:color="auto" w:fill="auto"/>
            <w:vAlign w:val="center"/>
          </w:tcPr>
          <w:p w14:paraId="6275E7D7"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12D</w:t>
            </w:r>
          </w:p>
        </w:tc>
        <w:tc>
          <w:tcPr>
            <w:tcW w:w="835" w:type="pct"/>
            <w:shd w:val="clear" w:color="auto" w:fill="auto"/>
            <w:vAlign w:val="center"/>
          </w:tcPr>
          <w:p w14:paraId="604C07F5"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10D</w:t>
            </w:r>
          </w:p>
        </w:tc>
      </w:tr>
      <w:tr w:rsidR="00DB4E26" w:rsidRPr="00DB4E26" w14:paraId="35A39368" w14:textId="77777777" w:rsidTr="00C97861">
        <w:trPr>
          <w:trHeight w:val="265"/>
        </w:trPr>
        <w:tc>
          <w:tcPr>
            <w:tcW w:w="5000" w:type="pct"/>
            <w:gridSpan w:val="5"/>
            <w:shd w:val="clear" w:color="auto" w:fill="auto"/>
            <w:vAlign w:val="center"/>
          </w:tcPr>
          <w:p w14:paraId="51F16B06" w14:textId="77777777" w:rsidR="00DB4E26" w:rsidRPr="00DB4E26" w:rsidRDefault="00DB4E26" w:rsidP="00C97861">
            <w:pPr>
              <w:rPr>
                <w:rFonts w:ascii="楷体" w:eastAsia="楷体" w:hAnsi="楷体"/>
                <w:szCs w:val="21"/>
              </w:rPr>
            </w:pPr>
            <w:r w:rsidRPr="00DB4E26">
              <w:rPr>
                <w:rFonts w:ascii="楷体" w:eastAsia="楷体" w:hAnsi="楷体" w:hint="eastAsia"/>
                <w:szCs w:val="21"/>
              </w:rPr>
              <w:lastRenderedPageBreak/>
              <w:t>注：D为电缆外径。</w:t>
            </w:r>
          </w:p>
        </w:tc>
      </w:tr>
    </w:tbl>
    <w:p w14:paraId="5F5AC888"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2.3.2电缆的阻燃性能满足GB/T18380－2008规定的成束电线或电缆的燃烧试验要求。</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821"/>
        <w:gridCol w:w="3681"/>
      </w:tblGrid>
      <w:tr w:rsidR="00DB4E26" w:rsidRPr="00DB4E26" w14:paraId="33195623" w14:textId="77777777" w:rsidTr="00C97861">
        <w:trPr>
          <w:trHeight w:val="544"/>
        </w:trPr>
        <w:tc>
          <w:tcPr>
            <w:tcW w:w="2820" w:type="dxa"/>
            <w:shd w:val="clear" w:color="auto" w:fill="auto"/>
            <w:vAlign w:val="center"/>
          </w:tcPr>
          <w:p w14:paraId="38CBFBBF"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A类阻燃电缆：</w:t>
            </w:r>
          </w:p>
        </w:tc>
        <w:tc>
          <w:tcPr>
            <w:tcW w:w="2821" w:type="dxa"/>
            <w:shd w:val="clear" w:color="auto" w:fill="auto"/>
            <w:vAlign w:val="center"/>
          </w:tcPr>
          <w:p w14:paraId="0485AF46"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试样非金属材料体积 7L/m</w:t>
            </w:r>
          </w:p>
        </w:tc>
        <w:tc>
          <w:tcPr>
            <w:tcW w:w="3681" w:type="dxa"/>
            <w:shd w:val="clear" w:color="auto" w:fill="auto"/>
            <w:vAlign w:val="center"/>
          </w:tcPr>
          <w:p w14:paraId="17A1BE97" w14:textId="77777777" w:rsidR="00DB4E26" w:rsidRPr="00DB4E26" w:rsidRDefault="00DB4E26" w:rsidP="00C97861">
            <w:pPr>
              <w:rPr>
                <w:rFonts w:ascii="楷体" w:eastAsia="楷体" w:hAnsi="楷体"/>
                <w:szCs w:val="21"/>
              </w:rPr>
            </w:pPr>
            <w:proofErr w:type="gramStart"/>
            <w:r w:rsidRPr="00DB4E26">
              <w:rPr>
                <w:rFonts w:ascii="楷体" w:eastAsia="楷体" w:hAnsi="楷体" w:hint="eastAsia"/>
                <w:szCs w:val="21"/>
              </w:rPr>
              <w:t>供火时间</w:t>
            </w:r>
            <w:proofErr w:type="gramEnd"/>
            <w:r w:rsidRPr="00DB4E26">
              <w:rPr>
                <w:rFonts w:ascii="楷体" w:eastAsia="楷体" w:hAnsi="楷体" w:hint="eastAsia"/>
                <w:szCs w:val="21"/>
              </w:rPr>
              <w:t>40min；</w:t>
            </w:r>
          </w:p>
        </w:tc>
      </w:tr>
      <w:tr w:rsidR="00DB4E26" w:rsidRPr="00DB4E26" w14:paraId="0553044E" w14:textId="77777777" w:rsidTr="00C97861">
        <w:trPr>
          <w:trHeight w:val="572"/>
        </w:trPr>
        <w:tc>
          <w:tcPr>
            <w:tcW w:w="2820" w:type="dxa"/>
            <w:shd w:val="clear" w:color="auto" w:fill="auto"/>
            <w:vAlign w:val="center"/>
          </w:tcPr>
          <w:p w14:paraId="6E0A47CA"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B类阻燃电缆：</w:t>
            </w:r>
          </w:p>
        </w:tc>
        <w:tc>
          <w:tcPr>
            <w:tcW w:w="2821" w:type="dxa"/>
            <w:shd w:val="clear" w:color="auto" w:fill="auto"/>
            <w:vAlign w:val="center"/>
          </w:tcPr>
          <w:p w14:paraId="1B7110BD"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试样非金属材料体积3.5L/m</w:t>
            </w:r>
          </w:p>
        </w:tc>
        <w:tc>
          <w:tcPr>
            <w:tcW w:w="3681" w:type="dxa"/>
            <w:shd w:val="clear" w:color="auto" w:fill="auto"/>
            <w:vAlign w:val="center"/>
          </w:tcPr>
          <w:p w14:paraId="5B9BDBFB" w14:textId="77777777" w:rsidR="00DB4E26" w:rsidRPr="00DB4E26" w:rsidRDefault="00DB4E26" w:rsidP="00C97861">
            <w:pPr>
              <w:rPr>
                <w:rFonts w:ascii="楷体" w:eastAsia="楷体" w:hAnsi="楷体"/>
                <w:szCs w:val="21"/>
              </w:rPr>
            </w:pPr>
            <w:proofErr w:type="gramStart"/>
            <w:r w:rsidRPr="00DB4E26">
              <w:rPr>
                <w:rFonts w:ascii="楷体" w:eastAsia="楷体" w:hAnsi="楷体" w:hint="eastAsia"/>
                <w:szCs w:val="21"/>
              </w:rPr>
              <w:t>供火时间</w:t>
            </w:r>
            <w:proofErr w:type="gramEnd"/>
            <w:r w:rsidRPr="00DB4E26">
              <w:rPr>
                <w:rFonts w:ascii="楷体" w:eastAsia="楷体" w:hAnsi="楷体" w:hint="eastAsia"/>
                <w:szCs w:val="21"/>
              </w:rPr>
              <w:t>40min；</w:t>
            </w:r>
          </w:p>
        </w:tc>
      </w:tr>
      <w:tr w:rsidR="00DB4E26" w:rsidRPr="00DB4E26" w14:paraId="1BD54A1D" w14:textId="77777777" w:rsidTr="00C97861">
        <w:trPr>
          <w:trHeight w:val="544"/>
        </w:trPr>
        <w:tc>
          <w:tcPr>
            <w:tcW w:w="2820" w:type="dxa"/>
            <w:shd w:val="clear" w:color="auto" w:fill="auto"/>
            <w:vAlign w:val="center"/>
          </w:tcPr>
          <w:p w14:paraId="5CD8C8D3"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C类阻燃电缆：</w:t>
            </w:r>
          </w:p>
        </w:tc>
        <w:tc>
          <w:tcPr>
            <w:tcW w:w="2821" w:type="dxa"/>
            <w:shd w:val="clear" w:color="auto" w:fill="auto"/>
            <w:vAlign w:val="center"/>
          </w:tcPr>
          <w:p w14:paraId="039D321B"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试样非金属材料体积1.5L/m</w:t>
            </w:r>
          </w:p>
        </w:tc>
        <w:tc>
          <w:tcPr>
            <w:tcW w:w="3681" w:type="dxa"/>
            <w:shd w:val="clear" w:color="auto" w:fill="auto"/>
            <w:vAlign w:val="center"/>
          </w:tcPr>
          <w:p w14:paraId="4097D50E" w14:textId="77777777" w:rsidR="00DB4E26" w:rsidRPr="00DB4E26" w:rsidRDefault="00DB4E26" w:rsidP="00C97861">
            <w:pPr>
              <w:rPr>
                <w:rFonts w:ascii="楷体" w:eastAsia="楷体" w:hAnsi="楷体"/>
                <w:szCs w:val="21"/>
              </w:rPr>
            </w:pPr>
            <w:proofErr w:type="gramStart"/>
            <w:r w:rsidRPr="00DB4E26">
              <w:rPr>
                <w:rFonts w:ascii="楷体" w:eastAsia="楷体" w:hAnsi="楷体" w:hint="eastAsia"/>
                <w:szCs w:val="21"/>
              </w:rPr>
              <w:t>供火时间</w:t>
            </w:r>
            <w:proofErr w:type="gramEnd"/>
            <w:r w:rsidRPr="00DB4E26">
              <w:rPr>
                <w:rFonts w:ascii="楷体" w:eastAsia="楷体" w:hAnsi="楷体" w:hint="eastAsia"/>
                <w:szCs w:val="21"/>
              </w:rPr>
              <w:t>20min。</w:t>
            </w:r>
          </w:p>
        </w:tc>
      </w:tr>
      <w:tr w:rsidR="00DB4E26" w:rsidRPr="00DB4E26" w14:paraId="00143B49" w14:textId="77777777" w:rsidTr="00C97861">
        <w:trPr>
          <w:trHeight w:val="1143"/>
        </w:trPr>
        <w:tc>
          <w:tcPr>
            <w:tcW w:w="9322" w:type="dxa"/>
            <w:gridSpan w:val="3"/>
            <w:shd w:val="clear" w:color="auto" w:fill="auto"/>
            <w:vAlign w:val="center"/>
          </w:tcPr>
          <w:p w14:paraId="6088EDB6"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试验结果评定：在试样上测得的炭化部分的最长距离应不超过喷嘴底边以上2.5m。</w:t>
            </w:r>
            <w:proofErr w:type="gramStart"/>
            <w:r w:rsidRPr="00DB4E26">
              <w:rPr>
                <w:rFonts w:ascii="楷体" w:eastAsia="楷体" w:hAnsi="楷体" w:hint="eastAsia"/>
                <w:szCs w:val="21"/>
              </w:rPr>
              <w:t>停止供火后</w:t>
            </w:r>
            <w:proofErr w:type="gramEnd"/>
            <w:r w:rsidRPr="00DB4E26">
              <w:rPr>
                <w:rFonts w:ascii="楷体" w:eastAsia="楷体" w:hAnsi="楷体" w:hint="eastAsia"/>
                <w:szCs w:val="21"/>
              </w:rPr>
              <w:t>试样上的有焰燃烧时间不应超过1h。</w:t>
            </w:r>
          </w:p>
        </w:tc>
      </w:tr>
    </w:tbl>
    <w:p w14:paraId="2332FCAB"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2.3.3电缆的耐火性能满足GB/T19666-2005标准要求规定</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1701"/>
        <w:gridCol w:w="1748"/>
        <w:gridCol w:w="2221"/>
      </w:tblGrid>
      <w:tr w:rsidR="00DB4E26" w:rsidRPr="00DB4E26" w14:paraId="78DEDAC8" w14:textId="77777777" w:rsidTr="00C97861">
        <w:tc>
          <w:tcPr>
            <w:tcW w:w="675" w:type="dxa"/>
            <w:shd w:val="clear" w:color="auto" w:fill="auto"/>
            <w:vAlign w:val="center"/>
          </w:tcPr>
          <w:p w14:paraId="7613F8D9"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代号</w:t>
            </w:r>
          </w:p>
        </w:tc>
        <w:tc>
          <w:tcPr>
            <w:tcW w:w="1418" w:type="dxa"/>
            <w:shd w:val="clear" w:color="auto" w:fill="auto"/>
            <w:vAlign w:val="center"/>
          </w:tcPr>
          <w:p w14:paraId="773E844E"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适用范围</w:t>
            </w:r>
          </w:p>
        </w:tc>
        <w:tc>
          <w:tcPr>
            <w:tcW w:w="1559" w:type="dxa"/>
            <w:shd w:val="clear" w:color="auto" w:fill="auto"/>
            <w:vAlign w:val="center"/>
          </w:tcPr>
          <w:p w14:paraId="34669EB2"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拱火时间+冷却时间/min</w:t>
            </w:r>
          </w:p>
        </w:tc>
        <w:tc>
          <w:tcPr>
            <w:tcW w:w="1701" w:type="dxa"/>
            <w:shd w:val="clear" w:color="auto" w:fill="auto"/>
            <w:vAlign w:val="center"/>
          </w:tcPr>
          <w:p w14:paraId="5FE2DDF7"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试验电压/V</w:t>
            </w:r>
          </w:p>
        </w:tc>
        <w:tc>
          <w:tcPr>
            <w:tcW w:w="1748" w:type="dxa"/>
            <w:shd w:val="clear" w:color="auto" w:fill="auto"/>
            <w:vAlign w:val="center"/>
          </w:tcPr>
          <w:p w14:paraId="1D6A3BA0"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合格指标</w:t>
            </w:r>
          </w:p>
        </w:tc>
        <w:tc>
          <w:tcPr>
            <w:tcW w:w="2221" w:type="dxa"/>
            <w:shd w:val="clear" w:color="auto" w:fill="auto"/>
            <w:vAlign w:val="center"/>
          </w:tcPr>
          <w:p w14:paraId="0F7E3C60"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试验方法</w:t>
            </w:r>
          </w:p>
        </w:tc>
      </w:tr>
      <w:tr w:rsidR="00DB4E26" w:rsidRPr="00DB4E26" w14:paraId="76EB2599" w14:textId="77777777" w:rsidTr="00C97861">
        <w:tc>
          <w:tcPr>
            <w:tcW w:w="675" w:type="dxa"/>
            <w:vMerge w:val="restart"/>
            <w:shd w:val="clear" w:color="auto" w:fill="auto"/>
            <w:vAlign w:val="center"/>
          </w:tcPr>
          <w:p w14:paraId="187C156F"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N</w:t>
            </w:r>
          </w:p>
        </w:tc>
        <w:tc>
          <w:tcPr>
            <w:tcW w:w="1418" w:type="dxa"/>
            <w:shd w:val="clear" w:color="auto" w:fill="auto"/>
            <w:vAlign w:val="center"/>
          </w:tcPr>
          <w:p w14:paraId="6B4EF0A7"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0.6/1kV及以下电缆</w:t>
            </w:r>
          </w:p>
        </w:tc>
        <w:tc>
          <w:tcPr>
            <w:tcW w:w="1559" w:type="dxa"/>
            <w:shd w:val="clear" w:color="auto" w:fill="auto"/>
            <w:vAlign w:val="center"/>
          </w:tcPr>
          <w:p w14:paraId="4E7332C0"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90+15</w:t>
            </w:r>
          </w:p>
        </w:tc>
        <w:tc>
          <w:tcPr>
            <w:tcW w:w="1701" w:type="dxa"/>
            <w:shd w:val="clear" w:color="auto" w:fill="auto"/>
            <w:vAlign w:val="center"/>
          </w:tcPr>
          <w:p w14:paraId="346EC1CC"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额定值</w:t>
            </w:r>
          </w:p>
        </w:tc>
        <w:tc>
          <w:tcPr>
            <w:tcW w:w="1748" w:type="dxa"/>
            <w:shd w:val="clear" w:color="auto" w:fill="auto"/>
            <w:vAlign w:val="center"/>
          </w:tcPr>
          <w:p w14:paraId="180D84FB"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1）2A熔断器不断；</w:t>
            </w:r>
          </w:p>
          <w:p w14:paraId="59B34ACD"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2）指示灯不熄</w:t>
            </w:r>
          </w:p>
        </w:tc>
        <w:tc>
          <w:tcPr>
            <w:tcW w:w="2221" w:type="dxa"/>
            <w:shd w:val="clear" w:color="auto" w:fill="auto"/>
            <w:vAlign w:val="center"/>
          </w:tcPr>
          <w:p w14:paraId="4E498E76"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GB/T19216.21</w:t>
            </w:r>
          </w:p>
        </w:tc>
      </w:tr>
      <w:tr w:rsidR="00DB4E26" w:rsidRPr="00DB4E26" w14:paraId="694DC1D5" w14:textId="77777777" w:rsidTr="00C97861">
        <w:tc>
          <w:tcPr>
            <w:tcW w:w="675" w:type="dxa"/>
            <w:vMerge/>
            <w:shd w:val="clear" w:color="auto" w:fill="auto"/>
            <w:vAlign w:val="center"/>
          </w:tcPr>
          <w:p w14:paraId="360E4B87" w14:textId="77777777" w:rsidR="00DB4E26" w:rsidRPr="00DB4E26" w:rsidRDefault="00DB4E26" w:rsidP="00C97861">
            <w:pPr>
              <w:jc w:val="center"/>
              <w:rPr>
                <w:rFonts w:ascii="楷体" w:eastAsia="楷体" w:hAnsi="楷体"/>
                <w:szCs w:val="21"/>
              </w:rPr>
            </w:pPr>
          </w:p>
        </w:tc>
        <w:tc>
          <w:tcPr>
            <w:tcW w:w="1418" w:type="dxa"/>
            <w:shd w:val="clear" w:color="auto" w:fill="auto"/>
            <w:vAlign w:val="center"/>
          </w:tcPr>
          <w:p w14:paraId="5D745814"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数据电缆</w:t>
            </w:r>
          </w:p>
        </w:tc>
        <w:tc>
          <w:tcPr>
            <w:tcW w:w="1559" w:type="dxa"/>
            <w:shd w:val="clear" w:color="auto" w:fill="auto"/>
            <w:vAlign w:val="center"/>
          </w:tcPr>
          <w:p w14:paraId="5363CF88"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90+15</w:t>
            </w:r>
          </w:p>
        </w:tc>
        <w:tc>
          <w:tcPr>
            <w:tcW w:w="1701" w:type="dxa"/>
            <w:shd w:val="clear" w:color="auto" w:fill="auto"/>
            <w:vAlign w:val="center"/>
          </w:tcPr>
          <w:p w14:paraId="371D6D32"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相对地：110±10</w:t>
            </w:r>
          </w:p>
        </w:tc>
        <w:tc>
          <w:tcPr>
            <w:tcW w:w="1748" w:type="dxa"/>
            <w:shd w:val="clear" w:color="auto" w:fill="auto"/>
            <w:vAlign w:val="center"/>
          </w:tcPr>
          <w:p w14:paraId="7EF2FA5E"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1）2A熔断器不断；</w:t>
            </w:r>
          </w:p>
          <w:p w14:paraId="4A7BD4DE"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2）指示灯不熄</w:t>
            </w:r>
          </w:p>
        </w:tc>
        <w:tc>
          <w:tcPr>
            <w:tcW w:w="2221" w:type="dxa"/>
            <w:shd w:val="clear" w:color="auto" w:fill="auto"/>
            <w:vAlign w:val="center"/>
          </w:tcPr>
          <w:p w14:paraId="0BA23812"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GB/T19216.23</w:t>
            </w:r>
          </w:p>
        </w:tc>
      </w:tr>
      <w:tr w:rsidR="00DB4E26" w:rsidRPr="00DB4E26" w14:paraId="3A2ACA70" w14:textId="77777777" w:rsidTr="00C97861">
        <w:tc>
          <w:tcPr>
            <w:tcW w:w="9322" w:type="dxa"/>
            <w:gridSpan w:val="6"/>
            <w:shd w:val="clear" w:color="auto" w:fill="auto"/>
            <w:vAlign w:val="center"/>
          </w:tcPr>
          <w:p w14:paraId="67120A87" w14:textId="77777777" w:rsidR="00DB4E26" w:rsidRPr="00DB4E26" w:rsidRDefault="00DB4E26" w:rsidP="00C97861">
            <w:pPr>
              <w:rPr>
                <w:rFonts w:ascii="楷体" w:eastAsia="楷体" w:hAnsi="楷体"/>
                <w:szCs w:val="21"/>
              </w:rPr>
            </w:pPr>
            <w:r w:rsidRPr="00DB4E26">
              <w:rPr>
                <w:rFonts w:ascii="楷体" w:eastAsia="楷体" w:hAnsi="楷体" w:hint="eastAsia"/>
                <w:szCs w:val="21"/>
              </w:rPr>
              <w:t>注：</w:t>
            </w:r>
            <w:proofErr w:type="gramStart"/>
            <w:r w:rsidRPr="00DB4E26">
              <w:rPr>
                <w:rFonts w:ascii="楷体" w:eastAsia="楷体" w:hAnsi="楷体" w:hint="eastAsia"/>
                <w:szCs w:val="21"/>
              </w:rPr>
              <w:t>供火温度</w:t>
            </w:r>
            <w:proofErr w:type="gramEnd"/>
            <w:r w:rsidRPr="00DB4E26">
              <w:rPr>
                <w:rFonts w:ascii="楷体" w:eastAsia="楷体" w:hAnsi="楷体" w:hint="eastAsia"/>
                <w:szCs w:val="21"/>
              </w:rPr>
              <w:t>为750（0，+50℃）。</w:t>
            </w:r>
          </w:p>
        </w:tc>
      </w:tr>
    </w:tbl>
    <w:p w14:paraId="16A50C06" w14:textId="77777777" w:rsidR="00DB4E26" w:rsidRPr="00DB4E26" w:rsidRDefault="00DB4E26" w:rsidP="00DB4E26">
      <w:pPr>
        <w:rPr>
          <w:rFonts w:ascii="楷体" w:eastAsia="楷体" w:hAnsi="楷体"/>
          <w:szCs w:val="21"/>
        </w:rPr>
      </w:pPr>
      <w:r w:rsidRPr="00DB4E26">
        <w:rPr>
          <w:rFonts w:ascii="楷体" w:eastAsia="楷体" w:hAnsi="楷体" w:hint="eastAsia"/>
          <w:szCs w:val="21"/>
        </w:rPr>
        <w:t>2.3.4电缆的耐火性能满足GB/T 19216.</w:t>
      </w:r>
      <w:r w:rsidRPr="00DB4E26">
        <w:rPr>
          <w:rFonts w:ascii="楷体" w:eastAsia="楷体" w:hAnsi="楷体"/>
          <w:szCs w:val="21"/>
        </w:rPr>
        <w:t>21</w:t>
      </w:r>
      <w:r w:rsidRPr="00DB4E26">
        <w:rPr>
          <w:rFonts w:ascii="楷体" w:eastAsia="楷体" w:hAnsi="楷体" w:hint="eastAsia"/>
          <w:szCs w:val="21"/>
        </w:rPr>
        <w:t>－2003和GB/T 19216.</w:t>
      </w:r>
      <w:r w:rsidRPr="00DB4E26">
        <w:rPr>
          <w:rFonts w:ascii="楷体" w:eastAsia="楷体" w:hAnsi="楷体"/>
          <w:szCs w:val="21"/>
        </w:rPr>
        <w:t>23</w:t>
      </w:r>
      <w:r w:rsidRPr="00DB4E26">
        <w:rPr>
          <w:rFonts w:ascii="楷体" w:eastAsia="楷体" w:hAnsi="楷体" w:hint="eastAsia"/>
          <w:szCs w:val="21"/>
        </w:rPr>
        <w:t>－2003规定的电线电缆耐火特性试验要求：</w:t>
      </w:r>
      <w:r w:rsidRPr="00DB4E26">
        <w:rPr>
          <w:rFonts w:ascii="楷体" w:eastAsia="楷体" w:hAnsi="楷体" w:hint="eastAsia"/>
          <w:color w:val="FF0000"/>
          <w:szCs w:val="21"/>
        </w:rPr>
        <w:t>火焰温度为750～800℃</w:t>
      </w:r>
      <w:r w:rsidRPr="00DB4E26">
        <w:rPr>
          <w:rFonts w:ascii="楷体" w:eastAsia="楷体" w:hAnsi="楷体" w:hint="eastAsia"/>
          <w:szCs w:val="21"/>
        </w:rPr>
        <w:t>，持续</w:t>
      </w:r>
      <w:proofErr w:type="gramStart"/>
      <w:r w:rsidRPr="00DB4E26">
        <w:rPr>
          <w:rFonts w:ascii="楷体" w:eastAsia="楷体" w:hAnsi="楷体" w:hint="eastAsia"/>
          <w:szCs w:val="21"/>
        </w:rPr>
        <w:t>供火时间</w:t>
      </w:r>
      <w:proofErr w:type="gramEnd"/>
      <w:r w:rsidRPr="00DB4E26">
        <w:rPr>
          <w:rFonts w:ascii="楷体" w:eastAsia="楷体" w:hAnsi="楷体" w:hint="eastAsia"/>
          <w:szCs w:val="21"/>
        </w:rPr>
        <w:t>均90min。</w:t>
      </w:r>
    </w:p>
    <w:p w14:paraId="54CAF3C8" w14:textId="77777777" w:rsidR="00DB4E26" w:rsidRPr="00DB4E26" w:rsidRDefault="00DB4E26" w:rsidP="00DB4E26">
      <w:pPr>
        <w:jc w:val="left"/>
        <w:rPr>
          <w:rFonts w:ascii="楷体" w:eastAsia="楷体" w:hAnsi="楷体"/>
          <w:b/>
          <w:szCs w:val="21"/>
        </w:rPr>
      </w:pPr>
      <w:r w:rsidRPr="00DB4E26">
        <w:rPr>
          <w:rFonts w:ascii="楷体" w:eastAsia="楷体" w:hAnsi="楷体" w:hint="eastAsia"/>
          <w:b/>
          <w:szCs w:val="21"/>
        </w:rPr>
        <w:t>3.电线电缆成品质量标准：</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938"/>
      </w:tblGrid>
      <w:tr w:rsidR="00DB4E26" w:rsidRPr="00DB4E26" w14:paraId="151372D1" w14:textId="77777777" w:rsidTr="00C97861">
        <w:trPr>
          <w:trHeight w:val="462"/>
        </w:trPr>
        <w:tc>
          <w:tcPr>
            <w:tcW w:w="1384" w:type="dxa"/>
            <w:tcBorders>
              <w:top w:val="single" w:sz="4" w:space="0" w:color="auto"/>
              <w:left w:val="single" w:sz="4" w:space="0" w:color="auto"/>
              <w:bottom w:val="single" w:sz="4" w:space="0" w:color="auto"/>
              <w:right w:val="single" w:sz="4" w:space="0" w:color="auto"/>
            </w:tcBorders>
            <w:vAlign w:val="center"/>
            <w:hideMark/>
          </w:tcPr>
          <w:p w14:paraId="08F722F1"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原材料名称</w:t>
            </w:r>
          </w:p>
        </w:tc>
        <w:tc>
          <w:tcPr>
            <w:tcW w:w="7938" w:type="dxa"/>
            <w:tcBorders>
              <w:top w:val="single" w:sz="4" w:space="0" w:color="auto"/>
              <w:left w:val="single" w:sz="4" w:space="0" w:color="auto"/>
              <w:bottom w:val="single" w:sz="4" w:space="0" w:color="auto"/>
              <w:right w:val="single" w:sz="4" w:space="0" w:color="auto"/>
            </w:tcBorders>
            <w:vAlign w:val="center"/>
            <w:hideMark/>
          </w:tcPr>
          <w:p w14:paraId="0C041E84"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技术要求</w:t>
            </w:r>
          </w:p>
        </w:tc>
      </w:tr>
      <w:tr w:rsidR="00DB4E26" w:rsidRPr="00DB4E26" w14:paraId="5F4A9222" w14:textId="77777777" w:rsidTr="00C97861">
        <w:tc>
          <w:tcPr>
            <w:tcW w:w="1384" w:type="dxa"/>
            <w:tcBorders>
              <w:top w:val="single" w:sz="4" w:space="0" w:color="auto"/>
              <w:left w:val="single" w:sz="4" w:space="0" w:color="auto"/>
              <w:bottom w:val="single" w:sz="4" w:space="0" w:color="auto"/>
              <w:right w:val="single" w:sz="4" w:space="0" w:color="auto"/>
            </w:tcBorders>
            <w:hideMark/>
          </w:tcPr>
          <w:p w14:paraId="26286CA2"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导体</w:t>
            </w:r>
          </w:p>
        </w:tc>
        <w:tc>
          <w:tcPr>
            <w:tcW w:w="7938" w:type="dxa"/>
            <w:tcBorders>
              <w:top w:val="single" w:sz="4" w:space="0" w:color="auto"/>
              <w:left w:val="single" w:sz="4" w:space="0" w:color="auto"/>
              <w:bottom w:val="single" w:sz="4" w:space="0" w:color="auto"/>
              <w:right w:val="single" w:sz="4" w:space="0" w:color="auto"/>
            </w:tcBorders>
            <w:hideMark/>
          </w:tcPr>
          <w:p w14:paraId="77DC38DF"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1、表面光洁，无油污，无毛刺，无凸起或断裂的单线</w:t>
            </w:r>
          </w:p>
          <w:p w14:paraId="567EC1CA" w14:textId="77777777" w:rsidR="00DB4E26" w:rsidRPr="00DB4E26" w:rsidRDefault="00DB4E26" w:rsidP="00C97861">
            <w:pPr>
              <w:spacing w:line="360" w:lineRule="auto"/>
              <w:rPr>
                <w:rFonts w:ascii="楷体" w:eastAsia="楷体" w:hAnsi="楷体"/>
                <w:szCs w:val="21"/>
              </w:rPr>
            </w:pPr>
            <w:r w:rsidRPr="00DB4E26">
              <w:rPr>
                <w:rFonts w:ascii="楷体" w:eastAsia="楷体" w:hAnsi="楷体" w:hint="eastAsia"/>
                <w:szCs w:val="21"/>
              </w:rPr>
              <w:t>2、导体采用优质无氧铜，其组成、性能及外观应符合GB/T 3956-2008标准。</w:t>
            </w:r>
          </w:p>
          <w:p w14:paraId="57DD491C" w14:textId="77777777" w:rsidR="00DB4E26" w:rsidRPr="00DB4E26" w:rsidRDefault="00DB4E26" w:rsidP="00C97861">
            <w:pPr>
              <w:spacing w:line="360" w:lineRule="auto"/>
              <w:rPr>
                <w:rFonts w:ascii="楷体" w:eastAsia="楷体" w:hAnsi="楷体"/>
                <w:szCs w:val="21"/>
              </w:rPr>
            </w:pPr>
            <w:r w:rsidRPr="00DB4E26">
              <w:rPr>
                <w:rFonts w:ascii="楷体" w:eastAsia="楷体" w:hAnsi="楷体" w:hint="eastAsia"/>
                <w:szCs w:val="21"/>
              </w:rPr>
              <w:t>3、耐火电缆导体外绕包耐火云母带或玻纤带后挤包绝缘。</w:t>
            </w:r>
          </w:p>
        </w:tc>
      </w:tr>
      <w:tr w:rsidR="00DB4E26" w:rsidRPr="00DB4E26" w14:paraId="6EFA4DBE" w14:textId="77777777" w:rsidTr="00C97861">
        <w:tc>
          <w:tcPr>
            <w:tcW w:w="1384" w:type="dxa"/>
            <w:tcBorders>
              <w:top w:val="single" w:sz="4" w:space="0" w:color="auto"/>
              <w:left w:val="single" w:sz="4" w:space="0" w:color="auto"/>
              <w:bottom w:val="single" w:sz="4" w:space="0" w:color="auto"/>
              <w:right w:val="single" w:sz="4" w:space="0" w:color="auto"/>
            </w:tcBorders>
            <w:vAlign w:val="center"/>
          </w:tcPr>
          <w:p w14:paraId="4AD50FD2"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绝缘</w:t>
            </w:r>
          </w:p>
          <w:p w14:paraId="6ACCD396" w14:textId="77777777" w:rsidR="00DB4E26" w:rsidRPr="00DB4E26" w:rsidRDefault="00DB4E26" w:rsidP="00C97861">
            <w:pPr>
              <w:jc w:val="center"/>
              <w:rPr>
                <w:rFonts w:ascii="楷体" w:eastAsia="楷体" w:hAnsi="楷体"/>
                <w:szCs w:val="21"/>
              </w:rPr>
            </w:pPr>
          </w:p>
        </w:tc>
        <w:tc>
          <w:tcPr>
            <w:tcW w:w="7938" w:type="dxa"/>
            <w:tcBorders>
              <w:top w:val="single" w:sz="4" w:space="0" w:color="auto"/>
              <w:left w:val="single" w:sz="4" w:space="0" w:color="auto"/>
              <w:bottom w:val="single" w:sz="4" w:space="0" w:color="auto"/>
              <w:right w:val="single" w:sz="4" w:space="0" w:color="auto"/>
            </w:tcBorders>
            <w:hideMark/>
          </w:tcPr>
          <w:p w14:paraId="4EDE1BB3" w14:textId="77777777" w:rsidR="00DB4E26" w:rsidRPr="00DB4E26" w:rsidRDefault="00DB4E26" w:rsidP="00C97861">
            <w:pPr>
              <w:spacing w:line="360" w:lineRule="auto"/>
              <w:rPr>
                <w:rFonts w:ascii="楷体" w:eastAsia="楷体" w:hAnsi="楷体"/>
                <w:szCs w:val="21"/>
              </w:rPr>
            </w:pPr>
            <w:r w:rsidRPr="00DB4E26">
              <w:rPr>
                <w:rFonts w:ascii="楷体" w:eastAsia="楷体" w:hAnsi="楷体" w:hint="eastAsia"/>
                <w:szCs w:val="21"/>
              </w:rPr>
              <w:t>1、聚氯乙烯绝缘聚氯乙烯护套电力电缆绝缘材料为符合GB/T 8815-2008《电线电缆用软聚氯乙烯塑料》规定的绝缘电缆料，阻燃、耐火型电缆性应能完全满足GB/T19666-2005《</w:t>
            </w:r>
            <w:r w:rsidRPr="00DB4E26">
              <w:rPr>
                <w:rFonts w:ascii="楷体" w:eastAsia="楷体" w:hAnsi="楷体"/>
                <w:szCs w:val="21"/>
              </w:rPr>
              <w:t>阻燃和耐火电线电缆通则</w:t>
            </w:r>
            <w:r w:rsidRPr="00DB4E26">
              <w:rPr>
                <w:rFonts w:ascii="楷体" w:eastAsia="楷体" w:hAnsi="楷体" w:hint="eastAsia"/>
                <w:szCs w:val="21"/>
              </w:rPr>
              <w:t>》规定的阻燃和耐火性能，阻燃、耐火电缆必须通过GB</w:t>
            </w:r>
            <w:r w:rsidRPr="00DB4E26">
              <w:rPr>
                <w:rFonts w:ascii="楷体" w:eastAsia="楷体" w:hAnsi="楷体"/>
                <w:szCs w:val="21"/>
              </w:rPr>
              <w:t xml:space="preserve"> 18380</w:t>
            </w:r>
            <w:r w:rsidRPr="00DB4E26">
              <w:rPr>
                <w:rFonts w:ascii="楷体" w:eastAsia="楷体" w:hAnsi="楷体" w:hint="eastAsia"/>
                <w:szCs w:val="21"/>
              </w:rPr>
              <w:t>的成束燃烧试验。</w:t>
            </w:r>
          </w:p>
          <w:p w14:paraId="39D985C2" w14:textId="77777777" w:rsidR="00DB4E26" w:rsidRPr="00DB4E26" w:rsidRDefault="00DB4E26" w:rsidP="00C97861">
            <w:pPr>
              <w:spacing w:line="360" w:lineRule="auto"/>
              <w:rPr>
                <w:rFonts w:ascii="楷体" w:eastAsia="楷体" w:hAnsi="楷体"/>
                <w:szCs w:val="21"/>
              </w:rPr>
            </w:pPr>
            <w:r w:rsidRPr="00DB4E26">
              <w:rPr>
                <w:rFonts w:ascii="楷体" w:eastAsia="楷体" w:hAnsi="楷体" w:hint="eastAsia"/>
                <w:szCs w:val="21"/>
              </w:rPr>
              <w:t>2、</w:t>
            </w:r>
            <w:r w:rsidRPr="00DB4E26">
              <w:rPr>
                <w:rFonts w:ascii="楷体" w:eastAsia="楷体" w:hAnsi="楷体" w:hint="eastAsia"/>
                <w:color w:val="FF0000"/>
                <w:szCs w:val="21"/>
              </w:rPr>
              <w:t>交联聚乙烯绝缘电力电缆绝缘材料为符合Q/GHPX 111-2002《可硅烷交联聚乙烯绝缘塑料》的交联聚乙烯绝缘电缆料。</w:t>
            </w:r>
          </w:p>
          <w:p w14:paraId="68ED343F"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3、GB/T 8815-2008《电线电缆用软聚氯乙稀塑料》规定的绝缘电缆料，阻燃、耐火型采用</w:t>
            </w:r>
            <w:proofErr w:type="gramStart"/>
            <w:r w:rsidRPr="00DB4E26">
              <w:rPr>
                <w:rFonts w:ascii="楷体" w:eastAsia="楷体" w:hAnsi="楷体" w:hint="eastAsia"/>
                <w:szCs w:val="21"/>
              </w:rPr>
              <w:t>阻燃级</w:t>
            </w:r>
            <w:proofErr w:type="gramEnd"/>
            <w:r w:rsidRPr="00DB4E26">
              <w:rPr>
                <w:rFonts w:ascii="楷体" w:eastAsia="楷体" w:hAnsi="楷体" w:hint="eastAsia"/>
                <w:szCs w:val="21"/>
              </w:rPr>
              <w:t>绝缘料。绝缘厚度平均值不小于规定的标称值， 绝缘最薄点的厚度不</w:t>
            </w:r>
            <w:r w:rsidRPr="00DB4E26">
              <w:rPr>
                <w:rFonts w:ascii="楷体" w:eastAsia="楷体" w:hAnsi="楷体" w:hint="eastAsia"/>
                <w:szCs w:val="21"/>
              </w:rPr>
              <w:lastRenderedPageBreak/>
              <w:t>小于规定的标称值的90％－0.1mm。</w:t>
            </w:r>
          </w:p>
        </w:tc>
      </w:tr>
      <w:tr w:rsidR="00DB4E26" w:rsidRPr="00DB4E26" w14:paraId="0649292F" w14:textId="77777777" w:rsidTr="00C97861">
        <w:tc>
          <w:tcPr>
            <w:tcW w:w="1384" w:type="dxa"/>
            <w:tcBorders>
              <w:top w:val="single" w:sz="4" w:space="0" w:color="auto"/>
              <w:left w:val="single" w:sz="4" w:space="0" w:color="auto"/>
              <w:bottom w:val="single" w:sz="4" w:space="0" w:color="auto"/>
              <w:right w:val="single" w:sz="4" w:space="0" w:color="auto"/>
            </w:tcBorders>
            <w:vAlign w:val="center"/>
            <w:hideMark/>
          </w:tcPr>
          <w:p w14:paraId="138571B4"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lastRenderedPageBreak/>
              <w:t>缆芯及内衬层</w:t>
            </w:r>
          </w:p>
        </w:tc>
        <w:tc>
          <w:tcPr>
            <w:tcW w:w="7938" w:type="dxa"/>
            <w:tcBorders>
              <w:top w:val="single" w:sz="4" w:space="0" w:color="auto"/>
              <w:left w:val="single" w:sz="4" w:space="0" w:color="auto"/>
              <w:bottom w:val="single" w:sz="4" w:space="0" w:color="auto"/>
              <w:right w:val="single" w:sz="4" w:space="0" w:color="auto"/>
            </w:tcBorders>
            <w:hideMark/>
          </w:tcPr>
          <w:p w14:paraId="0167CDA7"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各种具有铠装层的多芯电缆，</w:t>
            </w:r>
            <w:proofErr w:type="gramStart"/>
            <w:r w:rsidRPr="00DB4E26">
              <w:rPr>
                <w:rFonts w:ascii="楷体" w:eastAsia="楷体" w:hAnsi="楷体" w:hint="eastAsia"/>
                <w:szCs w:val="21"/>
              </w:rPr>
              <w:t>在缆芯上</w:t>
            </w:r>
            <w:proofErr w:type="gramEnd"/>
            <w:r w:rsidRPr="00DB4E26">
              <w:rPr>
                <w:rFonts w:ascii="楷体" w:eastAsia="楷体" w:hAnsi="楷体" w:hint="eastAsia"/>
                <w:szCs w:val="21"/>
              </w:rPr>
              <w:t>有内衬层，内衬层必须和外护套性能一致。电缆内的绕包层为无纺布，填充采用PP绳（聚丙烯），内衬层、</w:t>
            </w:r>
            <w:proofErr w:type="gramStart"/>
            <w:r w:rsidRPr="00DB4E26">
              <w:rPr>
                <w:rFonts w:ascii="楷体" w:eastAsia="楷体" w:hAnsi="楷体" w:hint="eastAsia"/>
                <w:szCs w:val="21"/>
              </w:rPr>
              <w:t>填充绳皆为</w:t>
            </w:r>
            <w:proofErr w:type="gramEnd"/>
            <w:r w:rsidRPr="00DB4E26">
              <w:rPr>
                <w:rFonts w:ascii="楷体" w:eastAsia="楷体" w:hAnsi="楷体" w:hint="eastAsia"/>
                <w:szCs w:val="21"/>
              </w:rPr>
              <w:t>非吸湿性材料。</w:t>
            </w:r>
            <w:proofErr w:type="gramStart"/>
            <w:r w:rsidRPr="00DB4E26">
              <w:rPr>
                <w:rFonts w:ascii="楷体" w:eastAsia="楷体" w:hAnsi="楷体" w:hint="eastAsia"/>
                <w:szCs w:val="21"/>
              </w:rPr>
              <w:t>无铠装</w:t>
            </w:r>
            <w:proofErr w:type="gramEnd"/>
            <w:r w:rsidRPr="00DB4E26">
              <w:rPr>
                <w:rFonts w:ascii="楷体" w:eastAsia="楷体" w:hAnsi="楷体" w:hint="eastAsia"/>
                <w:szCs w:val="21"/>
              </w:rPr>
              <w:t>的多芯电缆外形基本圆整，绕包层为无纺布，填充采用PP绳（聚丙烯）。</w:t>
            </w:r>
          </w:p>
        </w:tc>
      </w:tr>
      <w:tr w:rsidR="00DB4E26" w:rsidRPr="00DB4E26" w14:paraId="70380AE7" w14:textId="77777777" w:rsidTr="00C97861">
        <w:tc>
          <w:tcPr>
            <w:tcW w:w="1384" w:type="dxa"/>
            <w:tcBorders>
              <w:top w:val="single" w:sz="4" w:space="0" w:color="auto"/>
              <w:left w:val="single" w:sz="4" w:space="0" w:color="auto"/>
              <w:bottom w:val="single" w:sz="4" w:space="0" w:color="auto"/>
              <w:right w:val="single" w:sz="4" w:space="0" w:color="auto"/>
            </w:tcBorders>
            <w:vAlign w:val="center"/>
            <w:hideMark/>
          </w:tcPr>
          <w:p w14:paraId="3FBD9551" w14:textId="77777777" w:rsidR="00DB4E26" w:rsidRPr="00DB4E26" w:rsidRDefault="00DB4E26" w:rsidP="00C97861">
            <w:pPr>
              <w:jc w:val="center"/>
              <w:rPr>
                <w:rFonts w:ascii="楷体" w:eastAsia="楷体" w:hAnsi="楷体"/>
                <w:szCs w:val="21"/>
              </w:rPr>
            </w:pPr>
            <w:proofErr w:type="gramStart"/>
            <w:r w:rsidRPr="00DB4E26">
              <w:rPr>
                <w:rFonts w:ascii="楷体" w:eastAsia="楷体" w:hAnsi="楷体" w:hint="eastAsia"/>
                <w:szCs w:val="21"/>
              </w:rPr>
              <w:t>铠装</w:t>
            </w:r>
            <w:proofErr w:type="gramEnd"/>
          </w:p>
        </w:tc>
        <w:tc>
          <w:tcPr>
            <w:tcW w:w="7938" w:type="dxa"/>
            <w:tcBorders>
              <w:top w:val="single" w:sz="4" w:space="0" w:color="auto"/>
              <w:left w:val="single" w:sz="4" w:space="0" w:color="auto"/>
              <w:bottom w:val="single" w:sz="4" w:space="0" w:color="auto"/>
              <w:right w:val="single" w:sz="4" w:space="0" w:color="auto"/>
            </w:tcBorders>
            <w:hideMark/>
          </w:tcPr>
          <w:p w14:paraId="67160DF6"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 xml:space="preserve">1、 </w:t>
            </w:r>
            <w:proofErr w:type="gramStart"/>
            <w:r w:rsidRPr="00DB4E26">
              <w:rPr>
                <w:rFonts w:ascii="楷体" w:eastAsia="楷体" w:hAnsi="楷体" w:hint="eastAsia"/>
                <w:szCs w:val="21"/>
              </w:rPr>
              <w:t>钢带铠装结构</w:t>
            </w:r>
            <w:proofErr w:type="gramEnd"/>
            <w:r w:rsidRPr="00DB4E26">
              <w:rPr>
                <w:rFonts w:ascii="楷体" w:eastAsia="楷体" w:hAnsi="楷体" w:hint="eastAsia"/>
                <w:szCs w:val="21"/>
              </w:rPr>
              <w:t>尺寸符合GB 2952和GB/T 12706.1－2008第12条规定。采用镀锌钢带，应具有良好的防腐性能。</w:t>
            </w:r>
          </w:p>
          <w:p w14:paraId="54228689"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2、铠装电缆隔离套材料应符合GB/T 12706.1－2008规定。并应按照万</w:t>
            </w:r>
            <w:proofErr w:type="gramStart"/>
            <w:r w:rsidRPr="00DB4E26">
              <w:rPr>
                <w:rFonts w:ascii="楷体" w:eastAsia="楷体" w:hAnsi="楷体" w:hint="eastAsia"/>
                <w:szCs w:val="21"/>
              </w:rPr>
              <w:t>科各项目具体</w:t>
            </w:r>
            <w:proofErr w:type="gramEnd"/>
            <w:r w:rsidRPr="00DB4E26">
              <w:rPr>
                <w:rFonts w:ascii="楷体" w:eastAsia="楷体" w:hAnsi="楷体" w:hint="eastAsia"/>
                <w:szCs w:val="21"/>
              </w:rPr>
              <w:t>要求。</w:t>
            </w:r>
          </w:p>
          <w:p w14:paraId="4B900C63"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3、</w:t>
            </w:r>
            <w:proofErr w:type="gramStart"/>
            <w:r w:rsidRPr="00DB4E26">
              <w:rPr>
                <w:rFonts w:ascii="楷体" w:eastAsia="楷体" w:hAnsi="楷体" w:hint="eastAsia"/>
                <w:szCs w:val="21"/>
              </w:rPr>
              <w:t>钢带铠装螺旋</w:t>
            </w:r>
            <w:proofErr w:type="gramEnd"/>
            <w:r w:rsidRPr="00DB4E26">
              <w:rPr>
                <w:rFonts w:ascii="楷体" w:eastAsia="楷体" w:hAnsi="楷体" w:hint="eastAsia"/>
                <w:szCs w:val="21"/>
              </w:rPr>
              <w:t>绕包在内护套上，间隙绕包两层，每层绕包间隙不大于钢带宽度的50％。外层钢带的中间大致在内层钢带间隙上方，以保证铠装电缆敷设时有较好的弯曲性能。</w:t>
            </w:r>
          </w:p>
        </w:tc>
      </w:tr>
      <w:tr w:rsidR="00DB4E26" w:rsidRPr="00DB4E26" w14:paraId="51D6C272" w14:textId="77777777" w:rsidTr="00C97861">
        <w:tc>
          <w:tcPr>
            <w:tcW w:w="1384" w:type="dxa"/>
            <w:tcBorders>
              <w:top w:val="single" w:sz="4" w:space="0" w:color="auto"/>
              <w:left w:val="single" w:sz="4" w:space="0" w:color="auto"/>
              <w:bottom w:val="single" w:sz="4" w:space="0" w:color="auto"/>
              <w:right w:val="single" w:sz="4" w:space="0" w:color="auto"/>
            </w:tcBorders>
            <w:vAlign w:val="center"/>
            <w:hideMark/>
          </w:tcPr>
          <w:p w14:paraId="31073110" w14:textId="77777777" w:rsidR="00DB4E26" w:rsidRPr="00DB4E26" w:rsidRDefault="00DB4E26" w:rsidP="00C97861">
            <w:pPr>
              <w:jc w:val="center"/>
              <w:rPr>
                <w:rFonts w:ascii="楷体" w:eastAsia="楷体" w:hAnsi="楷体"/>
                <w:szCs w:val="21"/>
              </w:rPr>
            </w:pPr>
            <w:r w:rsidRPr="00DB4E26">
              <w:rPr>
                <w:rFonts w:ascii="楷体" w:eastAsia="楷体" w:hAnsi="楷体" w:hint="eastAsia"/>
                <w:szCs w:val="21"/>
              </w:rPr>
              <w:t>外护套</w:t>
            </w:r>
          </w:p>
        </w:tc>
        <w:tc>
          <w:tcPr>
            <w:tcW w:w="7938" w:type="dxa"/>
            <w:tcBorders>
              <w:top w:val="single" w:sz="4" w:space="0" w:color="auto"/>
              <w:left w:val="single" w:sz="4" w:space="0" w:color="auto"/>
              <w:bottom w:val="single" w:sz="4" w:space="0" w:color="auto"/>
              <w:right w:val="single" w:sz="4" w:space="0" w:color="auto"/>
            </w:tcBorders>
            <w:hideMark/>
          </w:tcPr>
          <w:p w14:paraId="7BF1F113"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1、聚氯乙烯绝缘聚氯乙烯护套电力电缆护套采用符合GB/T 8815-2008《电线电缆用软聚氯乙烯塑料》规定的H-70型电缆护套料，交联聚乙烯绝缘电缆采用H-90型电缆护套料，阻燃型电缆需采用相应的</w:t>
            </w:r>
            <w:proofErr w:type="gramStart"/>
            <w:r w:rsidRPr="00DB4E26">
              <w:rPr>
                <w:rFonts w:ascii="楷体" w:eastAsia="楷体" w:hAnsi="楷体" w:hint="eastAsia"/>
                <w:szCs w:val="21"/>
              </w:rPr>
              <w:t>阻燃级</w:t>
            </w:r>
            <w:proofErr w:type="gramEnd"/>
            <w:r w:rsidRPr="00DB4E26">
              <w:rPr>
                <w:rFonts w:ascii="楷体" w:eastAsia="楷体" w:hAnsi="楷体" w:hint="eastAsia"/>
                <w:szCs w:val="21"/>
              </w:rPr>
              <w:t>护套料。</w:t>
            </w:r>
          </w:p>
          <w:p w14:paraId="0BBA63EF"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2、</w:t>
            </w:r>
            <w:proofErr w:type="gramStart"/>
            <w:r w:rsidRPr="00DB4E26">
              <w:rPr>
                <w:rFonts w:ascii="楷体" w:eastAsia="楷体" w:hAnsi="楷体" w:hint="eastAsia"/>
                <w:szCs w:val="21"/>
              </w:rPr>
              <w:t>无铠装</w:t>
            </w:r>
            <w:proofErr w:type="gramEnd"/>
            <w:r w:rsidRPr="00DB4E26">
              <w:rPr>
                <w:rFonts w:ascii="楷体" w:eastAsia="楷体" w:hAnsi="楷体" w:hint="eastAsia"/>
                <w:szCs w:val="21"/>
              </w:rPr>
              <w:t>的电缆和护套不直接包覆</w:t>
            </w:r>
            <w:proofErr w:type="gramStart"/>
            <w:r w:rsidRPr="00DB4E26">
              <w:rPr>
                <w:rFonts w:ascii="楷体" w:eastAsia="楷体" w:hAnsi="楷体" w:hint="eastAsia"/>
                <w:szCs w:val="21"/>
              </w:rPr>
              <w:t>在铠装</w:t>
            </w:r>
            <w:proofErr w:type="gramEnd"/>
            <w:r w:rsidRPr="00DB4E26">
              <w:rPr>
                <w:rFonts w:ascii="楷体" w:eastAsia="楷体" w:hAnsi="楷体" w:hint="eastAsia"/>
                <w:szCs w:val="21"/>
              </w:rPr>
              <w:t>、金属屏蔽或同心导体上的电缆，其单芯电缆护套的标称厚度应不小于1.4mm，多芯电缆护套的标称厚度应不小于1.8mm。</w:t>
            </w:r>
          </w:p>
          <w:p w14:paraId="08988F62"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3、护套直接包覆</w:t>
            </w:r>
            <w:proofErr w:type="gramStart"/>
            <w:r w:rsidRPr="00DB4E26">
              <w:rPr>
                <w:rFonts w:ascii="楷体" w:eastAsia="楷体" w:hAnsi="楷体" w:hint="eastAsia"/>
                <w:szCs w:val="21"/>
              </w:rPr>
              <w:t>在铠装</w:t>
            </w:r>
            <w:proofErr w:type="gramEnd"/>
            <w:r w:rsidRPr="00DB4E26">
              <w:rPr>
                <w:rFonts w:ascii="楷体" w:eastAsia="楷体" w:hAnsi="楷体" w:hint="eastAsia"/>
                <w:szCs w:val="21"/>
              </w:rPr>
              <w:t>、金属屏蔽或同心导体上的电缆，护套的标称厚度应不小于1.8mm。</w:t>
            </w:r>
          </w:p>
          <w:p w14:paraId="5FC167FC"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4、包覆在光滑圆柱体表面的外护套，其厚度测量值的平均值应不小于规定的标称厚度，其最小测量值应不低于规定标称值的85％－0.1mm。</w:t>
            </w:r>
          </w:p>
          <w:p w14:paraId="19BF1008" w14:textId="77777777" w:rsidR="00DB4E26" w:rsidRPr="00DB4E26" w:rsidRDefault="00DB4E26" w:rsidP="00C97861">
            <w:pPr>
              <w:spacing w:line="360" w:lineRule="auto"/>
              <w:jc w:val="left"/>
              <w:rPr>
                <w:rFonts w:ascii="楷体" w:eastAsia="楷体" w:hAnsi="楷体"/>
                <w:szCs w:val="21"/>
              </w:rPr>
            </w:pPr>
            <w:r w:rsidRPr="00DB4E26">
              <w:rPr>
                <w:rFonts w:ascii="楷体" w:eastAsia="楷体" w:hAnsi="楷体" w:hint="eastAsia"/>
                <w:szCs w:val="21"/>
              </w:rPr>
              <w:t>5、包覆在不规则圆柱体表面的护套（例如没有内衬层的</w:t>
            </w:r>
            <w:proofErr w:type="gramStart"/>
            <w:r w:rsidRPr="00DB4E26">
              <w:rPr>
                <w:rFonts w:ascii="楷体" w:eastAsia="楷体" w:hAnsi="楷体" w:hint="eastAsia"/>
                <w:szCs w:val="21"/>
              </w:rPr>
              <w:t>无铠装</w:t>
            </w:r>
            <w:proofErr w:type="gramEnd"/>
            <w:r w:rsidRPr="00DB4E26">
              <w:rPr>
                <w:rFonts w:ascii="楷体" w:eastAsia="楷体" w:hAnsi="楷体" w:hint="eastAsia"/>
                <w:szCs w:val="21"/>
              </w:rPr>
              <w:t>多芯电缆护套；挤入缆芯空隙或直接包覆</w:t>
            </w:r>
            <w:proofErr w:type="gramStart"/>
            <w:r w:rsidRPr="00DB4E26">
              <w:rPr>
                <w:rFonts w:ascii="楷体" w:eastAsia="楷体" w:hAnsi="楷体" w:hint="eastAsia"/>
                <w:szCs w:val="21"/>
              </w:rPr>
              <w:t>在铠装</w:t>
            </w:r>
            <w:proofErr w:type="gramEnd"/>
            <w:r w:rsidRPr="00DB4E26">
              <w:rPr>
                <w:rFonts w:ascii="楷体" w:eastAsia="楷体" w:hAnsi="楷体" w:hint="eastAsia"/>
                <w:szCs w:val="21"/>
              </w:rPr>
              <w:t>上、金属屏蔽上或同心导体上的护套）和隔离套的厚度，其最小测量值不低于规定标称值的80%－0.2mm。</w:t>
            </w:r>
          </w:p>
        </w:tc>
      </w:tr>
    </w:tbl>
    <w:p w14:paraId="36EE6A74" w14:textId="77777777" w:rsidR="00DB4E26" w:rsidRPr="00DB4E26" w:rsidRDefault="00DB4E26" w:rsidP="00DB4E26">
      <w:pPr>
        <w:rPr>
          <w:rFonts w:ascii="楷体" w:eastAsia="楷体" w:hAnsi="楷体"/>
          <w:b/>
          <w:szCs w:val="21"/>
        </w:rPr>
      </w:pPr>
      <w:r w:rsidRPr="00DB4E26">
        <w:rPr>
          <w:rFonts w:ascii="楷体" w:eastAsia="楷体" w:hAnsi="楷体" w:hint="eastAsia"/>
          <w:b/>
          <w:szCs w:val="21"/>
        </w:rPr>
        <w:t>4.电缆主要技术指标</w:t>
      </w:r>
    </w:p>
    <w:p w14:paraId="7376B237" w14:textId="77777777" w:rsidR="00DB4E26" w:rsidRPr="00DB4E26" w:rsidRDefault="00DB4E26" w:rsidP="00DB4E26">
      <w:pPr>
        <w:tabs>
          <w:tab w:val="left" w:pos="1050"/>
          <w:tab w:val="left" w:pos="1275"/>
          <w:tab w:val="center" w:pos="4677"/>
        </w:tabs>
        <w:rPr>
          <w:rFonts w:ascii="楷体" w:eastAsia="楷体" w:hAnsi="楷体"/>
          <w:szCs w:val="21"/>
        </w:rPr>
      </w:pPr>
      <w:r w:rsidRPr="00DB4E26">
        <w:rPr>
          <w:rFonts w:ascii="楷体" w:eastAsia="楷体" w:hAnsi="楷体" w:hint="eastAsia"/>
          <w:b/>
          <w:szCs w:val="21"/>
        </w:rPr>
        <w:t>表1</w:t>
      </w:r>
      <w:r w:rsidRPr="00DB4E26">
        <w:rPr>
          <w:rFonts w:ascii="楷体" w:eastAsia="楷体" w:hAnsi="楷体" w:hint="eastAsia"/>
          <w:szCs w:val="21"/>
        </w:rPr>
        <w:t xml:space="preserve">  额定电压0.6/1kV聚氯乙稀绝缘电力电缆主要技术指标</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12"/>
        <w:gridCol w:w="993"/>
        <w:gridCol w:w="1672"/>
        <w:gridCol w:w="777"/>
        <w:gridCol w:w="777"/>
        <w:gridCol w:w="846"/>
        <w:gridCol w:w="1761"/>
      </w:tblGrid>
      <w:tr w:rsidR="00DB4E26" w:rsidRPr="00DB4E26" w14:paraId="6DFD7244" w14:textId="77777777" w:rsidTr="00C97861">
        <w:tc>
          <w:tcPr>
            <w:tcW w:w="0" w:type="auto"/>
            <w:tcBorders>
              <w:top w:val="single" w:sz="4" w:space="0" w:color="auto"/>
              <w:left w:val="single" w:sz="4" w:space="0" w:color="auto"/>
              <w:bottom w:val="single" w:sz="4" w:space="0" w:color="auto"/>
              <w:right w:val="single" w:sz="4" w:space="0" w:color="auto"/>
            </w:tcBorders>
            <w:vAlign w:val="bottom"/>
            <w:hideMark/>
          </w:tcPr>
          <w:p w14:paraId="2B9FCC2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序号</w:t>
            </w:r>
          </w:p>
        </w:tc>
        <w:tc>
          <w:tcPr>
            <w:tcW w:w="0" w:type="auto"/>
            <w:gridSpan w:val="4"/>
            <w:tcBorders>
              <w:top w:val="single" w:sz="4" w:space="0" w:color="auto"/>
              <w:left w:val="single" w:sz="4" w:space="0" w:color="auto"/>
              <w:bottom w:val="single" w:sz="4" w:space="0" w:color="auto"/>
              <w:right w:val="single" w:sz="4" w:space="0" w:color="auto"/>
            </w:tcBorders>
            <w:vAlign w:val="bottom"/>
            <w:hideMark/>
          </w:tcPr>
          <w:p w14:paraId="2C68153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项        目</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001B98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单位</w:t>
            </w:r>
          </w:p>
        </w:tc>
        <w:tc>
          <w:tcPr>
            <w:tcW w:w="0" w:type="auto"/>
            <w:tcBorders>
              <w:top w:val="single" w:sz="4" w:space="0" w:color="auto"/>
              <w:left w:val="single" w:sz="4" w:space="0" w:color="auto"/>
              <w:bottom w:val="single" w:sz="4" w:space="0" w:color="auto"/>
              <w:right w:val="single" w:sz="4" w:space="0" w:color="auto"/>
            </w:tcBorders>
            <w:vAlign w:val="bottom"/>
            <w:hideMark/>
          </w:tcPr>
          <w:p w14:paraId="4D37BA9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技术指标</w:t>
            </w:r>
          </w:p>
        </w:tc>
      </w:tr>
      <w:tr w:rsidR="00DB4E26" w:rsidRPr="00DB4E26" w14:paraId="39E017D3"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bottom"/>
            <w:hideMark/>
          </w:tcPr>
          <w:p w14:paraId="2F1584E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w:t>
            </w:r>
          </w:p>
        </w:tc>
        <w:tc>
          <w:tcPr>
            <w:tcW w:w="0" w:type="auto"/>
            <w:gridSpan w:val="4"/>
            <w:tcBorders>
              <w:top w:val="single" w:sz="4" w:space="0" w:color="auto"/>
              <w:left w:val="single" w:sz="4" w:space="0" w:color="auto"/>
              <w:bottom w:val="single" w:sz="4" w:space="0" w:color="auto"/>
              <w:right w:val="single" w:sz="4" w:space="0" w:color="auto"/>
            </w:tcBorders>
            <w:vAlign w:val="bottom"/>
            <w:hideMark/>
          </w:tcPr>
          <w:p w14:paraId="67976E0C"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导体直流电阻（20℃）</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765B90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Ω/km</w:t>
            </w:r>
          </w:p>
        </w:tc>
        <w:tc>
          <w:tcPr>
            <w:tcW w:w="0" w:type="auto"/>
            <w:tcBorders>
              <w:top w:val="single" w:sz="4" w:space="0" w:color="auto"/>
              <w:left w:val="single" w:sz="4" w:space="0" w:color="auto"/>
              <w:bottom w:val="single" w:sz="4" w:space="0" w:color="auto"/>
              <w:right w:val="single" w:sz="4" w:space="0" w:color="auto"/>
            </w:tcBorders>
            <w:vAlign w:val="bottom"/>
            <w:hideMark/>
          </w:tcPr>
          <w:p w14:paraId="5478D068"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color w:val="FF0000"/>
                <w:szCs w:val="21"/>
              </w:rPr>
              <w:t>符合GB/T 3956-1997规定</w:t>
            </w:r>
          </w:p>
        </w:tc>
      </w:tr>
      <w:tr w:rsidR="00DB4E26" w:rsidRPr="00DB4E26" w14:paraId="678CC9FB"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bottom"/>
            <w:hideMark/>
          </w:tcPr>
          <w:p w14:paraId="64FEBEA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lastRenderedPageBreak/>
              <w:t>2</w:t>
            </w:r>
          </w:p>
        </w:tc>
        <w:tc>
          <w:tcPr>
            <w:tcW w:w="0" w:type="auto"/>
            <w:gridSpan w:val="4"/>
            <w:tcBorders>
              <w:top w:val="single" w:sz="4" w:space="0" w:color="auto"/>
              <w:left w:val="single" w:sz="4" w:space="0" w:color="auto"/>
              <w:bottom w:val="single" w:sz="4" w:space="0" w:color="auto"/>
              <w:right w:val="single" w:sz="4" w:space="0" w:color="auto"/>
            </w:tcBorders>
            <w:vAlign w:val="bottom"/>
            <w:hideMark/>
          </w:tcPr>
          <w:p w14:paraId="1BE53E6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交流电压试验</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4497A33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kV/min</w:t>
            </w:r>
          </w:p>
        </w:tc>
        <w:tc>
          <w:tcPr>
            <w:tcW w:w="0" w:type="auto"/>
            <w:tcBorders>
              <w:top w:val="single" w:sz="4" w:space="0" w:color="auto"/>
              <w:left w:val="single" w:sz="4" w:space="0" w:color="auto"/>
              <w:bottom w:val="single" w:sz="4" w:space="0" w:color="auto"/>
              <w:right w:val="single" w:sz="4" w:space="0" w:color="auto"/>
            </w:tcBorders>
            <w:vAlign w:val="bottom"/>
            <w:hideMark/>
          </w:tcPr>
          <w:p w14:paraId="085CB4B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3.5/5    不击穿</w:t>
            </w:r>
          </w:p>
        </w:tc>
      </w:tr>
      <w:tr w:rsidR="00DB4E26" w:rsidRPr="00DB4E26" w14:paraId="1E585D0A"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bottom"/>
            <w:hideMark/>
          </w:tcPr>
          <w:p w14:paraId="1F2DA0A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3</w:t>
            </w:r>
          </w:p>
        </w:tc>
        <w:tc>
          <w:tcPr>
            <w:tcW w:w="0" w:type="auto"/>
            <w:gridSpan w:val="4"/>
            <w:tcBorders>
              <w:top w:val="single" w:sz="4" w:space="0" w:color="auto"/>
              <w:left w:val="single" w:sz="4" w:space="0" w:color="auto"/>
              <w:bottom w:val="single" w:sz="4" w:space="0" w:color="auto"/>
              <w:right w:val="single" w:sz="4" w:space="0" w:color="auto"/>
            </w:tcBorders>
            <w:vAlign w:val="bottom"/>
            <w:hideMark/>
          </w:tcPr>
          <w:p w14:paraId="3479649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4h电压试验（4U0）</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015A01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kV</w:t>
            </w:r>
          </w:p>
        </w:tc>
        <w:tc>
          <w:tcPr>
            <w:tcW w:w="0" w:type="auto"/>
            <w:tcBorders>
              <w:top w:val="single" w:sz="4" w:space="0" w:color="auto"/>
              <w:left w:val="single" w:sz="4" w:space="0" w:color="auto"/>
              <w:bottom w:val="single" w:sz="4" w:space="0" w:color="auto"/>
              <w:right w:val="single" w:sz="4" w:space="0" w:color="auto"/>
            </w:tcBorders>
            <w:vAlign w:val="bottom"/>
            <w:hideMark/>
          </w:tcPr>
          <w:p w14:paraId="48AC8AD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2.4    不击穿</w:t>
            </w:r>
          </w:p>
        </w:tc>
      </w:tr>
      <w:tr w:rsidR="00DB4E26" w:rsidRPr="00DB4E26" w14:paraId="1695E7F4"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bottom"/>
            <w:hideMark/>
          </w:tcPr>
          <w:p w14:paraId="3EF5FBC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4</w:t>
            </w:r>
          </w:p>
        </w:tc>
        <w:tc>
          <w:tcPr>
            <w:tcW w:w="0" w:type="auto"/>
            <w:gridSpan w:val="4"/>
            <w:tcBorders>
              <w:top w:val="single" w:sz="4" w:space="0" w:color="auto"/>
              <w:left w:val="single" w:sz="4" w:space="0" w:color="auto"/>
              <w:bottom w:val="single" w:sz="4" w:space="0" w:color="auto"/>
              <w:right w:val="single" w:sz="4" w:space="0" w:color="auto"/>
            </w:tcBorders>
            <w:vAlign w:val="bottom"/>
            <w:hideMark/>
          </w:tcPr>
          <w:p w14:paraId="7DCA105C"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体积电阻率ρ      正常运行时导体最高温度</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4BE2834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Ω.cm</w:t>
            </w:r>
          </w:p>
        </w:tc>
        <w:tc>
          <w:tcPr>
            <w:tcW w:w="0" w:type="auto"/>
            <w:tcBorders>
              <w:top w:val="single" w:sz="4" w:space="0" w:color="auto"/>
              <w:left w:val="single" w:sz="4" w:space="0" w:color="auto"/>
              <w:bottom w:val="single" w:sz="4" w:space="0" w:color="auto"/>
              <w:right w:val="single" w:sz="4" w:space="0" w:color="auto"/>
            </w:tcBorders>
            <w:vAlign w:val="bottom"/>
            <w:hideMark/>
          </w:tcPr>
          <w:p w14:paraId="4BD3C76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10</w:t>
            </w:r>
            <w:r w:rsidRPr="00DB4E26">
              <w:rPr>
                <w:rFonts w:ascii="楷体" w:eastAsia="楷体" w:hAnsi="楷体"/>
                <w:szCs w:val="21"/>
                <w:vertAlign w:val="superscript"/>
              </w:rPr>
              <w:t>10</w:t>
            </w:r>
          </w:p>
        </w:tc>
      </w:tr>
      <w:tr w:rsidR="00DB4E26" w:rsidRPr="00DB4E26" w14:paraId="0BC49C9B"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bottom"/>
            <w:hideMark/>
          </w:tcPr>
          <w:p w14:paraId="0FF0493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w:t>
            </w:r>
          </w:p>
        </w:tc>
        <w:tc>
          <w:tcPr>
            <w:tcW w:w="0" w:type="auto"/>
            <w:gridSpan w:val="4"/>
            <w:tcBorders>
              <w:top w:val="single" w:sz="4" w:space="0" w:color="auto"/>
              <w:left w:val="single" w:sz="4" w:space="0" w:color="auto"/>
              <w:bottom w:val="single" w:sz="4" w:space="0" w:color="auto"/>
              <w:right w:val="single" w:sz="4" w:space="0" w:color="auto"/>
            </w:tcBorders>
            <w:vAlign w:val="bottom"/>
            <w:hideMark/>
          </w:tcPr>
          <w:p w14:paraId="1034B691"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绝缘电阻常数Ki   正常运行时导体最高温度</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514CA36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MΩ.km</w:t>
            </w:r>
          </w:p>
        </w:tc>
        <w:tc>
          <w:tcPr>
            <w:tcW w:w="0" w:type="auto"/>
            <w:tcBorders>
              <w:top w:val="single" w:sz="4" w:space="0" w:color="auto"/>
              <w:left w:val="single" w:sz="4" w:space="0" w:color="auto"/>
              <w:bottom w:val="single" w:sz="4" w:space="0" w:color="auto"/>
              <w:right w:val="single" w:sz="4" w:space="0" w:color="auto"/>
            </w:tcBorders>
            <w:vAlign w:val="bottom"/>
            <w:hideMark/>
          </w:tcPr>
          <w:p w14:paraId="04249DC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0.037</w:t>
            </w:r>
          </w:p>
        </w:tc>
      </w:tr>
      <w:tr w:rsidR="00DB4E26" w:rsidRPr="00DB4E26" w14:paraId="11CC8719" w14:textId="77777777" w:rsidTr="00C97861">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0B88F3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6</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35B37E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绝缘混合料机械性能</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D7D5E1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老化前</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3D9017F0"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0" w:type="auto"/>
            <w:tcBorders>
              <w:top w:val="single" w:sz="4" w:space="0" w:color="auto"/>
              <w:left w:val="single" w:sz="4" w:space="0" w:color="auto"/>
              <w:bottom w:val="single" w:sz="4" w:space="0" w:color="auto"/>
              <w:right w:val="single" w:sz="4" w:space="0" w:color="auto"/>
            </w:tcBorders>
            <w:vAlign w:val="bottom"/>
            <w:hideMark/>
          </w:tcPr>
          <w:p w14:paraId="5BF31BC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0" w:type="auto"/>
            <w:tcBorders>
              <w:top w:val="single" w:sz="4" w:space="0" w:color="auto"/>
              <w:left w:val="single" w:sz="4" w:space="0" w:color="auto"/>
              <w:bottom w:val="single" w:sz="4" w:space="0" w:color="auto"/>
              <w:right w:val="single" w:sz="4" w:space="0" w:color="auto"/>
            </w:tcBorders>
            <w:vAlign w:val="bottom"/>
            <w:hideMark/>
          </w:tcPr>
          <w:p w14:paraId="187D164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167D57AC"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793BC"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9B8258"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424EF"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5969E32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0" w:type="auto"/>
            <w:tcBorders>
              <w:top w:val="single" w:sz="4" w:space="0" w:color="auto"/>
              <w:left w:val="single" w:sz="4" w:space="0" w:color="auto"/>
              <w:bottom w:val="single" w:sz="4" w:space="0" w:color="auto"/>
              <w:right w:val="single" w:sz="4" w:space="0" w:color="auto"/>
            </w:tcBorders>
            <w:vAlign w:val="bottom"/>
            <w:hideMark/>
          </w:tcPr>
          <w:p w14:paraId="4E3C327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7668331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
        </w:tc>
      </w:tr>
      <w:tr w:rsidR="00DB4E26" w:rsidRPr="00DB4E26" w14:paraId="31B0EEB6"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91243"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5E77B2" w14:textId="77777777" w:rsidR="00DB4E26" w:rsidRPr="00DB4E26" w:rsidRDefault="00DB4E26" w:rsidP="00C97861">
            <w:pPr>
              <w:widowControl/>
              <w:jc w:val="left"/>
              <w:rPr>
                <w:rFonts w:ascii="楷体" w:eastAsia="楷体" w:hAnsi="楷体"/>
                <w:szCs w:val="21"/>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B22BBF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老化后</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2E918D1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0" w:type="auto"/>
            <w:tcBorders>
              <w:top w:val="single" w:sz="4" w:space="0" w:color="auto"/>
              <w:left w:val="single" w:sz="4" w:space="0" w:color="auto"/>
              <w:bottom w:val="single" w:sz="4" w:space="0" w:color="auto"/>
              <w:right w:val="single" w:sz="4" w:space="0" w:color="auto"/>
            </w:tcBorders>
            <w:vAlign w:val="bottom"/>
            <w:hideMark/>
          </w:tcPr>
          <w:p w14:paraId="20DF1C4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0" w:type="auto"/>
            <w:tcBorders>
              <w:top w:val="single" w:sz="4" w:space="0" w:color="auto"/>
              <w:left w:val="single" w:sz="4" w:space="0" w:color="auto"/>
              <w:bottom w:val="single" w:sz="4" w:space="0" w:color="auto"/>
              <w:right w:val="single" w:sz="4" w:space="0" w:color="auto"/>
            </w:tcBorders>
            <w:vAlign w:val="bottom"/>
            <w:hideMark/>
          </w:tcPr>
          <w:p w14:paraId="2A4B9C1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040F03C3"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C27E5A"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76326A"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78DFC2"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7C2CC162"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抗张强度变化率      最大</w:t>
            </w:r>
          </w:p>
        </w:tc>
        <w:tc>
          <w:tcPr>
            <w:tcW w:w="0" w:type="auto"/>
            <w:tcBorders>
              <w:top w:val="single" w:sz="4" w:space="0" w:color="auto"/>
              <w:left w:val="single" w:sz="4" w:space="0" w:color="auto"/>
              <w:bottom w:val="single" w:sz="4" w:space="0" w:color="auto"/>
              <w:right w:val="single" w:sz="4" w:space="0" w:color="auto"/>
            </w:tcBorders>
            <w:vAlign w:val="bottom"/>
            <w:hideMark/>
          </w:tcPr>
          <w:p w14:paraId="5C03B75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159EB19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2BBC1B18"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0FFB86"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1198C"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DEFD7"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14D6FF1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0" w:type="auto"/>
            <w:tcBorders>
              <w:top w:val="single" w:sz="4" w:space="0" w:color="auto"/>
              <w:left w:val="single" w:sz="4" w:space="0" w:color="auto"/>
              <w:bottom w:val="single" w:sz="4" w:space="0" w:color="auto"/>
              <w:right w:val="single" w:sz="4" w:space="0" w:color="auto"/>
            </w:tcBorders>
            <w:vAlign w:val="bottom"/>
            <w:hideMark/>
          </w:tcPr>
          <w:p w14:paraId="17051C7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3A2154B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
        </w:tc>
      </w:tr>
      <w:tr w:rsidR="00DB4E26" w:rsidRPr="00DB4E26" w14:paraId="42C93F50"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68320C"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54D764"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7F9C8"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6F96616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断裂伸长率变化率    最大</w:t>
            </w:r>
          </w:p>
        </w:tc>
        <w:tc>
          <w:tcPr>
            <w:tcW w:w="0" w:type="auto"/>
            <w:tcBorders>
              <w:top w:val="single" w:sz="4" w:space="0" w:color="auto"/>
              <w:left w:val="single" w:sz="4" w:space="0" w:color="auto"/>
              <w:bottom w:val="single" w:sz="4" w:space="0" w:color="auto"/>
              <w:right w:val="single" w:sz="4" w:space="0" w:color="auto"/>
            </w:tcBorders>
            <w:vAlign w:val="bottom"/>
            <w:hideMark/>
          </w:tcPr>
          <w:p w14:paraId="7724380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438790C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4FCEC27C"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8EBBED"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C411A" w14:textId="77777777" w:rsidR="00DB4E26" w:rsidRPr="00DB4E26" w:rsidRDefault="00DB4E26" w:rsidP="00C97861">
            <w:pPr>
              <w:widowControl/>
              <w:jc w:val="left"/>
              <w:rPr>
                <w:rFonts w:ascii="楷体" w:eastAsia="楷体" w:hAnsi="楷体"/>
                <w:szCs w:val="21"/>
              </w:rPr>
            </w:pP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61EA394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高温压力试验   试验温度（偏差±2℃）</w:t>
            </w:r>
          </w:p>
        </w:tc>
        <w:tc>
          <w:tcPr>
            <w:tcW w:w="0" w:type="auto"/>
            <w:tcBorders>
              <w:top w:val="single" w:sz="4" w:space="0" w:color="auto"/>
              <w:left w:val="single" w:sz="4" w:space="0" w:color="auto"/>
              <w:bottom w:val="single" w:sz="4" w:space="0" w:color="auto"/>
              <w:right w:val="single" w:sz="4" w:space="0" w:color="auto"/>
            </w:tcBorders>
            <w:vAlign w:val="bottom"/>
            <w:hideMark/>
          </w:tcPr>
          <w:p w14:paraId="71A4CA9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59FCBC4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80</w:t>
            </w:r>
          </w:p>
        </w:tc>
      </w:tr>
      <w:tr w:rsidR="00DB4E26" w:rsidRPr="00DB4E26" w14:paraId="1F6F3A9D"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07E3B7"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7C710" w14:textId="77777777" w:rsidR="00DB4E26" w:rsidRPr="00DB4E26" w:rsidRDefault="00DB4E26" w:rsidP="00C97861">
            <w:pPr>
              <w:widowControl/>
              <w:jc w:val="left"/>
              <w:rPr>
                <w:rFonts w:ascii="楷体" w:eastAsia="楷体" w:hAnsi="楷体"/>
                <w:szCs w:val="21"/>
              </w:rPr>
            </w:pP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445C73A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 xml:space="preserve"> 压痕深度  最大</w:t>
            </w:r>
          </w:p>
        </w:tc>
        <w:tc>
          <w:tcPr>
            <w:tcW w:w="0" w:type="auto"/>
            <w:tcBorders>
              <w:top w:val="single" w:sz="4" w:space="0" w:color="auto"/>
              <w:left w:val="single" w:sz="4" w:space="0" w:color="auto"/>
              <w:bottom w:val="single" w:sz="4" w:space="0" w:color="auto"/>
              <w:right w:val="single" w:sz="4" w:space="0" w:color="auto"/>
            </w:tcBorders>
            <w:vAlign w:val="bottom"/>
            <w:hideMark/>
          </w:tcPr>
          <w:p w14:paraId="29CD820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4C02B89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50</w:t>
            </w:r>
          </w:p>
        </w:tc>
      </w:tr>
      <w:tr w:rsidR="00DB4E26" w:rsidRPr="00DB4E26" w14:paraId="18253CD4"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286BC2"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BAB955" w14:textId="77777777" w:rsidR="00DB4E26" w:rsidRPr="00DB4E26" w:rsidRDefault="00DB4E26" w:rsidP="00C97861">
            <w:pPr>
              <w:widowControl/>
              <w:jc w:val="left"/>
              <w:rPr>
                <w:rFonts w:ascii="楷体" w:eastAsia="楷体" w:hAnsi="楷体"/>
                <w:szCs w:val="21"/>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C64D32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低温性能试验</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304B6D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老化前试验</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6E80B4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直径＜12.5mm冷弯曲</w:t>
            </w:r>
          </w:p>
        </w:tc>
        <w:tc>
          <w:tcPr>
            <w:tcW w:w="0" w:type="auto"/>
            <w:tcBorders>
              <w:top w:val="single" w:sz="4" w:space="0" w:color="auto"/>
              <w:left w:val="single" w:sz="4" w:space="0" w:color="auto"/>
              <w:bottom w:val="single" w:sz="4" w:space="0" w:color="auto"/>
              <w:right w:val="single" w:sz="4" w:space="0" w:color="auto"/>
            </w:tcBorders>
            <w:vAlign w:val="bottom"/>
          </w:tcPr>
          <w:p w14:paraId="7F04CE0C" w14:textId="77777777" w:rsidR="00DB4E26" w:rsidRPr="00DB4E26" w:rsidRDefault="00DB4E26" w:rsidP="00C97861">
            <w:pPr>
              <w:tabs>
                <w:tab w:val="left" w:pos="1050"/>
              </w:tabs>
              <w:rPr>
                <w:rFonts w:ascii="楷体" w:eastAsia="楷体" w:hAnsi="楷体"/>
                <w:szCs w:val="21"/>
              </w:rPr>
            </w:pPr>
          </w:p>
        </w:tc>
        <w:tc>
          <w:tcPr>
            <w:tcW w:w="0" w:type="auto"/>
            <w:tcBorders>
              <w:top w:val="single" w:sz="4" w:space="0" w:color="auto"/>
              <w:left w:val="single" w:sz="4" w:space="0" w:color="auto"/>
              <w:bottom w:val="single" w:sz="4" w:space="0" w:color="auto"/>
              <w:right w:val="single" w:sz="4" w:space="0" w:color="auto"/>
            </w:tcBorders>
            <w:vAlign w:val="bottom"/>
          </w:tcPr>
          <w:p w14:paraId="766191DA" w14:textId="77777777" w:rsidR="00DB4E26" w:rsidRPr="00DB4E26" w:rsidRDefault="00DB4E26" w:rsidP="00C97861">
            <w:pPr>
              <w:tabs>
                <w:tab w:val="left" w:pos="1050"/>
              </w:tabs>
              <w:rPr>
                <w:rFonts w:ascii="楷体" w:eastAsia="楷体" w:hAnsi="楷体"/>
                <w:szCs w:val="21"/>
              </w:rPr>
            </w:pPr>
          </w:p>
        </w:tc>
      </w:tr>
      <w:tr w:rsidR="00DB4E26" w:rsidRPr="00DB4E26" w14:paraId="7B18C3F7"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9B4264"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4EEB11"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CC4DD"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393C63" w14:textId="77777777" w:rsidR="00DB4E26" w:rsidRPr="00DB4E26" w:rsidRDefault="00DB4E26" w:rsidP="00C97861">
            <w:pPr>
              <w:widowControl/>
              <w:jc w:val="left"/>
              <w:rPr>
                <w:rFonts w:ascii="楷体" w:eastAsia="楷体" w:hAnsi="楷体"/>
                <w:szCs w:val="21"/>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3CE5D3C"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0" w:type="auto"/>
            <w:tcBorders>
              <w:top w:val="single" w:sz="4" w:space="0" w:color="auto"/>
              <w:left w:val="single" w:sz="4" w:space="0" w:color="auto"/>
              <w:bottom w:val="single" w:sz="4" w:space="0" w:color="auto"/>
              <w:right w:val="single" w:sz="4" w:space="0" w:color="auto"/>
            </w:tcBorders>
            <w:vAlign w:val="bottom"/>
            <w:hideMark/>
          </w:tcPr>
          <w:p w14:paraId="6EDB944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78D4143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 xml:space="preserve">-15    </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2392362F"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2E547"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282B9"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DDA50"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6E4CEE8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哑铃片的低温拉伸试验</w:t>
            </w:r>
          </w:p>
          <w:p w14:paraId="1867851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0" w:type="auto"/>
            <w:tcBorders>
              <w:top w:val="single" w:sz="4" w:space="0" w:color="auto"/>
              <w:left w:val="single" w:sz="4" w:space="0" w:color="auto"/>
              <w:bottom w:val="single" w:sz="4" w:space="0" w:color="auto"/>
              <w:right w:val="single" w:sz="4" w:space="0" w:color="auto"/>
            </w:tcBorders>
            <w:vAlign w:val="bottom"/>
            <w:hideMark/>
          </w:tcPr>
          <w:p w14:paraId="566A7BE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4E1F587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r w:rsidR="00DB4E26" w:rsidRPr="00DB4E26" w14:paraId="6DF97FE2"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357833"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510F2D" w14:textId="77777777" w:rsidR="00DB4E26" w:rsidRPr="00DB4E26" w:rsidRDefault="00DB4E26" w:rsidP="00C97861">
            <w:pPr>
              <w:widowControl/>
              <w:jc w:val="left"/>
              <w:rPr>
                <w:rFonts w:ascii="楷体" w:eastAsia="楷体" w:hAnsi="楷体"/>
                <w:szCs w:val="21"/>
              </w:rPr>
            </w:pP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79BFF23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抗开裂试验</w:t>
            </w:r>
          </w:p>
        </w:tc>
        <w:tc>
          <w:tcPr>
            <w:tcW w:w="0" w:type="auto"/>
            <w:tcBorders>
              <w:top w:val="single" w:sz="4" w:space="0" w:color="auto"/>
              <w:left w:val="single" w:sz="4" w:space="0" w:color="auto"/>
              <w:bottom w:val="single" w:sz="4" w:space="0" w:color="auto"/>
              <w:right w:val="single" w:sz="4" w:space="0" w:color="auto"/>
            </w:tcBorders>
            <w:vAlign w:val="bottom"/>
          </w:tcPr>
          <w:p w14:paraId="53BCCD2D" w14:textId="77777777" w:rsidR="00DB4E26" w:rsidRPr="00DB4E26" w:rsidRDefault="00DB4E26" w:rsidP="00C97861">
            <w:pPr>
              <w:tabs>
                <w:tab w:val="left" w:pos="1050"/>
              </w:tabs>
              <w:jc w:val="center"/>
              <w:rPr>
                <w:rFonts w:ascii="楷体" w:eastAsia="楷体" w:hAnsi="楷体"/>
                <w:szCs w:val="21"/>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0D18080D" w14:textId="77777777" w:rsidR="00DB4E26" w:rsidRPr="00DB4E26" w:rsidRDefault="00DB4E26" w:rsidP="00C97861">
            <w:pPr>
              <w:tabs>
                <w:tab w:val="left" w:pos="1050"/>
              </w:tabs>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6E7ED32E" w14:textId="77777777" w:rsidTr="00C97861">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7AC04E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7</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D44D8E0"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护套混合料机械性能</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540E3B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老化前</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756DA5B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0" w:type="auto"/>
            <w:tcBorders>
              <w:top w:val="single" w:sz="4" w:space="0" w:color="auto"/>
              <w:left w:val="single" w:sz="4" w:space="0" w:color="auto"/>
              <w:bottom w:val="single" w:sz="4" w:space="0" w:color="auto"/>
              <w:right w:val="single" w:sz="4" w:space="0" w:color="auto"/>
            </w:tcBorders>
            <w:vAlign w:val="bottom"/>
            <w:hideMark/>
          </w:tcPr>
          <w:p w14:paraId="0A7C734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0" w:type="auto"/>
            <w:tcBorders>
              <w:top w:val="single" w:sz="4" w:space="0" w:color="auto"/>
              <w:left w:val="single" w:sz="4" w:space="0" w:color="auto"/>
              <w:bottom w:val="single" w:sz="4" w:space="0" w:color="auto"/>
              <w:right w:val="single" w:sz="4" w:space="0" w:color="auto"/>
            </w:tcBorders>
            <w:vAlign w:val="bottom"/>
            <w:hideMark/>
          </w:tcPr>
          <w:p w14:paraId="635FD51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0D388B81"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88745"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A29C6"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16441"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4B7FC47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0" w:type="auto"/>
            <w:tcBorders>
              <w:top w:val="single" w:sz="4" w:space="0" w:color="auto"/>
              <w:left w:val="single" w:sz="4" w:space="0" w:color="auto"/>
              <w:bottom w:val="single" w:sz="4" w:space="0" w:color="auto"/>
              <w:right w:val="single" w:sz="4" w:space="0" w:color="auto"/>
            </w:tcBorders>
            <w:vAlign w:val="bottom"/>
            <w:hideMark/>
          </w:tcPr>
          <w:p w14:paraId="7FA1D60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7E9DF7C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
        </w:tc>
      </w:tr>
      <w:tr w:rsidR="00DB4E26" w:rsidRPr="00DB4E26" w14:paraId="1F519B4D"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4C9C78"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1B81D0" w14:textId="77777777" w:rsidR="00DB4E26" w:rsidRPr="00DB4E26" w:rsidRDefault="00DB4E26" w:rsidP="00C97861">
            <w:pPr>
              <w:widowControl/>
              <w:jc w:val="left"/>
              <w:rPr>
                <w:rFonts w:ascii="楷体" w:eastAsia="楷体" w:hAnsi="楷体"/>
                <w:szCs w:val="21"/>
              </w:rPr>
            </w:pP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D4FB05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老化后</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652D317A"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0" w:type="auto"/>
            <w:tcBorders>
              <w:top w:val="single" w:sz="4" w:space="0" w:color="auto"/>
              <w:left w:val="single" w:sz="4" w:space="0" w:color="auto"/>
              <w:bottom w:val="single" w:sz="4" w:space="0" w:color="auto"/>
              <w:right w:val="single" w:sz="4" w:space="0" w:color="auto"/>
            </w:tcBorders>
            <w:vAlign w:val="bottom"/>
            <w:hideMark/>
          </w:tcPr>
          <w:p w14:paraId="11D00BC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0" w:type="auto"/>
            <w:tcBorders>
              <w:top w:val="single" w:sz="4" w:space="0" w:color="auto"/>
              <w:left w:val="single" w:sz="4" w:space="0" w:color="auto"/>
              <w:bottom w:val="single" w:sz="4" w:space="0" w:color="auto"/>
              <w:right w:val="single" w:sz="4" w:space="0" w:color="auto"/>
            </w:tcBorders>
            <w:vAlign w:val="bottom"/>
            <w:hideMark/>
          </w:tcPr>
          <w:p w14:paraId="7560D82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1A3C3154"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BF9CEF"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44D00"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ABA1C"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7402BE74"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抗张强度变化率      最大</w:t>
            </w:r>
          </w:p>
        </w:tc>
        <w:tc>
          <w:tcPr>
            <w:tcW w:w="0" w:type="auto"/>
            <w:tcBorders>
              <w:top w:val="single" w:sz="4" w:space="0" w:color="auto"/>
              <w:left w:val="single" w:sz="4" w:space="0" w:color="auto"/>
              <w:bottom w:val="single" w:sz="4" w:space="0" w:color="auto"/>
              <w:right w:val="single" w:sz="4" w:space="0" w:color="auto"/>
            </w:tcBorders>
            <w:vAlign w:val="bottom"/>
            <w:hideMark/>
          </w:tcPr>
          <w:p w14:paraId="285152C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52E0EEF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4AB16486"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3D34D1"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FEC79"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BFC0C9"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6753CF4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0" w:type="auto"/>
            <w:tcBorders>
              <w:top w:val="single" w:sz="4" w:space="0" w:color="auto"/>
              <w:left w:val="single" w:sz="4" w:space="0" w:color="auto"/>
              <w:bottom w:val="single" w:sz="4" w:space="0" w:color="auto"/>
              <w:right w:val="single" w:sz="4" w:space="0" w:color="auto"/>
            </w:tcBorders>
            <w:vAlign w:val="bottom"/>
            <w:hideMark/>
          </w:tcPr>
          <w:p w14:paraId="15431AE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4A6CCAE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
        </w:tc>
      </w:tr>
      <w:tr w:rsidR="00DB4E26" w:rsidRPr="00DB4E26" w14:paraId="0611A5A7"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6A49A4"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7CDB5"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BB43E9"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7F293375"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断裂伸长率变化率    最大</w:t>
            </w:r>
          </w:p>
        </w:tc>
        <w:tc>
          <w:tcPr>
            <w:tcW w:w="0" w:type="auto"/>
            <w:tcBorders>
              <w:top w:val="single" w:sz="4" w:space="0" w:color="auto"/>
              <w:left w:val="single" w:sz="4" w:space="0" w:color="auto"/>
              <w:bottom w:val="single" w:sz="4" w:space="0" w:color="auto"/>
              <w:right w:val="single" w:sz="4" w:space="0" w:color="auto"/>
            </w:tcBorders>
            <w:vAlign w:val="bottom"/>
            <w:hideMark/>
          </w:tcPr>
          <w:p w14:paraId="6AA80C5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4BEE0A6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127D4CF9" w14:textId="77777777" w:rsidTr="00C97861">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E0CACC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8</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774DB944"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聚氯乙稀护套混合料高温压力试验</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7BC95784" w14:textId="77777777" w:rsidR="00DB4E26" w:rsidRPr="00DB4E26" w:rsidRDefault="00DB4E26" w:rsidP="00C97861">
            <w:pPr>
              <w:tabs>
                <w:tab w:val="left" w:pos="1050"/>
              </w:tabs>
              <w:jc w:val="center"/>
              <w:rPr>
                <w:rFonts w:ascii="楷体" w:eastAsia="楷体" w:hAnsi="楷体"/>
                <w:szCs w:val="21"/>
              </w:rPr>
            </w:pPr>
          </w:p>
        </w:tc>
        <w:tc>
          <w:tcPr>
            <w:tcW w:w="0" w:type="auto"/>
            <w:tcBorders>
              <w:top w:val="single" w:sz="4" w:space="0" w:color="auto"/>
              <w:left w:val="single" w:sz="4" w:space="0" w:color="auto"/>
              <w:bottom w:val="single" w:sz="4" w:space="0" w:color="auto"/>
              <w:right w:val="single" w:sz="4" w:space="0" w:color="auto"/>
            </w:tcBorders>
            <w:vAlign w:val="bottom"/>
          </w:tcPr>
          <w:p w14:paraId="762F5FDB" w14:textId="77777777" w:rsidR="00DB4E26" w:rsidRPr="00DB4E26" w:rsidRDefault="00DB4E26" w:rsidP="00C97861">
            <w:pPr>
              <w:tabs>
                <w:tab w:val="left" w:pos="1050"/>
              </w:tabs>
              <w:jc w:val="center"/>
              <w:rPr>
                <w:rFonts w:ascii="楷体" w:eastAsia="楷体" w:hAnsi="楷体"/>
                <w:szCs w:val="21"/>
              </w:rPr>
            </w:pPr>
          </w:p>
        </w:tc>
      </w:tr>
      <w:tr w:rsidR="00DB4E26" w:rsidRPr="00DB4E26" w14:paraId="1ECF1E6A"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FE9C09" w14:textId="77777777" w:rsidR="00DB4E26" w:rsidRPr="00DB4E26" w:rsidRDefault="00DB4E26" w:rsidP="00C97861">
            <w:pPr>
              <w:widowControl/>
              <w:jc w:val="left"/>
              <w:rPr>
                <w:rFonts w:ascii="楷体" w:eastAsia="楷体" w:hAnsi="楷体"/>
                <w:szCs w:val="21"/>
              </w:rPr>
            </w:pP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21B4EC3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试验温度（偏差±2℃）</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34D7105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399B887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80</w:t>
            </w:r>
          </w:p>
        </w:tc>
      </w:tr>
      <w:tr w:rsidR="00DB4E26" w:rsidRPr="00DB4E26" w14:paraId="6F67257F" w14:textId="77777777" w:rsidTr="00C9786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CE928A" w14:textId="77777777" w:rsidR="00DB4E26" w:rsidRPr="00DB4E26" w:rsidRDefault="00DB4E26" w:rsidP="00C97861">
            <w:pPr>
              <w:widowControl/>
              <w:jc w:val="left"/>
              <w:rPr>
                <w:rFonts w:ascii="楷体" w:eastAsia="楷体" w:hAnsi="楷体"/>
                <w:szCs w:val="21"/>
              </w:rPr>
            </w:pP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31D87D4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压痕深度  最大</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594B72D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3E80D48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50</w:t>
            </w:r>
          </w:p>
        </w:tc>
      </w:tr>
      <w:tr w:rsidR="00DB4E26" w:rsidRPr="00DB4E26" w14:paraId="17817296" w14:textId="77777777" w:rsidTr="00C97861">
        <w:trPr>
          <w:cantSplit/>
        </w:trPr>
        <w:tc>
          <w:tcPr>
            <w:tcW w:w="0" w:type="auto"/>
            <w:vMerge w:val="restart"/>
            <w:tcBorders>
              <w:top w:val="single" w:sz="4" w:space="0" w:color="auto"/>
              <w:left w:val="single" w:sz="4" w:space="0" w:color="auto"/>
              <w:right w:val="single" w:sz="4" w:space="0" w:color="auto"/>
            </w:tcBorders>
            <w:vAlign w:val="center"/>
            <w:hideMark/>
          </w:tcPr>
          <w:p w14:paraId="6316782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9</w:t>
            </w:r>
          </w:p>
        </w:tc>
        <w:tc>
          <w:tcPr>
            <w:tcW w:w="0" w:type="auto"/>
            <w:vMerge w:val="restart"/>
            <w:tcBorders>
              <w:top w:val="single" w:sz="4" w:space="0" w:color="auto"/>
              <w:left w:val="single" w:sz="4" w:space="0" w:color="auto"/>
              <w:right w:val="single" w:sz="4" w:space="0" w:color="auto"/>
            </w:tcBorders>
            <w:vAlign w:val="center"/>
            <w:hideMark/>
          </w:tcPr>
          <w:p w14:paraId="700BD26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聚氯乙稀护套混合料低温性能试验</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0944EC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老化前试验</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249FF91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直径＜12.5mm冷弯曲</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2823F9C4" w14:textId="77777777" w:rsidR="00DB4E26" w:rsidRPr="00DB4E26" w:rsidRDefault="00DB4E26" w:rsidP="00C97861">
            <w:pPr>
              <w:tabs>
                <w:tab w:val="left" w:pos="1050"/>
              </w:tabs>
              <w:jc w:val="center"/>
              <w:rPr>
                <w:rFonts w:ascii="楷体" w:eastAsia="楷体" w:hAnsi="楷体"/>
                <w:szCs w:val="21"/>
              </w:rPr>
            </w:pPr>
          </w:p>
        </w:tc>
        <w:tc>
          <w:tcPr>
            <w:tcW w:w="0" w:type="auto"/>
            <w:tcBorders>
              <w:top w:val="single" w:sz="4" w:space="0" w:color="auto"/>
              <w:left w:val="single" w:sz="4" w:space="0" w:color="auto"/>
              <w:bottom w:val="single" w:sz="4" w:space="0" w:color="auto"/>
              <w:right w:val="single" w:sz="4" w:space="0" w:color="auto"/>
            </w:tcBorders>
            <w:vAlign w:val="bottom"/>
          </w:tcPr>
          <w:p w14:paraId="0731AB33" w14:textId="77777777" w:rsidR="00DB4E26" w:rsidRPr="00DB4E26" w:rsidRDefault="00DB4E26" w:rsidP="00C97861">
            <w:pPr>
              <w:tabs>
                <w:tab w:val="left" w:pos="1050"/>
              </w:tabs>
              <w:jc w:val="center"/>
              <w:rPr>
                <w:rFonts w:ascii="楷体" w:eastAsia="楷体" w:hAnsi="楷体"/>
                <w:szCs w:val="21"/>
              </w:rPr>
            </w:pPr>
          </w:p>
        </w:tc>
      </w:tr>
      <w:tr w:rsidR="00DB4E26" w:rsidRPr="00DB4E26" w14:paraId="182B6507" w14:textId="77777777" w:rsidTr="00C97861">
        <w:trPr>
          <w:cantSplit/>
        </w:trPr>
        <w:tc>
          <w:tcPr>
            <w:tcW w:w="0" w:type="auto"/>
            <w:vMerge/>
            <w:tcBorders>
              <w:left w:val="single" w:sz="4" w:space="0" w:color="auto"/>
              <w:right w:val="single" w:sz="4" w:space="0" w:color="auto"/>
            </w:tcBorders>
            <w:vAlign w:val="center"/>
            <w:hideMark/>
          </w:tcPr>
          <w:p w14:paraId="5C159AAA" w14:textId="77777777" w:rsidR="00DB4E26" w:rsidRPr="00DB4E26" w:rsidRDefault="00DB4E26" w:rsidP="00C97861">
            <w:pPr>
              <w:widowControl/>
              <w:jc w:val="left"/>
              <w:rPr>
                <w:rFonts w:ascii="楷体" w:eastAsia="楷体" w:hAnsi="楷体"/>
                <w:szCs w:val="21"/>
              </w:rPr>
            </w:pPr>
          </w:p>
        </w:tc>
        <w:tc>
          <w:tcPr>
            <w:tcW w:w="0" w:type="auto"/>
            <w:vMerge/>
            <w:tcBorders>
              <w:left w:val="single" w:sz="4" w:space="0" w:color="auto"/>
              <w:right w:val="single" w:sz="4" w:space="0" w:color="auto"/>
            </w:tcBorders>
            <w:vAlign w:val="center"/>
            <w:hideMark/>
          </w:tcPr>
          <w:p w14:paraId="43DB521C" w14:textId="77777777" w:rsidR="00DB4E26" w:rsidRPr="00DB4E26" w:rsidRDefault="00DB4E26" w:rsidP="00C97861">
            <w:pPr>
              <w:widowControl/>
              <w:jc w:val="left"/>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E9DAA8" w14:textId="77777777" w:rsidR="00DB4E26" w:rsidRPr="00DB4E26" w:rsidRDefault="00DB4E26" w:rsidP="00C97861">
            <w:pPr>
              <w:widowControl/>
              <w:jc w:val="left"/>
              <w:rPr>
                <w:rFonts w:ascii="楷体" w:eastAsia="楷体" w:hAnsi="楷体"/>
                <w:szCs w:val="21"/>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59763AB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27B8717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69E52E3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 xml:space="preserve">-15   </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4787FC74" w14:textId="77777777" w:rsidTr="00C97861">
        <w:trPr>
          <w:cantSplit/>
        </w:trPr>
        <w:tc>
          <w:tcPr>
            <w:tcW w:w="0" w:type="auto"/>
            <w:vMerge/>
            <w:tcBorders>
              <w:left w:val="single" w:sz="4" w:space="0" w:color="auto"/>
              <w:right w:val="single" w:sz="4" w:space="0" w:color="auto"/>
            </w:tcBorders>
            <w:vAlign w:val="center"/>
            <w:hideMark/>
          </w:tcPr>
          <w:p w14:paraId="53CF7DFB" w14:textId="77777777" w:rsidR="00DB4E26" w:rsidRPr="00DB4E26" w:rsidRDefault="00DB4E26" w:rsidP="00C97861">
            <w:pPr>
              <w:widowControl/>
              <w:jc w:val="left"/>
              <w:rPr>
                <w:rFonts w:ascii="楷体" w:eastAsia="楷体" w:hAnsi="楷体"/>
                <w:szCs w:val="21"/>
              </w:rPr>
            </w:pPr>
          </w:p>
        </w:tc>
        <w:tc>
          <w:tcPr>
            <w:tcW w:w="0" w:type="auto"/>
            <w:vMerge/>
            <w:tcBorders>
              <w:left w:val="single" w:sz="4" w:space="0" w:color="auto"/>
              <w:right w:val="single" w:sz="4" w:space="0" w:color="auto"/>
            </w:tcBorders>
            <w:vAlign w:val="center"/>
            <w:hideMark/>
          </w:tcPr>
          <w:p w14:paraId="5A20E81D"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3B7589E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哑铃片的低温拉伸试验</w:t>
            </w:r>
          </w:p>
          <w:p w14:paraId="27378BC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18FA219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4EE8797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r w:rsidR="00DB4E26" w:rsidRPr="00DB4E26" w14:paraId="3E80947C" w14:textId="77777777" w:rsidTr="00C97861">
        <w:trPr>
          <w:cantSplit/>
        </w:trPr>
        <w:tc>
          <w:tcPr>
            <w:tcW w:w="0" w:type="auto"/>
            <w:vMerge/>
            <w:tcBorders>
              <w:left w:val="single" w:sz="4" w:space="0" w:color="auto"/>
              <w:right w:val="single" w:sz="4" w:space="0" w:color="auto"/>
            </w:tcBorders>
            <w:vAlign w:val="center"/>
            <w:hideMark/>
          </w:tcPr>
          <w:p w14:paraId="46ECD983" w14:textId="77777777" w:rsidR="00DB4E26" w:rsidRPr="00DB4E26" w:rsidRDefault="00DB4E26" w:rsidP="00C97861">
            <w:pPr>
              <w:widowControl/>
              <w:jc w:val="left"/>
              <w:rPr>
                <w:rFonts w:ascii="楷体" w:eastAsia="楷体" w:hAnsi="楷体"/>
                <w:szCs w:val="21"/>
              </w:rPr>
            </w:pPr>
          </w:p>
        </w:tc>
        <w:tc>
          <w:tcPr>
            <w:tcW w:w="0" w:type="auto"/>
            <w:vMerge/>
            <w:tcBorders>
              <w:left w:val="single" w:sz="4" w:space="0" w:color="auto"/>
              <w:right w:val="single" w:sz="4" w:space="0" w:color="auto"/>
            </w:tcBorders>
            <w:vAlign w:val="center"/>
            <w:hideMark/>
          </w:tcPr>
          <w:p w14:paraId="07615B99"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3D03AA5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冷冲击试验  温度（偏差±2℃）</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50AB8AF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5FFE6BF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 xml:space="preserve">-15   </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771896DE" w14:textId="77777777" w:rsidTr="00C97861">
        <w:trPr>
          <w:cantSplit/>
        </w:trPr>
        <w:tc>
          <w:tcPr>
            <w:tcW w:w="0" w:type="auto"/>
            <w:vMerge/>
            <w:tcBorders>
              <w:left w:val="single" w:sz="4" w:space="0" w:color="auto"/>
              <w:bottom w:val="single" w:sz="4" w:space="0" w:color="auto"/>
              <w:right w:val="single" w:sz="4" w:space="0" w:color="auto"/>
            </w:tcBorders>
            <w:vAlign w:val="center"/>
          </w:tcPr>
          <w:p w14:paraId="65CD23E6" w14:textId="77777777" w:rsidR="00DB4E26" w:rsidRPr="00DB4E26" w:rsidRDefault="00DB4E26" w:rsidP="00C97861">
            <w:pPr>
              <w:widowControl/>
              <w:jc w:val="left"/>
              <w:rPr>
                <w:rFonts w:ascii="楷体" w:eastAsia="楷体" w:hAnsi="楷体"/>
                <w:szCs w:val="21"/>
              </w:rPr>
            </w:pPr>
          </w:p>
        </w:tc>
        <w:tc>
          <w:tcPr>
            <w:tcW w:w="0" w:type="auto"/>
            <w:vMerge/>
            <w:tcBorders>
              <w:left w:val="single" w:sz="4" w:space="0" w:color="auto"/>
              <w:bottom w:val="single" w:sz="4" w:space="0" w:color="auto"/>
              <w:right w:val="single" w:sz="4" w:space="0" w:color="auto"/>
            </w:tcBorders>
            <w:vAlign w:val="center"/>
          </w:tcPr>
          <w:p w14:paraId="09E71A01" w14:textId="77777777" w:rsidR="00DB4E26" w:rsidRPr="00DB4E26" w:rsidRDefault="00DB4E26" w:rsidP="00C97861">
            <w:pPr>
              <w:widowControl/>
              <w:jc w:val="left"/>
              <w:rPr>
                <w:rFonts w:ascii="楷体" w:eastAsia="楷体" w:hAnsi="楷体"/>
                <w:szCs w:val="21"/>
              </w:rPr>
            </w:pPr>
          </w:p>
        </w:tc>
        <w:tc>
          <w:tcPr>
            <w:tcW w:w="0" w:type="auto"/>
            <w:gridSpan w:val="3"/>
            <w:tcBorders>
              <w:top w:val="single" w:sz="4" w:space="0" w:color="auto"/>
              <w:left w:val="single" w:sz="4" w:space="0" w:color="auto"/>
              <w:bottom w:val="single" w:sz="4" w:space="0" w:color="auto"/>
              <w:right w:val="single" w:sz="4" w:space="0" w:color="auto"/>
            </w:tcBorders>
            <w:vAlign w:val="center"/>
          </w:tcPr>
          <w:p w14:paraId="01DD5DFA"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热冲击试验  温度（偏差±3℃），持续时间1h</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246AE97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tcPr>
          <w:p w14:paraId="348BED3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136D15BC"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14:paraId="0560C9D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10</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6D2B4AD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聚氯乙稀护套混合料抗开裂试验  150℃±3℃  1h</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30E2F3DF" w14:textId="77777777" w:rsidR="00DB4E26" w:rsidRPr="00DB4E26" w:rsidRDefault="00DB4E26" w:rsidP="00C97861">
            <w:pPr>
              <w:tabs>
                <w:tab w:val="left" w:pos="1050"/>
              </w:tabs>
              <w:jc w:val="center"/>
              <w:rPr>
                <w:rFonts w:ascii="楷体" w:eastAsia="楷体" w:hAnsi="楷体"/>
                <w:szCs w:val="21"/>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0DB27CDE" w14:textId="77777777" w:rsidR="00DB4E26" w:rsidRPr="00DB4E26" w:rsidRDefault="00DB4E26" w:rsidP="00C97861">
            <w:pPr>
              <w:tabs>
                <w:tab w:val="left" w:pos="1050"/>
              </w:tabs>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4BEFBD1B"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14:paraId="5AE792E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11</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00FB9E4F"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电缆</w:t>
            </w:r>
            <w:proofErr w:type="gramStart"/>
            <w:r w:rsidRPr="00DB4E26">
              <w:rPr>
                <w:rFonts w:ascii="楷体" w:eastAsia="楷体" w:hAnsi="楷体" w:hint="eastAsia"/>
                <w:szCs w:val="21"/>
              </w:rPr>
              <w:t>不延燃经</w:t>
            </w:r>
            <w:proofErr w:type="gramEnd"/>
            <w:r w:rsidRPr="00DB4E26">
              <w:rPr>
                <w:rFonts w:ascii="楷体" w:eastAsia="楷体" w:hAnsi="楷体" w:hint="eastAsia"/>
                <w:szCs w:val="21"/>
              </w:rPr>
              <w:t>GB/T 18380.1-2001规定试验</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4FF4EFE0" w14:textId="77777777" w:rsidR="00DB4E26" w:rsidRPr="00DB4E26" w:rsidRDefault="00DB4E26" w:rsidP="00C97861">
            <w:pPr>
              <w:tabs>
                <w:tab w:val="left" w:pos="1050"/>
              </w:tabs>
              <w:jc w:val="center"/>
              <w:rPr>
                <w:rFonts w:ascii="楷体" w:eastAsia="楷体" w:hAnsi="楷体"/>
                <w:szCs w:val="21"/>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02A3408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通过</w:t>
            </w:r>
          </w:p>
        </w:tc>
      </w:tr>
      <w:tr w:rsidR="00DB4E26" w:rsidRPr="00DB4E26" w14:paraId="58093B57"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14:paraId="47369FE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15A0813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阻燃电缆阻燃性能经GB/T18380.3-2001规定试验</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498AB65C" w14:textId="77777777" w:rsidR="00DB4E26" w:rsidRPr="00DB4E26" w:rsidRDefault="00DB4E26" w:rsidP="00C97861">
            <w:pPr>
              <w:tabs>
                <w:tab w:val="left" w:pos="1050"/>
              </w:tabs>
              <w:jc w:val="center"/>
              <w:rPr>
                <w:rFonts w:ascii="楷体" w:eastAsia="楷体" w:hAnsi="楷体"/>
                <w:szCs w:val="21"/>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6982BFE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通过</w:t>
            </w:r>
          </w:p>
        </w:tc>
      </w:tr>
      <w:tr w:rsidR="00DB4E26" w:rsidRPr="00DB4E26" w14:paraId="3784A8F1"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14:paraId="75364F7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13</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3F92B642"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耐火电缆耐火特性经GB/T 19216.21-2003规定试验</w:t>
            </w:r>
          </w:p>
        </w:tc>
        <w:tc>
          <w:tcPr>
            <w:tcW w:w="0" w:type="auto"/>
            <w:gridSpan w:val="2"/>
            <w:tcBorders>
              <w:top w:val="single" w:sz="4" w:space="0" w:color="auto"/>
              <w:left w:val="single" w:sz="4" w:space="0" w:color="auto"/>
              <w:bottom w:val="single" w:sz="4" w:space="0" w:color="auto"/>
              <w:right w:val="single" w:sz="4" w:space="0" w:color="auto"/>
            </w:tcBorders>
            <w:vAlign w:val="bottom"/>
          </w:tcPr>
          <w:p w14:paraId="7A66E6E7" w14:textId="77777777" w:rsidR="00DB4E26" w:rsidRPr="00DB4E26" w:rsidRDefault="00DB4E26" w:rsidP="00C97861">
            <w:pPr>
              <w:tabs>
                <w:tab w:val="left" w:pos="1050"/>
              </w:tabs>
              <w:jc w:val="center"/>
              <w:rPr>
                <w:rFonts w:ascii="楷体" w:eastAsia="楷体" w:hAnsi="楷体"/>
                <w:szCs w:val="21"/>
              </w:rPr>
            </w:pPr>
          </w:p>
        </w:tc>
        <w:tc>
          <w:tcPr>
            <w:tcW w:w="0" w:type="auto"/>
            <w:tcBorders>
              <w:top w:val="single" w:sz="4" w:space="0" w:color="auto"/>
              <w:left w:val="single" w:sz="4" w:space="0" w:color="auto"/>
              <w:bottom w:val="single" w:sz="4" w:space="0" w:color="auto"/>
              <w:right w:val="single" w:sz="4" w:space="0" w:color="auto"/>
            </w:tcBorders>
            <w:vAlign w:val="bottom"/>
            <w:hideMark/>
          </w:tcPr>
          <w:p w14:paraId="58B51F7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通过</w:t>
            </w:r>
          </w:p>
        </w:tc>
      </w:tr>
      <w:tr w:rsidR="00DB4E26" w:rsidRPr="00DB4E26" w14:paraId="67D89CDF" w14:textId="77777777" w:rsidTr="00C97861">
        <w:trPr>
          <w:cantSplit/>
        </w:trPr>
        <w:tc>
          <w:tcPr>
            <w:tcW w:w="0" w:type="auto"/>
            <w:tcBorders>
              <w:top w:val="single" w:sz="4" w:space="0" w:color="auto"/>
              <w:left w:val="single" w:sz="4" w:space="0" w:color="auto"/>
              <w:bottom w:val="single" w:sz="4" w:space="0" w:color="auto"/>
              <w:right w:val="single" w:sz="4" w:space="0" w:color="auto"/>
            </w:tcBorders>
            <w:vAlign w:val="center"/>
            <w:hideMark/>
          </w:tcPr>
          <w:p w14:paraId="7751EC6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14</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14:paraId="1CE831B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电缆</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圆度</w:t>
            </w:r>
          </w:p>
        </w:tc>
        <w:tc>
          <w:tcPr>
            <w:tcW w:w="0" w:type="auto"/>
            <w:gridSpan w:val="2"/>
            <w:tcBorders>
              <w:top w:val="single" w:sz="4" w:space="0" w:color="auto"/>
              <w:left w:val="single" w:sz="4" w:space="0" w:color="auto"/>
              <w:bottom w:val="single" w:sz="4" w:space="0" w:color="auto"/>
              <w:right w:val="single" w:sz="4" w:space="0" w:color="auto"/>
            </w:tcBorders>
            <w:vAlign w:val="bottom"/>
            <w:hideMark/>
          </w:tcPr>
          <w:p w14:paraId="12C8402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0" w:type="auto"/>
            <w:tcBorders>
              <w:top w:val="single" w:sz="4" w:space="0" w:color="auto"/>
              <w:left w:val="single" w:sz="4" w:space="0" w:color="auto"/>
              <w:bottom w:val="single" w:sz="4" w:space="0" w:color="auto"/>
              <w:right w:val="single" w:sz="4" w:space="0" w:color="auto"/>
            </w:tcBorders>
            <w:vAlign w:val="bottom"/>
            <w:hideMark/>
          </w:tcPr>
          <w:p w14:paraId="2750F52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bl>
    <w:p w14:paraId="7C070574" w14:textId="77777777" w:rsidR="00DB4E26" w:rsidRPr="00DB4E26" w:rsidRDefault="00DB4E26" w:rsidP="00DB4E26">
      <w:pPr>
        <w:tabs>
          <w:tab w:val="left" w:pos="1050"/>
        </w:tabs>
        <w:rPr>
          <w:rFonts w:ascii="楷体" w:eastAsia="楷体" w:hAnsi="楷体"/>
          <w:b/>
          <w:szCs w:val="21"/>
        </w:rPr>
      </w:pPr>
      <w:r w:rsidRPr="00DB4E26">
        <w:rPr>
          <w:rFonts w:ascii="楷体" w:eastAsia="楷体" w:hAnsi="楷体" w:hint="eastAsia"/>
          <w:b/>
          <w:szCs w:val="21"/>
        </w:rPr>
        <w:t>表2  额定电压0.6/1kV交联聚乙烯绝缘电力电缆主要技术指标</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49"/>
        <w:gridCol w:w="525"/>
        <w:gridCol w:w="609"/>
        <w:gridCol w:w="482"/>
        <w:gridCol w:w="2351"/>
        <w:gridCol w:w="1275"/>
        <w:gridCol w:w="2698"/>
      </w:tblGrid>
      <w:tr w:rsidR="00DB4E26" w:rsidRPr="00DB4E26" w14:paraId="1FFB3660" w14:textId="77777777" w:rsidTr="00C97861">
        <w:tc>
          <w:tcPr>
            <w:tcW w:w="567" w:type="dxa"/>
            <w:tcBorders>
              <w:top w:val="single" w:sz="4" w:space="0" w:color="auto"/>
              <w:left w:val="single" w:sz="4" w:space="0" w:color="auto"/>
              <w:bottom w:val="single" w:sz="4" w:space="0" w:color="auto"/>
              <w:right w:val="single" w:sz="4" w:space="0" w:color="auto"/>
            </w:tcBorders>
            <w:vAlign w:val="bottom"/>
            <w:hideMark/>
          </w:tcPr>
          <w:p w14:paraId="3469294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lastRenderedPageBreak/>
              <w:t>序号</w:t>
            </w:r>
          </w:p>
        </w:tc>
        <w:tc>
          <w:tcPr>
            <w:tcW w:w="4816" w:type="dxa"/>
            <w:gridSpan w:val="5"/>
            <w:tcBorders>
              <w:top w:val="single" w:sz="4" w:space="0" w:color="auto"/>
              <w:left w:val="single" w:sz="4" w:space="0" w:color="auto"/>
              <w:bottom w:val="single" w:sz="4" w:space="0" w:color="auto"/>
              <w:right w:val="single" w:sz="4" w:space="0" w:color="auto"/>
            </w:tcBorders>
            <w:vAlign w:val="bottom"/>
            <w:hideMark/>
          </w:tcPr>
          <w:p w14:paraId="41625A0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项        目</w:t>
            </w:r>
          </w:p>
        </w:tc>
        <w:tc>
          <w:tcPr>
            <w:tcW w:w="1275" w:type="dxa"/>
            <w:tcBorders>
              <w:top w:val="single" w:sz="4" w:space="0" w:color="auto"/>
              <w:left w:val="single" w:sz="4" w:space="0" w:color="auto"/>
              <w:bottom w:val="single" w:sz="4" w:space="0" w:color="auto"/>
              <w:right w:val="single" w:sz="4" w:space="0" w:color="auto"/>
            </w:tcBorders>
            <w:vAlign w:val="bottom"/>
            <w:hideMark/>
          </w:tcPr>
          <w:p w14:paraId="7525477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单位</w:t>
            </w:r>
          </w:p>
        </w:tc>
        <w:tc>
          <w:tcPr>
            <w:tcW w:w="2698" w:type="dxa"/>
            <w:tcBorders>
              <w:top w:val="single" w:sz="4" w:space="0" w:color="auto"/>
              <w:left w:val="single" w:sz="4" w:space="0" w:color="auto"/>
              <w:bottom w:val="single" w:sz="4" w:space="0" w:color="auto"/>
              <w:right w:val="single" w:sz="4" w:space="0" w:color="auto"/>
            </w:tcBorders>
            <w:vAlign w:val="bottom"/>
            <w:hideMark/>
          </w:tcPr>
          <w:p w14:paraId="32346B0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技术指标</w:t>
            </w:r>
          </w:p>
        </w:tc>
      </w:tr>
      <w:tr w:rsidR="00DB4E26" w:rsidRPr="00DB4E26" w14:paraId="2676C7A5"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bottom"/>
            <w:hideMark/>
          </w:tcPr>
          <w:p w14:paraId="0361CF4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w:t>
            </w:r>
          </w:p>
        </w:tc>
        <w:tc>
          <w:tcPr>
            <w:tcW w:w="4816" w:type="dxa"/>
            <w:gridSpan w:val="5"/>
            <w:tcBorders>
              <w:top w:val="single" w:sz="4" w:space="0" w:color="auto"/>
              <w:left w:val="single" w:sz="4" w:space="0" w:color="auto"/>
              <w:bottom w:val="single" w:sz="4" w:space="0" w:color="auto"/>
              <w:right w:val="single" w:sz="4" w:space="0" w:color="auto"/>
            </w:tcBorders>
            <w:vAlign w:val="bottom"/>
            <w:hideMark/>
          </w:tcPr>
          <w:p w14:paraId="5A58A3F0"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导体直流电阻（20℃）</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596184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Ω/km</w:t>
            </w:r>
          </w:p>
        </w:tc>
        <w:tc>
          <w:tcPr>
            <w:tcW w:w="2698" w:type="dxa"/>
            <w:tcBorders>
              <w:top w:val="single" w:sz="4" w:space="0" w:color="auto"/>
              <w:left w:val="single" w:sz="4" w:space="0" w:color="auto"/>
              <w:bottom w:val="single" w:sz="4" w:space="0" w:color="auto"/>
              <w:right w:val="single" w:sz="4" w:space="0" w:color="auto"/>
            </w:tcBorders>
            <w:vAlign w:val="bottom"/>
            <w:hideMark/>
          </w:tcPr>
          <w:p w14:paraId="3A2E8A2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color w:val="FF0000"/>
                <w:szCs w:val="21"/>
              </w:rPr>
              <w:t>符合GB/T 3956-1997规定</w:t>
            </w:r>
          </w:p>
        </w:tc>
      </w:tr>
      <w:tr w:rsidR="00DB4E26" w:rsidRPr="00DB4E26" w14:paraId="2E82934B"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bottom"/>
            <w:hideMark/>
          </w:tcPr>
          <w:p w14:paraId="35D5D7B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w:t>
            </w:r>
          </w:p>
        </w:tc>
        <w:tc>
          <w:tcPr>
            <w:tcW w:w="4816" w:type="dxa"/>
            <w:gridSpan w:val="5"/>
            <w:tcBorders>
              <w:top w:val="single" w:sz="4" w:space="0" w:color="auto"/>
              <w:left w:val="single" w:sz="4" w:space="0" w:color="auto"/>
              <w:bottom w:val="single" w:sz="4" w:space="0" w:color="auto"/>
              <w:right w:val="single" w:sz="4" w:space="0" w:color="auto"/>
            </w:tcBorders>
            <w:vAlign w:val="bottom"/>
            <w:hideMark/>
          </w:tcPr>
          <w:p w14:paraId="67C23C7C"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交流电压试验</w:t>
            </w:r>
          </w:p>
        </w:tc>
        <w:tc>
          <w:tcPr>
            <w:tcW w:w="1275" w:type="dxa"/>
            <w:tcBorders>
              <w:top w:val="single" w:sz="4" w:space="0" w:color="auto"/>
              <w:left w:val="single" w:sz="4" w:space="0" w:color="auto"/>
              <w:bottom w:val="single" w:sz="4" w:space="0" w:color="auto"/>
              <w:right w:val="single" w:sz="4" w:space="0" w:color="auto"/>
            </w:tcBorders>
            <w:vAlign w:val="bottom"/>
            <w:hideMark/>
          </w:tcPr>
          <w:p w14:paraId="21973E2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kV/min</w:t>
            </w:r>
          </w:p>
        </w:tc>
        <w:tc>
          <w:tcPr>
            <w:tcW w:w="2698" w:type="dxa"/>
            <w:tcBorders>
              <w:top w:val="single" w:sz="4" w:space="0" w:color="auto"/>
              <w:left w:val="single" w:sz="4" w:space="0" w:color="auto"/>
              <w:bottom w:val="single" w:sz="4" w:space="0" w:color="auto"/>
              <w:right w:val="single" w:sz="4" w:space="0" w:color="auto"/>
            </w:tcBorders>
            <w:vAlign w:val="bottom"/>
            <w:hideMark/>
          </w:tcPr>
          <w:p w14:paraId="4239627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3.5/5    不击穿</w:t>
            </w:r>
          </w:p>
        </w:tc>
      </w:tr>
      <w:tr w:rsidR="00DB4E26" w:rsidRPr="00DB4E26" w14:paraId="79B5C7A4"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bottom"/>
            <w:hideMark/>
          </w:tcPr>
          <w:p w14:paraId="625982F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3</w:t>
            </w:r>
          </w:p>
        </w:tc>
        <w:tc>
          <w:tcPr>
            <w:tcW w:w="4816" w:type="dxa"/>
            <w:gridSpan w:val="5"/>
            <w:tcBorders>
              <w:top w:val="single" w:sz="4" w:space="0" w:color="auto"/>
              <w:left w:val="single" w:sz="4" w:space="0" w:color="auto"/>
              <w:bottom w:val="single" w:sz="4" w:space="0" w:color="auto"/>
              <w:right w:val="single" w:sz="4" w:space="0" w:color="auto"/>
            </w:tcBorders>
            <w:vAlign w:val="bottom"/>
            <w:hideMark/>
          </w:tcPr>
          <w:p w14:paraId="1F01BB4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4h电压试验（4U0）</w:t>
            </w:r>
          </w:p>
        </w:tc>
        <w:tc>
          <w:tcPr>
            <w:tcW w:w="1275" w:type="dxa"/>
            <w:tcBorders>
              <w:top w:val="single" w:sz="4" w:space="0" w:color="auto"/>
              <w:left w:val="single" w:sz="4" w:space="0" w:color="auto"/>
              <w:bottom w:val="single" w:sz="4" w:space="0" w:color="auto"/>
              <w:right w:val="single" w:sz="4" w:space="0" w:color="auto"/>
            </w:tcBorders>
            <w:vAlign w:val="bottom"/>
            <w:hideMark/>
          </w:tcPr>
          <w:p w14:paraId="2079AD0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kV</w:t>
            </w:r>
          </w:p>
        </w:tc>
        <w:tc>
          <w:tcPr>
            <w:tcW w:w="2698" w:type="dxa"/>
            <w:tcBorders>
              <w:top w:val="single" w:sz="4" w:space="0" w:color="auto"/>
              <w:left w:val="single" w:sz="4" w:space="0" w:color="auto"/>
              <w:bottom w:val="single" w:sz="4" w:space="0" w:color="auto"/>
              <w:right w:val="single" w:sz="4" w:space="0" w:color="auto"/>
            </w:tcBorders>
            <w:vAlign w:val="bottom"/>
            <w:hideMark/>
          </w:tcPr>
          <w:p w14:paraId="76F03F3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不击穿</w:t>
            </w:r>
          </w:p>
        </w:tc>
      </w:tr>
      <w:tr w:rsidR="00DB4E26" w:rsidRPr="00DB4E26" w14:paraId="563B3085"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bottom"/>
            <w:hideMark/>
          </w:tcPr>
          <w:p w14:paraId="4DB8D44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4</w:t>
            </w:r>
          </w:p>
        </w:tc>
        <w:tc>
          <w:tcPr>
            <w:tcW w:w="4816" w:type="dxa"/>
            <w:gridSpan w:val="5"/>
            <w:tcBorders>
              <w:top w:val="single" w:sz="4" w:space="0" w:color="auto"/>
              <w:left w:val="single" w:sz="4" w:space="0" w:color="auto"/>
              <w:bottom w:val="single" w:sz="4" w:space="0" w:color="auto"/>
              <w:right w:val="single" w:sz="4" w:space="0" w:color="auto"/>
            </w:tcBorders>
            <w:vAlign w:val="bottom"/>
            <w:hideMark/>
          </w:tcPr>
          <w:p w14:paraId="46B50282"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体积电阻率ρ      正常运行时导体最高温度</w:t>
            </w:r>
          </w:p>
        </w:tc>
        <w:tc>
          <w:tcPr>
            <w:tcW w:w="1275" w:type="dxa"/>
            <w:tcBorders>
              <w:top w:val="single" w:sz="4" w:space="0" w:color="auto"/>
              <w:left w:val="single" w:sz="4" w:space="0" w:color="auto"/>
              <w:bottom w:val="single" w:sz="4" w:space="0" w:color="auto"/>
              <w:right w:val="single" w:sz="4" w:space="0" w:color="auto"/>
            </w:tcBorders>
            <w:vAlign w:val="bottom"/>
            <w:hideMark/>
          </w:tcPr>
          <w:p w14:paraId="292E171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Ω.cm</w:t>
            </w:r>
          </w:p>
        </w:tc>
        <w:tc>
          <w:tcPr>
            <w:tcW w:w="2698" w:type="dxa"/>
            <w:tcBorders>
              <w:top w:val="single" w:sz="4" w:space="0" w:color="auto"/>
              <w:left w:val="single" w:sz="4" w:space="0" w:color="auto"/>
              <w:bottom w:val="single" w:sz="4" w:space="0" w:color="auto"/>
              <w:right w:val="single" w:sz="4" w:space="0" w:color="auto"/>
            </w:tcBorders>
            <w:vAlign w:val="bottom"/>
            <w:hideMark/>
          </w:tcPr>
          <w:p w14:paraId="6838630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10</w:t>
            </w:r>
            <w:r w:rsidRPr="00DB4E26">
              <w:rPr>
                <w:rFonts w:ascii="楷体" w:eastAsia="楷体" w:hAnsi="楷体"/>
                <w:szCs w:val="21"/>
                <w:vertAlign w:val="superscript"/>
              </w:rPr>
              <w:t>12</w:t>
            </w:r>
          </w:p>
        </w:tc>
      </w:tr>
      <w:tr w:rsidR="00DB4E26" w:rsidRPr="00DB4E26" w14:paraId="126AEF93"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bottom"/>
            <w:hideMark/>
          </w:tcPr>
          <w:p w14:paraId="37C154A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w:t>
            </w:r>
          </w:p>
        </w:tc>
        <w:tc>
          <w:tcPr>
            <w:tcW w:w="4816" w:type="dxa"/>
            <w:gridSpan w:val="5"/>
            <w:tcBorders>
              <w:top w:val="single" w:sz="4" w:space="0" w:color="auto"/>
              <w:left w:val="single" w:sz="4" w:space="0" w:color="auto"/>
              <w:bottom w:val="single" w:sz="4" w:space="0" w:color="auto"/>
              <w:right w:val="single" w:sz="4" w:space="0" w:color="auto"/>
            </w:tcBorders>
            <w:vAlign w:val="bottom"/>
            <w:hideMark/>
          </w:tcPr>
          <w:p w14:paraId="0ED87710"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绝缘电阻常数Ki   正常运行时导体最高温度</w:t>
            </w:r>
          </w:p>
        </w:tc>
        <w:tc>
          <w:tcPr>
            <w:tcW w:w="1275" w:type="dxa"/>
            <w:tcBorders>
              <w:top w:val="single" w:sz="4" w:space="0" w:color="auto"/>
              <w:left w:val="single" w:sz="4" w:space="0" w:color="auto"/>
              <w:bottom w:val="single" w:sz="4" w:space="0" w:color="auto"/>
              <w:right w:val="single" w:sz="4" w:space="0" w:color="auto"/>
            </w:tcBorders>
            <w:vAlign w:val="bottom"/>
            <w:hideMark/>
          </w:tcPr>
          <w:p w14:paraId="215C5AB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MΩ.km</w:t>
            </w:r>
          </w:p>
        </w:tc>
        <w:tc>
          <w:tcPr>
            <w:tcW w:w="2698" w:type="dxa"/>
            <w:tcBorders>
              <w:top w:val="single" w:sz="4" w:space="0" w:color="auto"/>
              <w:left w:val="single" w:sz="4" w:space="0" w:color="auto"/>
              <w:bottom w:val="single" w:sz="4" w:space="0" w:color="auto"/>
              <w:right w:val="single" w:sz="4" w:space="0" w:color="auto"/>
            </w:tcBorders>
            <w:vAlign w:val="bottom"/>
            <w:hideMark/>
          </w:tcPr>
          <w:p w14:paraId="6F11A16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3.67</w:t>
            </w:r>
          </w:p>
        </w:tc>
      </w:tr>
      <w:tr w:rsidR="00DB4E26" w:rsidRPr="00DB4E26" w14:paraId="21D8DDDA" w14:textId="77777777" w:rsidTr="00C97861">
        <w:trPr>
          <w:cantSplit/>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B75A28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6</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5AEA1EB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绝缘混合料机械性能</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A9395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老化前</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110A40F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1275" w:type="dxa"/>
            <w:tcBorders>
              <w:top w:val="single" w:sz="4" w:space="0" w:color="auto"/>
              <w:left w:val="single" w:sz="4" w:space="0" w:color="auto"/>
              <w:bottom w:val="single" w:sz="4" w:space="0" w:color="auto"/>
              <w:right w:val="single" w:sz="4" w:space="0" w:color="auto"/>
            </w:tcBorders>
            <w:vAlign w:val="bottom"/>
            <w:hideMark/>
          </w:tcPr>
          <w:p w14:paraId="516ADC3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2698" w:type="dxa"/>
            <w:tcBorders>
              <w:top w:val="single" w:sz="4" w:space="0" w:color="auto"/>
              <w:left w:val="single" w:sz="4" w:space="0" w:color="auto"/>
              <w:bottom w:val="single" w:sz="4" w:space="0" w:color="auto"/>
              <w:right w:val="single" w:sz="4" w:space="0" w:color="auto"/>
            </w:tcBorders>
            <w:vAlign w:val="bottom"/>
            <w:hideMark/>
          </w:tcPr>
          <w:p w14:paraId="0B8FAC7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4756604C"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7C3AEA4"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490F9721" w14:textId="77777777" w:rsidR="00DB4E26" w:rsidRPr="00DB4E26" w:rsidRDefault="00DB4E26" w:rsidP="00C97861">
            <w:pPr>
              <w:widowControl/>
              <w:jc w:val="left"/>
              <w:rPr>
                <w:rFonts w:ascii="楷体" w:eastAsia="楷体" w:hAnsi="楷体"/>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625A6C0" w14:textId="77777777" w:rsidR="00DB4E26" w:rsidRPr="00DB4E26" w:rsidRDefault="00DB4E26" w:rsidP="00C97861">
            <w:pPr>
              <w:widowControl/>
              <w:jc w:val="left"/>
              <w:rPr>
                <w:rFonts w:ascii="楷体" w:eastAsia="楷体" w:hAnsi="楷体"/>
                <w:szCs w:val="21"/>
              </w:rPr>
            </w:pP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1D7B04D2"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374A38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7CB1AD6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200</w:t>
            </w:r>
          </w:p>
        </w:tc>
      </w:tr>
      <w:tr w:rsidR="00DB4E26" w:rsidRPr="00DB4E26" w14:paraId="2EEE2166"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7B924A4"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4BF8A08" w14:textId="77777777" w:rsidR="00DB4E26" w:rsidRPr="00DB4E26" w:rsidRDefault="00DB4E26" w:rsidP="00C97861">
            <w:pPr>
              <w:widowControl/>
              <w:jc w:val="left"/>
              <w:rPr>
                <w:rFonts w:ascii="楷体" w:eastAsia="楷体" w:hAnsi="楷体"/>
                <w:szCs w:val="21"/>
              </w:rPr>
            </w:pP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31F48A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老化后</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1233BA64"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抗张强度变化率      最大</w:t>
            </w:r>
          </w:p>
        </w:tc>
        <w:tc>
          <w:tcPr>
            <w:tcW w:w="1275" w:type="dxa"/>
            <w:tcBorders>
              <w:top w:val="single" w:sz="4" w:space="0" w:color="auto"/>
              <w:left w:val="single" w:sz="4" w:space="0" w:color="auto"/>
              <w:bottom w:val="single" w:sz="4" w:space="0" w:color="auto"/>
              <w:right w:val="single" w:sz="4" w:space="0" w:color="auto"/>
            </w:tcBorders>
            <w:vAlign w:val="bottom"/>
            <w:hideMark/>
          </w:tcPr>
          <w:p w14:paraId="658241F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51290D4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62784E3C"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0841509"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6627989D" w14:textId="77777777" w:rsidR="00DB4E26" w:rsidRPr="00DB4E26" w:rsidRDefault="00DB4E26" w:rsidP="00C97861">
            <w:pPr>
              <w:widowControl/>
              <w:jc w:val="left"/>
              <w:rPr>
                <w:rFonts w:ascii="楷体" w:eastAsia="楷体" w:hAnsi="楷体"/>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1816AE88" w14:textId="77777777" w:rsidR="00DB4E26" w:rsidRPr="00DB4E26" w:rsidRDefault="00DB4E26" w:rsidP="00C97861">
            <w:pPr>
              <w:widowControl/>
              <w:jc w:val="left"/>
              <w:rPr>
                <w:rFonts w:ascii="楷体" w:eastAsia="楷体" w:hAnsi="楷体"/>
                <w:szCs w:val="21"/>
              </w:rPr>
            </w:pP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3932612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断裂伸长率变化率    最大</w:t>
            </w:r>
          </w:p>
        </w:tc>
        <w:tc>
          <w:tcPr>
            <w:tcW w:w="1275" w:type="dxa"/>
            <w:tcBorders>
              <w:top w:val="single" w:sz="4" w:space="0" w:color="auto"/>
              <w:left w:val="single" w:sz="4" w:space="0" w:color="auto"/>
              <w:bottom w:val="single" w:sz="4" w:space="0" w:color="auto"/>
              <w:right w:val="single" w:sz="4" w:space="0" w:color="auto"/>
            </w:tcBorders>
            <w:vAlign w:val="bottom"/>
            <w:hideMark/>
          </w:tcPr>
          <w:p w14:paraId="5CC54B5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17E90BD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34D1F1A1"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C5E3BCC"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0628DF73" w14:textId="77777777" w:rsidR="00DB4E26" w:rsidRPr="00DB4E26" w:rsidRDefault="00DB4E26" w:rsidP="00C97861">
            <w:pPr>
              <w:widowControl/>
              <w:jc w:val="left"/>
              <w:rPr>
                <w:rFonts w:ascii="楷体" w:eastAsia="楷体" w:hAnsi="楷体"/>
                <w:szCs w:val="21"/>
              </w:rPr>
            </w:pP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910E630"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热延伸</w:t>
            </w:r>
          </w:p>
          <w:p w14:paraId="485BAE1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试验</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00332684"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载荷下最大伸长率</w:t>
            </w:r>
          </w:p>
        </w:tc>
        <w:tc>
          <w:tcPr>
            <w:tcW w:w="1275" w:type="dxa"/>
            <w:tcBorders>
              <w:top w:val="single" w:sz="4" w:space="0" w:color="auto"/>
              <w:left w:val="single" w:sz="4" w:space="0" w:color="auto"/>
              <w:bottom w:val="single" w:sz="4" w:space="0" w:color="auto"/>
              <w:right w:val="single" w:sz="4" w:space="0" w:color="auto"/>
            </w:tcBorders>
            <w:vAlign w:val="bottom"/>
            <w:hideMark/>
          </w:tcPr>
          <w:p w14:paraId="45594E3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0E1ACA5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175</w:t>
            </w:r>
          </w:p>
        </w:tc>
      </w:tr>
      <w:tr w:rsidR="00DB4E26" w:rsidRPr="00DB4E26" w14:paraId="0FE0266C"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52F8EE4"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3C89C620" w14:textId="77777777" w:rsidR="00DB4E26" w:rsidRPr="00DB4E26" w:rsidRDefault="00DB4E26" w:rsidP="00C97861">
            <w:pPr>
              <w:widowControl/>
              <w:jc w:val="left"/>
              <w:rPr>
                <w:rFonts w:ascii="楷体" w:eastAsia="楷体" w:hAnsi="楷体"/>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0C8298DD" w14:textId="77777777" w:rsidR="00DB4E26" w:rsidRPr="00DB4E26" w:rsidRDefault="00DB4E26" w:rsidP="00C97861">
            <w:pPr>
              <w:widowControl/>
              <w:jc w:val="left"/>
              <w:rPr>
                <w:rFonts w:ascii="楷体" w:eastAsia="楷体" w:hAnsi="楷体"/>
                <w:szCs w:val="21"/>
              </w:rPr>
            </w:pP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092F0498"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冷却后最大永久伸长率</w:t>
            </w:r>
          </w:p>
        </w:tc>
        <w:tc>
          <w:tcPr>
            <w:tcW w:w="1275" w:type="dxa"/>
            <w:tcBorders>
              <w:top w:val="single" w:sz="4" w:space="0" w:color="auto"/>
              <w:left w:val="single" w:sz="4" w:space="0" w:color="auto"/>
              <w:bottom w:val="single" w:sz="4" w:space="0" w:color="auto"/>
              <w:right w:val="single" w:sz="4" w:space="0" w:color="auto"/>
            </w:tcBorders>
            <w:vAlign w:val="bottom"/>
            <w:hideMark/>
          </w:tcPr>
          <w:p w14:paraId="6BCFF86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247AA38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r w:rsidR="00DB4E26" w:rsidRPr="00DB4E26" w14:paraId="67237507"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52EAF70"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0B0D29FE" w14:textId="77777777" w:rsidR="00DB4E26" w:rsidRPr="00DB4E26" w:rsidRDefault="00DB4E26" w:rsidP="00C97861">
            <w:pPr>
              <w:widowControl/>
              <w:jc w:val="left"/>
              <w:rPr>
                <w:rFonts w:ascii="楷体" w:eastAsia="楷体" w:hAnsi="楷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310A1A2"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收缩试验</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00158BB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最大允许收缩率</w:t>
            </w:r>
          </w:p>
        </w:tc>
        <w:tc>
          <w:tcPr>
            <w:tcW w:w="1275" w:type="dxa"/>
            <w:tcBorders>
              <w:top w:val="single" w:sz="4" w:space="0" w:color="auto"/>
              <w:left w:val="single" w:sz="4" w:space="0" w:color="auto"/>
              <w:bottom w:val="single" w:sz="4" w:space="0" w:color="auto"/>
              <w:right w:val="single" w:sz="4" w:space="0" w:color="auto"/>
            </w:tcBorders>
            <w:vAlign w:val="bottom"/>
            <w:hideMark/>
          </w:tcPr>
          <w:p w14:paraId="559D800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1644C41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4</w:t>
            </w:r>
          </w:p>
        </w:tc>
      </w:tr>
      <w:tr w:rsidR="00DB4E26" w:rsidRPr="00DB4E26" w14:paraId="3295CA2B"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64D831B"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76AB7C6B" w14:textId="77777777" w:rsidR="00DB4E26" w:rsidRPr="00DB4E26" w:rsidRDefault="00DB4E26" w:rsidP="00C97861">
            <w:pPr>
              <w:widowControl/>
              <w:jc w:val="left"/>
              <w:rPr>
                <w:rFonts w:ascii="楷体" w:eastAsia="楷体" w:hAnsi="楷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BD11E5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吸水试验</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1086BB9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重量最大增量</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BD84A1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mg/cm2</w:t>
            </w:r>
          </w:p>
        </w:tc>
        <w:tc>
          <w:tcPr>
            <w:tcW w:w="2698" w:type="dxa"/>
            <w:tcBorders>
              <w:top w:val="single" w:sz="4" w:space="0" w:color="auto"/>
              <w:left w:val="single" w:sz="4" w:space="0" w:color="auto"/>
              <w:bottom w:val="single" w:sz="4" w:space="0" w:color="auto"/>
              <w:right w:val="single" w:sz="4" w:space="0" w:color="auto"/>
            </w:tcBorders>
            <w:vAlign w:val="bottom"/>
            <w:hideMark/>
          </w:tcPr>
          <w:p w14:paraId="539FC00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w:t>
            </w:r>
          </w:p>
        </w:tc>
      </w:tr>
      <w:tr w:rsidR="00DB4E26" w:rsidRPr="00DB4E26" w14:paraId="23ADD472" w14:textId="77777777" w:rsidTr="00C97861">
        <w:trPr>
          <w:cantSplit/>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3779AB5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7</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51AFDD2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护套混合料机械性能</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C44795"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老化前</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1EFB093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F9DD7B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2698" w:type="dxa"/>
            <w:tcBorders>
              <w:top w:val="single" w:sz="4" w:space="0" w:color="auto"/>
              <w:left w:val="single" w:sz="4" w:space="0" w:color="auto"/>
              <w:bottom w:val="single" w:sz="4" w:space="0" w:color="auto"/>
              <w:right w:val="single" w:sz="4" w:space="0" w:color="auto"/>
            </w:tcBorders>
            <w:vAlign w:val="bottom"/>
            <w:hideMark/>
          </w:tcPr>
          <w:p w14:paraId="0568E1D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21AD42E4"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EBBE83D"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69C9494B" w14:textId="77777777" w:rsidR="00DB4E26" w:rsidRPr="00DB4E26" w:rsidRDefault="00DB4E26" w:rsidP="00C97861">
            <w:pPr>
              <w:widowControl/>
              <w:jc w:val="left"/>
              <w:rPr>
                <w:rFonts w:ascii="楷体" w:eastAsia="楷体" w:hAnsi="楷体"/>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6A0DB9FB" w14:textId="77777777" w:rsidR="00DB4E26" w:rsidRPr="00DB4E26" w:rsidRDefault="00DB4E26" w:rsidP="00C97861">
            <w:pPr>
              <w:widowControl/>
              <w:jc w:val="left"/>
              <w:rPr>
                <w:rFonts w:ascii="楷体" w:eastAsia="楷体" w:hAnsi="楷体"/>
                <w:szCs w:val="21"/>
              </w:rPr>
            </w:pP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2BA4B611"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1275" w:type="dxa"/>
            <w:tcBorders>
              <w:top w:val="single" w:sz="4" w:space="0" w:color="auto"/>
              <w:left w:val="single" w:sz="4" w:space="0" w:color="auto"/>
              <w:bottom w:val="single" w:sz="4" w:space="0" w:color="auto"/>
              <w:right w:val="single" w:sz="4" w:space="0" w:color="auto"/>
            </w:tcBorders>
            <w:vAlign w:val="bottom"/>
            <w:hideMark/>
          </w:tcPr>
          <w:p w14:paraId="68E9628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5C7578E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
        </w:tc>
      </w:tr>
      <w:tr w:rsidR="00DB4E26" w:rsidRPr="00DB4E26" w14:paraId="04E83921"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EEBE50C"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0ABEA407" w14:textId="77777777" w:rsidR="00DB4E26" w:rsidRPr="00DB4E26" w:rsidRDefault="00DB4E26" w:rsidP="00C97861">
            <w:pPr>
              <w:widowControl/>
              <w:jc w:val="left"/>
              <w:rPr>
                <w:rFonts w:ascii="楷体" w:eastAsia="楷体" w:hAnsi="楷体"/>
                <w:szCs w:val="21"/>
              </w:rPr>
            </w:pP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A7498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老化后</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02BCA79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A764D1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2698" w:type="dxa"/>
            <w:tcBorders>
              <w:top w:val="single" w:sz="4" w:space="0" w:color="auto"/>
              <w:left w:val="single" w:sz="4" w:space="0" w:color="auto"/>
              <w:bottom w:val="single" w:sz="4" w:space="0" w:color="auto"/>
              <w:right w:val="single" w:sz="4" w:space="0" w:color="auto"/>
            </w:tcBorders>
            <w:vAlign w:val="bottom"/>
            <w:hideMark/>
          </w:tcPr>
          <w:p w14:paraId="4778EB5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szCs w:val="21"/>
              </w:rPr>
              <w:t>1</w:t>
            </w:r>
            <w:r w:rsidRPr="00DB4E26">
              <w:rPr>
                <w:rFonts w:ascii="楷体" w:eastAsia="楷体" w:hAnsi="楷体" w:hint="eastAsia"/>
                <w:szCs w:val="21"/>
              </w:rPr>
              <w:t>0</w:t>
            </w:r>
          </w:p>
        </w:tc>
      </w:tr>
      <w:tr w:rsidR="00DB4E26" w:rsidRPr="00DB4E26" w14:paraId="77C0EE0C"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BE44B07"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601F338B" w14:textId="77777777" w:rsidR="00DB4E26" w:rsidRPr="00DB4E26" w:rsidRDefault="00DB4E26" w:rsidP="00C97861">
            <w:pPr>
              <w:widowControl/>
              <w:jc w:val="left"/>
              <w:rPr>
                <w:rFonts w:ascii="楷体" w:eastAsia="楷体" w:hAnsi="楷体"/>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280939D5" w14:textId="77777777" w:rsidR="00DB4E26" w:rsidRPr="00DB4E26" w:rsidRDefault="00DB4E26" w:rsidP="00C97861">
            <w:pPr>
              <w:widowControl/>
              <w:jc w:val="left"/>
              <w:rPr>
                <w:rFonts w:ascii="楷体" w:eastAsia="楷体" w:hAnsi="楷体"/>
                <w:szCs w:val="21"/>
              </w:rPr>
            </w:pP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04FC6E2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抗张强度变化率      最大</w:t>
            </w:r>
          </w:p>
        </w:tc>
        <w:tc>
          <w:tcPr>
            <w:tcW w:w="1275" w:type="dxa"/>
            <w:tcBorders>
              <w:top w:val="single" w:sz="4" w:space="0" w:color="auto"/>
              <w:left w:val="single" w:sz="4" w:space="0" w:color="auto"/>
              <w:bottom w:val="single" w:sz="4" w:space="0" w:color="auto"/>
              <w:right w:val="single" w:sz="4" w:space="0" w:color="auto"/>
            </w:tcBorders>
            <w:vAlign w:val="bottom"/>
            <w:hideMark/>
          </w:tcPr>
          <w:p w14:paraId="631ABCD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13CB427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166897EE"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F792C02"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269A2710" w14:textId="77777777" w:rsidR="00DB4E26" w:rsidRPr="00DB4E26" w:rsidRDefault="00DB4E26" w:rsidP="00C97861">
            <w:pPr>
              <w:widowControl/>
              <w:jc w:val="left"/>
              <w:rPr>
                <w:rFonts w:ascii="楷体" w:eastAsia="楷体" w:hAnsi="楷体"/>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02D95E98" w14:textId="77777777" w:rsidR="00DB4E26" w:rsidRPr="00DB4E26" w:rsidRDefault="00DB4E26" w:rsidP="00C97861">
            <w:pPr>
              <w:widowControl/>
              <w:jc w:val="left"/>
              <w:rPr>
                <w:rFonts w:ascii="楷体" w:eastAsia="楷体" w:hAnsi="楷体"/>
                <w:szCs w:val="21"/>
              </w:rPr>
            </w:pP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680E8F2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196FC9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68656F3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szCs w:val="21"/>
              </w:rPr>
              <w:t>160</w:t>
            </w:r>
          </w:p>
        </w:tc>
      </w:tr>
      <w:tr w:rsidR="00DB4E26" w:rsidRPr="00DB4E26" w14:paraId="659DAC2D"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5993E1B" w14:textId="77777777" w:rsidR="00DB4E26" w:rsidRPr="00DB4E26" w:rsidRDefault="00DB4E26" w:rsidP="00C97861">
            <w:pPr>
              <w:widowControl/>
              <w:jc w:val="left"/>
              <w:rPr>
                <w:rFonts w:ascii="楷体" w:eastAsia="楷体" w:hAnsi="楷体"/>
                <w:szCs w:val="21"/>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22F077F0" w14:textId="77777777" w:rsidR="00DB4E26" w:rsidRPr="00DB4E26" w:rsidRDefault="00DB4E26" w:rsidP="00C97861">
            <w:pPr>
              <w:widowControl/>
              <w:jc w:val="left"/>
              <w:rPr>
                <w:rFonts w:ascii="楷体" w:eastAsia="楷体" w:hAnsi="楷体"/>
                <w:szCs w:val="21"/>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7E35FBC3" w14:textId="77777777" w:rsidR="00DB4E26" w:rsidRPr="00DB4E26" w:rsidRDefault="00DB4E26" w:rsidP="00C97861">
            <w:pPr>
              <w:widowControl/>
              <w:jc w:val="left"/>
              <w:rPr>
                <w:rFonts w:ascii="楷体" w:eastAsia="楷体" w:hAnsi="楷体"/>
                <w:szCs w:val="21"/>
              </w:rPr>
            </w:pP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7808764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断裂伸长率变化率    最大</w:t>
            </w:r>
          </w:p>
        </w:tc>
        <w:tc>
          <w:tcPr>
            <w:tcW w:w="1275" w:type="dxa"/>
            <w:tcBorders>
              <w:top w:val="single" w:sz="4" w:space="0" w:color="auto"/>
              <w:left w:val="single" w:sz="4" w:space="0" w:color="auto"/>
              <w:bottom w:val="single" w:sz="4" w:space="0" w:color="auto"/>
              <w:right w:val="single" w:sz="4" w:space="0" w:color="auto"/>
            </w:tcBorders>
            <w:vAlign w:val="bottom"/>
            <w:hideMark/>
          </w:tcPr>
          <w:p w14:paraId="77AE672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78B8D3A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2E0E9049" w14:textId="77777777" w:rsidTr="00C97861">
        <w:trPr>
          <w:cantSplit/>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CE31ED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8</w:t>
            </w:r>
          </w:p>
        </w:tc>
        <w:tc>
          <w:tcPr>
            <w:tcW w:w="4816" w:type="dxa"/>
            <w:gridSpan w:val="5"/>
            <w:tcBorders>
              <w:top w:val="single" w:sz="4" w:space="0" w:color="auto"/>
              <w:left w:val="single" w:sz="4" w:space="0" w:color="auto"/>
              <w:bottom w:val="single" w:sz="4" w:space="0" w:color="auto"/>
              <w:right w:val="single" w:sz="4" w:space="0" w:color="auto"/>
            </w:tcBorders>
            <w:vAlign w:val="center"/>
            <w:hideMark/>
          </w:tcPr>
          <w:p w14:paraId="602274B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聚氯乙稀护套混合料高温压力试验</w:t>
            </w:r>
          </w:p>
        </w:tc>
        <w:tc>
          <w:tcPr>
            <w:tcW w:w="1275" w:type="dxa"/>
            <w:tcBorders>
              <w:top w:val="single" w:sz="4" w:space="0" w:color="auto"/>
              <w:left w:val="single" w:sz="4" w:space="0" w:color="auto"/>
              <w:bottom w:val="single" w:sz="4" w:space="0" w:color="auto"/>
              <w:right w:val="single" w:sz="4" w:space="0" w:color="auto"/>
            </w:tcBorders>
            <w:vAlign w:val="bottom"/>
          </w:tcPr>
          <w:p w14:paraId="24E5930A" w14:textId="77777777" w:rsidR="00DB4E26" w:rsidRPr="00DB4E26" w:rsidRDefault="00DB4E26" w:rsidP="00C97861">
            <w:pPr>
              <w:tabs>
                <w:tab w:val="left" w:pos="1050"/>
              </w:tabs>
              <w:jc w:val="center"/>
              <w:rPr>
                <w:rFonts w:ascii="楷体" w:eastAsia="楷体" w:hAnsi="楷体"/>
                <w:szCs w:val="21"/>
              </w:rPr>
            </w:pPr>
          </w:p>
        </w:tc>
        <w:tc>
          <w:tcPr>
            <w:tcW w:w="2698" w:type="dxa"/>
            <w:tcBorders>
              <w:top w:val="single" w:sz="4" w:space="0" w:color="auto"/>
              <w:left w:val="single" w:sz="4" w:space="0" w:color="auto"/>
              <w:bottom w:val="single" w:sz="4" w:space="0" w:color="auto"/>
              <w:right w:val="single" w:sz="4" w:space="0" w:color="auto"/>
            </w:tcBorders>
            <w:vAlign w:val="bottom"/>
          </w:tcPr>
          <w:p w14:paraId="16469D55" w14:textId="77777777" w:rsidR="00DB4E26" w:rsidRPr="00DB4E26" w:rsidRDefault="00DB4E26" w:rsidP="00C97861">
            <w:pPr>
              <w:tabs>
                <w:tab w:val="left" w:pos="1050"/>
              </w:tabs>
              <w:jc w:val="center"/>
              <w:rPr>
                <w:rFonts w:ascii="楷体" w:eastAsia="楷体" w:hAnsi="楷体"/>
                <w:szCs w:val="21"/>
              </w:rPr>
            </w:pPr>
          </w:p>
        </w:tc>
      </w:tr>
      <w:tr w:rsidR="00DB4E26" w:rsidRPr="00DB4E26" w14:paraId="313D8583"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FC20227" w14:textId="77777777" w:rsidR="00DB4E26" w:rsidRPr="00DB4E26" w:rsidRDefault="00DB4E26" w:rsidP="00C97861">
            <w:pPr>
              <w:widowControl/>
              <w:jc w:val="left"/>
              <w:rPr>
                <w:rFonts w:ascii="楷体" w:eastAsia="楷体" w:hAnsi="楷体"/>
                <w:szCs w:val="21"/>
              </w:rPr>
            </w:pPr>
          </w:p>
        </w:tc>
        <w:tc>
          <w:tcPr>
            <w:tcW w:w="4816" w:type="dxa"/>
            <w:gridSpan w:val="5"/>
            <w:tcBorders>
              <w:top w:val="single" w:sz="4" w:space="0" w:color="auto"/>
              <w:left w:val="single" w:sz="4" w:space="0" w:color="auto"/>
              <w:bottom w:val="single" w:sz="4" w:space="0" w:color="auto"/>
              <w:right w:val="single" w:sz="4" w:space="0" w:color="auto"/>
            </w:tcBorders>
            <w:vAlign w:val="center"/>
            <w:hideMark/>
          </w:tcPr>
          <w:p w14:paraId="50D996D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 xml:space="preserve">                     试验温度（偏差±2℃）</w:t>
            </w:r>
          </w:p>
        </w:tc>
        <w:tc>
          <w:tcPr>
            <w:tcW w:w="1275" w:type="dxa"/>
            <w:tcBorders>
              <w:top w:val="single" w:sz="4" w:space="0" w:color="auto"/>
              <w:left w:val="single" w:sz="4" w:space="0" w:color="auto"/>
              <w:bottom w:val="single" w:sz="4" w:space="0" w:color="auto"/>
              <w:right w:val="single" w:sz="4" w:space="0" w:color="auto"/>
            </w:tcBorders>
            <w:vAlign w:val="bottom"/>
            <w:hideMark/>
          </w:tcPr>
          <w:p w14:paraId="467D908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5A1D4DC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80</w:t>
            </w:r>
          </w:p>
        </w:tc>
      </w:tr>
      <w:tr w:rsidR="00DB4E26" w:rsidRPr="00DB4E26" w14:paraId="311D29A6" w14:textId="77777777" w:rsidTr="00C97861">
        <w:trPr>
          <w:cantSplit/>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037D19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9</w:t>
            </w:r>
          </w:p>
        </w:tc>
        <w:tc>
          <w:tcPr>
            <w:tcW w:w="137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70C0B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聚氯乙稀护套混合料低温性能试验</w:t>
            </w:r>
          </w:p>
        </w:tc>
        <w:tc>
          <w:tcPr>
            <w:tcW w:w="109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89DCFB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老化前试验</w:t>
            </w:r>
          </w:p>
        </w:tc>
        <w:tc>
          <w:tcPr>
            <w:tcW w:w="2351" w:type="dxa"/>
            <w:tcBorders>
              <w:top w:val="single" w:sz="4" w:space="0" w:color="auto"/>
              <w:left w:val="single" w:sz="4" w:space="0" w:color="auto"/>
              <w:bottom w:val="single" w:sz="4" w:space="0" w:color="auto"/>
              <w:right w:val="single" w:sz="4" w:space="0" w:color="auto"/>
            </w:tcBorders>
            <w:vAlign w:val="center"/>
            <w:hideMark/>
          </w:tcPr>
          <w:p w14:paraId="1935C7B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直径＜12.5mm冷弯曲</w:t>
            </w:r>
          </w:p>
        </w:tc>
        <w:tc>
          <w:tcPr>
            <w:tcW w:w="1275" w:type="dxa"/>
            <w:tcBorders>
              <w:top w:val="single" w:sz="4" w:space="0" w:color="auto"/>
              <w:left w:val="single" w:sz="4" w:space="0" w:color="auto"/>
              <w:bottom w:val="single" w:sz="4" w:space="0" w:color="auto"/>
              <w:right w:val="single" w:sz="4" w:space="0" w:color="auto"/>
            </w:tcBorders>
            <w:vAlign w:val="bottom"/>
          </w:tcPr>
          <w:p w14:paraId="3F3C82F7" w14:textId="77777777" w:rsidR="00DB4E26" w:rsidRPr="00DB4E26" w:rsidRDefault="00DB4E26" w:rsidP="00C97861">
            <w:pPr>
              <w:tabs>
                <w:tab w:val="left" w:pos="1050"/>
              </w:tabs>
              <w:jc w:val="center"/>
              <w:rPr>
                <w:rFonts w:ascii="楷体" w:eastAsia="楷体" w:hAnsi="楷体"/>
                <w:szCs w:val="21"/>
              </w:rPr>
            </w:pPr>
          </w:p>
        </w:tc>
        <w:tc>
          <w:tcPr>
            <w:tcW w:w="2698" w:type="dxa"/>
            <w:tcBorders>
              <w:top w:val="single" w:sz="4" w:space="0" w:color="auto"/>
              <w:left w:val="single" w:sz="4" w:space="0" w:color="auto"/>
              <w:bottom w:val="single" w:sz="4" w:space="0" w:color="auto"/>
              <w:right w:val="single" w:sz="4" w:space="0" w:color="auto"/>
            </w:tcBorders>
            <w:vAlign w:val="bottom"/>
          </w:tcPr>
          <w:p w14:paraId="0F790763" w14:textId="77777777" w:rsidR="00DB4E26" w:rsidRPr="00DB4E26" w:rsidRDefault="00DB4E26" w:rsidP="00C97861">
            <w:pPr>
              <w:tabs>
                <w:tab w:val="left" w:pos="1050"/>
              </w:tabs>
              <w:jc w:val="center"/>
              <w:rPr>
                <w:rFonts w:ascii="楷体" w:eastAsia="楷体" w:hAnsi="楷体"/>
                <w:szCs w:val="21"/>
              </w:rPr>
            </w:pPr>
          </w:p>
        </w:tc>
      </w:tr>
      <w:tr w:rsidR="00DB4E26" w:rsidRPr="00DB4E26" w14:paraId="2675E2EA"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6D38020" w14:textId="77777777" w:rsidR="00DB4E26" w:rsidRPr="00DB4E26" w:rsidRDefault="00DB4E26" w:rsidP="00C97861">
            <w:pPr>
              <w:widowControl/>
              <w:jc w:val="left"/>
              <w:rPr>
                <w:rFonts w:ascii="楷体" w:eastAsia="楷体" w:hAnsi="楷体"/>
                <w:szCs w:val="21"/>
              </w:rPr>
            </w:pPr>
          </w:p>
        </w:tc>
        <w:tc>
          <w:tcPr>
            <w:tcW w:w="1374" w:type="dxa"/>
            <w:gridSpan w:val="2"/>
            <w:vMerge/>
            <w:tcBorders>
              <w:top w:val="single" w:sz="4" w:space="0" w:color="auto"/>
              <w:left w:val="single" w:sz="4" w:space="0" w:color="auto"/>
              <w:bottom w:val="single" w:sz="4" w:space="0" w:color="auto"/>
              <w:right w:val="single" w:sz="4" w:space="0" w:color="auto"/>
            </w:tcBorders>
            <w:vAlign w:val="center"/>
            <w:hideMark/>
          </w:tcPr>
          <w:p w14:paraId="3AE715A8" w14:textId="77777777" w:rsidR="00DB4E26" w:rsidRPr="00DB4E26" w:rsidRDefault="00DB4E26" w:rsidP="00C97861">
            <w:pPr>
              <w:widowControl/>
              <w:jc w:val="left"/>
              <w:rPr>
                <w:rFonts w:ascii="楷体" w:eastAsia="楷体" w:hAnsi="楷体"/>
                <w:szCs w:val="21"/>
              </w:rPr>
            </w:pPr>
          </w:p>
        </w:tc>
        <w:tc>
          <w:tcPr>
            <w:tcW w:w="1091" w:type="dxa"/>
            <w:gridSpan w:val="2"/>
            <w:vMerge/>
            <w:tcBorders>
              <w:top w:val="single" w:sz="4" w:space="0" w:color="auto"/>
              <w:left w:val="single" w:sz="4" w:space="0" w:color="auto"/>
              <w:bottom w:val="single" w:sz="4" w:space="0" w:color="auto"/>
              <w:right w:val="single" w:sz="4" w:space="0" w:color="auto"/>
            </w:tcBorders>
            <w:vAlign w:val="center"/>
            <w:hideMark/>
          </w:tcPr>
          <w:p w14:paraId="4E369331" w14:textId="77777777" w:rsidR="00DB4E26" w:rsidRPr="00DB4E26" w:rsidRDefault="00DB4E26" w:rsidP="00C97861">
            <w:pPr>
              <w:widowControl/>
              <w:jc w:val="left"/>
              <w:rPr>
                <w:rFonts w:ascii="楷体" w:eastAsia="楷体" w:hAnsi="楷体"/>
                <w:szCs w:val="21"/>
              </w:rPr>
            </w:pPr>
          </w:p>
        </w:tc>
        <w:tc>
          <w:tcPr>
            <w:tcW w:w="2351" w:type="dxa"/>
            <w:tcBorders>
              <w:top w:val="single" w:sz="4" w:space="0" w:color="auto"/>
              <w:left w:val="single" w:sz="4" w:space="0" w:color="auto"/>
              <w:bottom w:val="single" w:sz="4" w:space="0" w:color="auto"/>
              <w:right w:val="single" w:sz="4" w:space="0" w:color="auto"/>
            </w:tcBorders>
            <w:vAlign w:val="center"/>
            <w:hideMark/>
          </w:tcPr>
          <w:p w14:paraId="1EB98B61"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1275" w:type="dxa"/>
            <w:tcBorders>
              <w:top w:val="single" w:sz="4" w:space="0" w:color="auto"/>
              <w:left w:val="single" w:sz="4" w:space="0" w:color="auto"/>
              <w:bottom w:val="single" w:sz="4" w:space="0" w:color="auto"/>
              <w:right w:val="single" w:sz="4" w:space="0" w:color="auto"/>
            </w:tcBorders>
            <w:vAlign w:val="bottom"/>
            <w:hideMark/>
          </w:tcPr>
          <w:p w14:paraId="4F24D42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52EB42F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 xml:space="preserve">-15    </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65860817"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38F0047" w14:textId="77777777" w:rsidR="00DB4E26" w:rsidRPr="00DB4E26" w:rsidRDefault="00DB4E26" w:rsidP="00C97861">
            <w:pPr>
              <w:widowControl/>
              <w:jc w:val="left"/>
              <w:rPr>
                <w:rFonts w:ascii="楷体" w:eastAsia="楷体" w:hAnsi="楷体"/>
                <w:szCs w:val="21"/>
              </w:rPr>
            </w:pPr>
          </w:p>
        </w:tc>
        <w:tc>
          <w:tcPr>
            <w:tcW w:w="1374" w:type="dxa"/>
            <w:gridSpan w:val="2"/>
            <w:vMerge/>
            <w:tcBorders>
              <w:top w:val="single" w:sz="4" w:space="0" w:color="auto"/>
              <w:left w:val="single" w:sz="4" w:space="0" w:color="auto"/>
              <w:bottom w:val="single" w:sz="4" w:space="0" w:color="auto"/>
              <w:right w:val="single" w:sz="4" w:space="0" w:color="auto"/>
            </w:tcBorders>
            <w:vAlign w:val="center"/>
            <w:hideMark/>
          </w:tcPr>
          <w:p w14:paraId="700A7264" w14:textId="77777777" w:rsidR="00DB4E26" w:rsidRPr="00DB4E26" w:rsidRDefault="00DB4E26" w:rsidP="00C97861">
            <w:pPr>
              <w:widowControl/>
              <w:jc w:val="left"/>
              <w:rPr>
                <w:rFonts w:ascii="楷体" w:eastAsia="楷体" w:hAnsi="楷体"/>
                <w:szCs w:val="21"/>
              </w:rPr>
            </w:pPr>
          </w:p>
        </w:tc>
        <w:tc>
          <w:tcPr>
            <w:tcW w:w="3442" w:type="dxa"/>
            <w:gridSpan w:val="3"/>
            <w:tcBorders>
              <w:top w:val="single" w:sz="4" w:space="0" w:color="auto"/>
              <w:left w:val="single" w:sz="4" w:space="0" w:color="auto"/>
              <w:bottom w:val="single" w:sz="4" w:space="0" w:color="auto"/>
              <w:right w:val="single" w:sz="4" w:space="0" w:color="auto"/>
            </w:tcBorders>
            <w:vAlign w:val="center"/>
            <w:hideMark/>
          </w:tcPr>
          <w:p w14:paraId="5BD354EC"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哑铃片的低温拉伸试验</w:t>
            </w:r>
          </w:p>
          <w:p w14:paraId="556DBF78"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1275" w:type="dxa"/>
            <w:tcBorders>
              <w:top w:val="single" w:sz="4" w:space="0" w:color="auto"/>
              <w:left w:val="single" w:sz="4" w:space="0" w:color="auto"/>
              <w:bottom w:val="single" w:sz="4" w:space="0" w:color="auto"/>
              <w:right w:val="single" w:sz="4" w:space="0" w:color="auto"/>
            </w:tcBorders>
            <w:vAlign w:val="bottom"/>
            <w:hideMark/>
          </w:tcPr>
          <w:p w14:paraId="6E57415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2472DC9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r w:rsidR="00DB4E26" w:rsidRPr="00DB4E26" w14:paraId="24EA501D" w14:textId="77777777" w:rsidTr="00C97861">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1F135C4" w14:textId="77777777" w:rsidR="00DB4E26" w:rsidRPr="00DB4E26" w:rsidRDefault="00DB4E26" w:rsidP="00C97861">
            <w:pPr>
              <w:widowControl/>
              <w:jc w:val="left"/>
              <w:rPr>
                <w:rFonts w:ascii="楷体" w:eastAsia="楷体" w:hAnsi="楷体"/>
                <w:szCs w:val="21"/>
              </w:rPr>
            </w:pPr>
          </w:p>
        </w:tc>
        <w:tc>
          <w:tcPr>
            <w:tcW w:w="1374" w:type="dxa"/>
            <w:gridSpan w:val="2"/>
            <w:vMerge/>
            <w:tcBorders>
              <w:top w:val="single" w:sz="4" w:space="0" w:color="auto"/>
              <w:left w:val="single" w:sz="4" w:space="0" w:color="auto"/>
              <w:bottom w:val="single" w:sz="4" w:space="0" w:color="auto"/>
              <w:right w:val="single" w:sz="4" w:space="0" w:color="auto"/>
            </w:tcBorders>
            <w:vAlign w:val="center"/>
            <w:hideMark/>
          </w:tcPr>
          <w:p w14:paraId="7DA8911E" w14:textId="77777777" w:rsidR="00DB4E26" w:rsidRPr="00DB4E26" w:rsidRDefault="00DB4E26" w:rsidP="00C97861">
            <w:pPr>
              <w:widowControl/>
              <w:jc w:val="left"/>
              <w:rPr>
                <w:rFonts w:ascii="楷体" w:eastAsia="楷体" w:hAnsi="楷体"/>
                <w:szCs w:val="21"/>
              </w:rPr>
            </w:pPr>
          </w:p>
        </w:tc>
        <w:tc>
          <w:tcPr>
            <w:tcW w:w="3442" w:type="dxa"/>
            <w:gridSpan w:val="3"/>
            <w:tcBorders>
              <w:top w:val="single" w:sz="4" w:space="0" w:color="auto"/>
              <w:left w:val="single" w:sz="4" w:space="0" w:color="auto"/>
              <w:bottom w:val="single" w:sz="4" w:space="0" w:color="auto"/>
              <w:right w:val="single" w:sz="4" w:space="0" w:color="auto"/>
            </w:tcBorders>
            <w:vAlign w:val="center"/>
            <w:hideMark/>
          </w:tcPr>
          <w:p w14:paraId="46D421D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冷冲击试验  温度（偏差±2℃）</w:t>
            </w:r>
          </w:p>
        </w:tc>
        <w:tc>
          <w:tcPr>
            <w:tcW w:w="1275" w:type="dxa"/>
            <w:tcBorders>
              <w:top w:val="single" w:sz="4" w:space="0" w:color="auto"/>
              <w:left w:val="single" w:sz="4" w:space="0" w:color="auto"/>
              <w:bottom w:val="single" w:sz="4" w:space="0" w:color="auto"/>
              <w:right w:val="single" w:sz="4" w:space="0" w:color="auto"/>
            </w:tcBorders>
            <w:vAlign w:val="bottom"/>
            <w:hideMark/>
          </w:tcPr>
          <w:p w14:paraId="5322E4F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7CB7740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 xml:space="preserve">-15    </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0CC3A7B1"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4C1024D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10</w:t>
            </w:r>
          </w:p>
        </w:tc>
        <w:tc>
          <w:tcPr>
            <w:tcW w:w="4816" w:type="dxa"/>
            <w:gridSpan w:val="5"/>
            <w:tcBorders>
              <w:top w:val="single" w:sz="4" w:space="0" w:color="auto"/>
              <w:left w:val="single" w:sz="4" w:space="0" w:color="auto"/>
              <w:bottom w:val="single" w:sz="4" w:space="0" w:color="auto"/>
              <w:right w:val="single" w:sz="4" w:space="0" w:color="auto"/>
            </w:tcBorders>
            <w:vAlign w:val="center"/>
            <w:hideMark/>
          </w:tcPr>
          <w:p w14:paraId="2262A181"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聚氯乙稀护套混合料抗开裂试验  150℃±3℃  1h</w:t>
            </w:r>
          </w:p>
        </w:tc>
        <w:tc>
          <w:tcPr>
            <w:tcW w:w="1275" w:type="dxa"/>
            <w:tcBorders>
              <w:top w:val="single" w:sz="4" w:space="0" w:color="auto"/>
              <w:left w:val="single" w:sz="4" w:space="0" w:color="auto"/>
              <w:bottom w:val="single" w:sz="4" w:space="0" w:color="auto"/>
              <w:right w:val="single" w:sz="4" w:space="0" w:color="auto"/>
            </w:tcBorders>
            <w:vAlign w:val="bottom"/>
          </w:tcPr>
          <w:p w14:paraId="3CDA9154" w14:textId="77777777" w:rsidR="00DB4E26" w:rsidRPr="00DB4E26" w:rsidRDefault="00DB4E26" w:rsidP="00C97861">
            <w:pPr>
              <w:tabs>
                <w:tab w:val="left" w:pos="1050"/>
              </w:tabs>
              <w:jc w:val="center"/>
              <w:rPr>
                <w:rFonts w:ascii="楷体" w:eastAsia="楷体" w:hAnsi="楷体"/>
                <w:szCs w:val="21"/>
              </w:rPr>
            </w:pPr>
          </w:p>
        </w:tc>
        <w:tc>
          <w:tcPr>
            <w:tcW w:w="2698" w:type="dxa"/>
            <w:tcBorders>
              <w:top w:val="single" w:sz="4" w:space="0" w:color="auto"/>
              <w:left w:val="single" w:sz="4" w:space="0" w:color="auto"/>
              <w:bottom w:val="single" w:sz="4" w:space="0" w:color="auto"/>
              <w:right w:val="single" w:sz="4" w:space="0" w:color="auto"/>
            </w:tcBorders>
            <w:vAlign w:val="bottom"/>
            <w:hideMark/>
          </w:tcPr>
          <w:p w14:paraId="28061796" w14:textId="77777777" w:rsidR="00DB4E26" w:rsidRPr="00DB4E26" w:rsidRDefault="00DB4E26" w:rsidP="00C97861">
            <w:pPr>
              <w:tabs>
                <w:tab w:val="left" w:pos="1050"/>
              </w:tabs>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4B4F0A3D"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4904EEBE"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11</w:t>
            </w:r>
          </w:p>
        </w:tc>
        <w:tc>
          <w:tcPr>
            <w:tcW w:w="4816" w:type="dxa"/>
            <w:gridSpan w:val="5"/>
            <w:tcBorders>
              <w:top w:val="single" w:sz="4" w:space="0" w:color="auto"/>
              <w:left w:val="single" w:sz="4" w:space="0" w:color="auto"/>
              <w:bottom w:val="single" w:sz="4" w:space="0" w:color="auto"/>
              <w:right w:val="single" w:sz="4" w:space="0" w:color="auto"/>
            </w:tcBorders>
            <w:vAlign w:val="center"/>
            <w:hideMark/>
          </w:tcPr>
          <w:p w14:paraId="5D47C6C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电缆</w:t>
            </w:r>
            <w:proofErr w:type="gramStart"/>
            <w:r w:rsidRPr="00DB4E26">
              <w:rPr>
                <w:rFonts w:ascii="楷体" w:eastAsia="楷体" w:hAnsi="楷体" w:hint="eastAsia"/>
                <w:szCs w:val="21"/>
              </w:rPr>
              <w:t>不延燃经</w:t>
            </w:r>
            <w:proofErr w:type="gramEnd"/>
            <w:r w:rsidRPr="00DB4E26">
              <w:rPr>
                <w:rFonts w:ascii="楷体" w:eastAsia="楷体" w:hAnsi="楷体" w:hint="eastAsia"/>
                <w:szCs w:val="21"/>
              </w:rPr>
              <w:t>GB/T 18380.1-2001规定试验</w:t>
            </w:r>
          </w:p>
        </w:tc>
        <w:tc>
          <w:tcPr>
            <w:tcW w:w="1275" w:type="dxa"/>
            <w:tcBorders>
              <w:top w:val="single" w:sz="4" w:space="0" w:color="auto"/>
              <w:left w:val="single" w:sz="4" w:space="0" w:color="auto"/>
              <w:bottom w:val="single" w:sz="4" w:space="0" w:color="auto"/>
              <w:right w:val="single" w:sz="4" w:space="0" w:color="auto"/>
            </w:tcBorders>
            <w:vAlign w:val="bottom"/>
          </w:tcPr>
          <w:p w14:paraId="25A11B94" w14:textId="77777777" w:rsidR="00DB4E26" w:rsidRPr="00DB4E26" w:rsidRDefault="00DB4E26" w:rsidP="00C97861">
            <w:pPr>
              <w:tabs>
                <w:tab w:val="left" w:pos="1050"/>
              </w:tabs>
              <w:jc w:val="center"/>
              <w:rPr>
                <w:rFonts w:ascii="楷体" w:eastAsia="楷体" w:hAnsi="楷体"/>
                <w:szCs w:val="21"/>
              </w:rPr>
            </w:pPr>
          </w:p>
        </w:tc>
        <w:tc>
          <w:tcPr>
            <w:tcW w:w="2698" w:type="dxa"/>
            <w:tcBorders>
              <w:top w:val="single" w:sz="4" w:space="0" w:color="auto"/>
              <w:left w:val="single" w:sz="4" w:space="0" w:color="auto"/>
              <w:bottom w:val="single" w:sz="4" w:space="0" w:color="auto"/>
              <w:right w:val="single" w:sz="4" w:space="0" w:color="auto"/>
            </w:tcBorders>
            <w:vAlign w:val="bottom"/>
            <w:hideMark/>
          </w:tcPr>
          <w:p w14:paraId="30ABD67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通过</w:t>
            </w:r>
          </w:p>
        </w:tc>
      </w:tr>
      <w:tr w:rsidR="00DB4E26" w:rsidRPr="00DB4E26" w14:paraId="17566D14"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3248A7C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w:t>
            </w:r>
          </w:p>
        </w:tc>
        <w:tc>
          <w:tcPr>
            <w:tcW w:w="4816" w:type="dxa"/>
            <w:gridSpan w:val="5"/>
            <w:tcBorders>
              <w:top w:val="single" w:sz="4" w:space="0" w:color="auto"/>
              <w:left w:val="single" w:sz="4" w:space="0" w:color="auto"/>
              <w:bottom w:val="single" w:sz="4" w:space="0" w:color="auto"/>
              <w:right w:val="single" w:sz="4" w:space="0" w:color="auto"/>
            </w:tcBorders>
            <w:vAlign w:val="center"/>
            <w:hideMark/>
          </w:tcPr>
          <w:p w14:paraId="2859E43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阻燃电缆阻燃性能经GB/T18380.3-2001C类规定试验</w:t>
            </w:r>
          </w:p>
        </w:tc>
        <w:tc>
          <w:tcPr>
            <w:tcW w:w="1275" w:type="dxa"/>
            <w:tcBorders>
              <w:top w:val="single" w:sz="4" w:space="0" w:color="auto"/>
              <w:left w:val="single" w:sz="4" w:space="0" w:color="auto"/>
              <w:bottom w:val="single" w:sz="4" w:space="0" w:color="auto"/>
              <w:right w:val="single" w:sz="4" w:space="0" w:color="auto"/>
            </w:tcBorders>
            <w:vAlign w:val="bottom"/>
          </w:tcPr>
          <w:p w14:paraId="1B953181" w14:textId="77777777" w:rsidR="00DB4E26" w:rsidRPr="00DB4E26" w:rsidRDefault="00DB4E26" w:rsidP="00C97861">
            <w:pPr>
              <w:tabs>
                <w:tab w:val="left" w:pos="1050"/>
              </w:tabs>
              <w:jc w:val="center"/>
              <w:rPr>
                <w:rFonts w:ascii="楷体" w:eastAsia="楷体" w:hAnsi="楷体"/>
                <w:szCs w:val="21"/>
              </w:rPr>
            </w:pPr>
          </w:p>
        </w:tc>
        <w:tc>
          <w:tcPr>
            <w:tcW w:w="2698" w:type="dxa"/>
            <w:tcBorders>
              <w:top w:val="single" w:sz="4" w:space="0" w:color="auto"/>
              <w:left w:val="single" w:sz="4" w:space="0" w:color="auto"/>
              <w:bottom w:val="single" w:sz="4" w:space="0" w:color="auto"/>
              <w:right w:val="single" w:sz="4" w:space="0" w:color="auto"/>
            </w:tcBorders>
            <w:vAlign w:val="bottom"/>
            <w:hideMark/>
          </w:tcPr>
          <w:p w14:paraId="4598F0B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通过</w:t>
            </w:r>
          </w:p>
        </w:tc>
      </w:tr>
      <w:tr w:rsidR="00DB4E26" w:rsidRPr="00DB4E26" w14:paraId="4BDF861E" w14:textId="77777777" w:rsidTr="00C97861">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14:paraId="69A3434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13</w:t>
            </w:r>
          </w:p>
        </w:tc>
        <w:tc>
          <w:tcPr>
            <w:tcW w:w="4816" w:type="dxa"/>
            <w:gridSpan w:val="5"/>
            <w:tcBorders>
              <w:top w:val="single" w:sz="4" w:space="0" w:color="auto"/>
              <w:left w:val="single" w:sz="4" w:space="0" w:color="auto"/>
              <w:bottom w:val="single" w:sz="4" w:space="0" w:color="auto"/>
              <w:right w:val="single" w:sz="4" w:space="0" w:color="auto"/>
            </w:tcBorders>
            <w:vAlign w:val="center"/>
            <w:hideMark/>
          </w:tcPr>
          <w:p w14:paraId="3758B84F"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耐火电缆耐火特性经GB/T 19216.21-2003规定试验</w:t>
            </w:r>
          </w:p>
        </w:tc>
        <w:tc>
          <w:tcPr>
            <w:tcW w:w="1275" w:type="dxa"/>
            <w:tcBorders>
              <w:top w:val="single" w:sz="4" w:space="0" w:color="auto"/>
              <w:left w:val="single" w:sz="4" w:space="0" w:color="auto"/>
              <w:bottom w:val="single" w:sz="4" w:space="0" w:color="auto"/>
              <w:right w:val="single" w:sz="4" w:space="0" w:color="auto"/>
            </w:tcBorders>
            <w:vAlign w:val="bottom"/>
          </w:tcPr>
          <w:p w14:paraId="61A38D68" w14:textId="77777777" w:rsidR="00DB4E26" w:rsidRPr="00DB4E26" w:rsidRDefault="00DB4E26" w:rsidP="00C97861">
            <w:pPr>
              <w:tabs>
                <w:tab w:val="left" w:pos="1050"/>
              </w:tabs>
              <w:jc w:val="center"/>
              <w:rPr>
                <w:rFonts w:ascii="楷体" w:eastAsia="楷体" w:hAnsi="楷体"/>
                <w:szCs w:val="21"/>
              </w:rPr>
            </w:pPr>
          </w:p>
        </w:tc>
        <w:tc>
          <w:tcPr>
            <w:tcW w:w="2698" w:type="dxa"/>
            <w:tcBorders>
              <w:top w:val="single" w:sz="4" w:space="0" w:color="auto"/>
              <w:left w:val="single" w:sz="4" w:space="0" w:color="auto"/>
              <w:bottom w:val="single" w:sz="4" w:space="0" w:color="auto"/>
              <w:right w:val="single" w:sz="4" w:space="0" w:color="auto"/>
            </w:tcBorders>
            <w:vAlign w:val="bottom"/>
            <w:hideMark/>
          </w:tcPr>
          <w:p w14:paraId="5A74BF6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通过</w:t>
            </w:r>
          </w:p>
        </w:tc>
      </w:tr>
      <w:tr w:rsidR="00DB4E26" w:rsidRPr="00DB4E26" w14:paraId="4177DEBA" w14:textId="77777777" w:rsidTr="00C97861">
        <w:trPr>
          <w:cantSplit/>
          <w:trHeight w:val="251"/>
        </w:trPr>
        <w:tc>
          <w:tcPr>
            <w:tcW w:w="567" w:type="dxa"/>
            <w:tcBorders>
              <w:top w:val="single" w:sz="4" w:space="0" w:color="auto"/>
              <w:left w:val="single" w:sz="4" w:space="0" w:color="auto"/>
              <w:bottom w:val="single" w:sz="4" w:space="0" w:color="auto"/>
              <w:right w:val="single" w:sz="4" w:space="0" w:color="auto"/>
            </w:tcBorders>
            <w:vAlign w:val="center"/>
            <w:hideMark/>
          </w:tcPr>
          <w:p w14:paraId="5929137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14</w:t>
            </w:r>
          </w:p>
        </w:tc>
        <w:tc>
          <w:tcPr>
            <w:tcW w:w="4816" w:type="dxa"/>
            <w:gridSpan w:val="5"/>
            <w:tcBorders>
              <w:top w:val="single" w:sz="4" w:space="0" w:color="auto"/>
              <w:left w:val="single" w:sz="4" w:space="0" w:color="auto"/>
              <w:bottom w:val="single" w:sz="4" w:space="0" w:color="auto"/>
              <w:right w:val="single" w:sz="4" w:space="0" w:color="auto"/>
            </w:tcBorders>
            <w:vAlign w:val="center"/>
            <w:hideMark/>
          </w:tcPr>
          <w:p w14:paraId="17DCFC5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电缆</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圆度</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3C9B1A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698" w:type="dxa"/>
            <w:tcBorders>
              <w:top w:val="single" w:sz="4" w:space="0" w:color="auto"/>
              <w:left w:val="single" w:sz="4" w:space="0" w:color="auto"/>
              <w:bottom w:val="single" w:sz="4" w:space="0" w:color="auto"/>
              <w:right w:val="single" w:sz="4" w:space="0" w:color="auto"/>
            </w:tcBorders>
            <w:vAlign w:val="bottom"/>
            <w:hideMark/>
          </w:tcPr>
          <w:p w14:paraId="3BB247C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bl>
    <w:p w14:paraId="2EA86C13" w14:textId="77777777" w:rsidR="00DB4E26" w:rsidRPr="00DB4E26" w:rsidRDefault="00DB4E26" w:rsidP="00DB4E26">
      <w:pPr>
        <w:rPr>
          <w:rFonts w:ascii="楷体" w:eastAsia="楷体" w:hAnsi="楷体"/>
          <w:b/>
          <w:szCs w:val="21"/>
        </w:rPr>
      </w:pPr>
      <w:r w:rsidRPr="00DB4E26">
        <w:rPr>
          <w:rFonts w:ascii="楷体" w:eastAsia="楷体" w:hAnsi="楷体" w:hint="eastAsia"/>
          <w:b/>
          <w:szCs w:val="21"/>
        </w:rPr>
        <w:t>表3  额定电压0.6/1kV</w:t>
      </w:r>
      <w:proofErr w:type="gramStart"/>
      <w:r w:rsidRPr="00DB4E26">
        <w:rPr>
          <w:rFonts w:ascii="楷体" w:eastAsia="楷体" w:hAnsi="楷体" w:hint="eastAsia"/>
          <w:b/>
          <w:szCs w:val="21"/>
        </w:rPr>
        <w:t>低烟无卤</w:t>
      </w:r>
      <w:proofErr w:type="gramEnd"/>
      <w:r w:rsidRPr="00DB4E26">
        <w:rPr>
          <w:rFonts w:ascii="楷体" w:eastAsia="楷体" w:hAnsi="楷体" w:hint="eastAsia"/>
          <w:b/>
          <w:szCs w:val="21"/>
        </w:rPr>
        <w:t>阻燃钢带聚乙烯绝缘电力电缆主要技术指标</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709"/>
        <w:gridCol w:w="143"/>
        <w:gridCol w:w="284"/>
        <w:gridCol w:w="284"/>
        <w:gridCol w:w="368"/>
        <w:gridCol w:w="457"/>
        <w:gridCol w:w="171"/>
        <w:gridCol w:w="2417"/>
        <w:gridCol w:w="1006"/>
        <w:gridCol w:w="2948"/>
      </w:tblGrid>
      <w:tr w:rsidR="00DB4E26" w:rsidRPr="00DB4E26" w14:paraId="032D9067" w14:textId="77777777" w:rsidTr="00C97861">
        <w:trPr>
          <w:trHeight w:val="280"/>
        </w:trPr>
        <w:tc>
          <w:tcPr>
            <w:tcW w:w="569" w:type="dxa"/>
            <w:tcBorders>
              <w:top w:val="single" w:sz="4" w:space="0" w:color="auto"/>
              <w:left w:val="single" w:sz="4" w:space="0" w:color="auto"/>
              <w:bottom w:val="single" w:sz="4" w:space="0" w:color="auto"/>
              <w:right w:val="single" w:sz="4" w:space="0" w:color="auto"/>
            </w:tcBorders>
            <w:vAlign w:val="bottom"/>
            <w:hideMark/>
          </w:tcPr>
          <w:p w14:paraId="0E46DAF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序号</w:t>
            </w:r>
          </w:p>
        </w:tc>
        <w:tc>
          <w:tcPr>
            <w:tcW w:w="4833" w:type="dxa"/>
            <w:gridSpan w:val="8"/>
            <w:tcBorders>
              <w:top w:val="single" w:sz="4" w:space="0" w:color="auto"/>
              <w:left w:val="single" w:sz="4" w:space="0" w:color="auto"/>
              <w:bottom w:val="single" w:sz="4" w:space="0" w:color="auto"/>
              <w:right w:val="single" w:sz="4" w:space="0" w:color="auto"/>
            </w:tcBorders>
            <w:vAlign w:val="bottom"/>
            <w:hideMark/>
          </w:tcPr>
          <w:p w14:paraId="4F4AE2D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项        目</w:t>
            </w:r>
          </w:p>
        </w:tc>
        <w:tc>
          <w:tcPr>
            <w:tcW w:w="1006" w:type="dxa"/>
            <w:tcBorders>
              <w:top w:val="single" w:sz="4" w:space="0" w:color="auto"/>
              <w:left w:val="single" w:sz="4" w:space="0" w:color="auto"/>
              <w:bottom w:val="single" w:sz="4" w:space="0" w:color="auto"/>
              <w:right w:val="single" w:sz="4" w:space="0" w:color="auto"/>
            </w:tcBorders>
            <w:vAlign w:val="bottom"/>
            <w:hideMark/>
          </w:tcPr>
          <w:p w14:paraId="06ED12E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单位</w:t>
            </w:r>
          </w:p>
        </w:tc>
        <w:tc>
          <w:tcPr>
            <w:tcW w:w="2948" w:type="dxa"/>
            <w:tcBorders>
              <w:top w:val="single" w:sz="4" w:space="0" w:color="auto"/>
              <w:left w:val="single" w:sz="4" w:space="0" w:color="auto"/>
              <w:bottom w:val="single" w:sz="4" w:space="0" w:color="auto"/>
              <w:right w:val="single" w:sz="4" w:space="0" w:color="auto"/>
            </w:tcBorders>
            <w:vAlign w:val="bottom"/>
            <w:hideMark/>
          </w:tcPr>
          <w:p w14:paraId="4FFB9FC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技术指标</w:t>
            </w:r>
          </w:p>
        </w:tc>
      </w:tr>
      <w:tr w:rsidR="00DB4E26" w:rsidRPr="00DB4E26" w14:paraId="1927F530"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bottom"/>
            <w:hideMark/>
          </w:tcPr>
          <w:p w14:paraId="0609839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w:t>
            </w:r>
          </w:p>
        </w:tc>
        <w:tc>
          <w:tcPr>
            <w:tcW w:w="4833" w:type="dxa"/>
            <w:gridSpan w:val="8"/>
            <w:tcBorders>
              <w:top w:val="single" w:sz="4" w:space="0" w:color="auto"/>
              <w:left w:val="single" w:sz="4" w:space="0" w:color="auto"/>
              <w:bottom w:val="single" w:sz="4" w:space="0" w:color="auto"/>
              <w:right w:val="single" w:sz="4" w:space="0" w:color="auto"/>
            </w:tcBorders>
            <w:vAlign w:val="bottom"/>
            <w:hideMark/>
          </w:tcPr>
          <w:p w14:paraId="360A900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导体直流电阻（20℃）</w:t>
            </w:r>
          </w:p>
        </w:tc>
        <w:tc>
          <w:tcPr>
            <w:tcW w:w="1006" w:type="dxa"/>
            <w:tcBorders>
              <w:top w:val="single" w:sz="4" w:space="0" w:color="auto"/>
              <w:left w:val="single" w:sz="4" w:space="0" w:color="auto"/>
              <w:bottom w:val="single" w:sz="4" w:space="0" w:color="auto"/>
              <w:right w:val="single" w:sz="4" w:space="0" w:color="auto"/>
            </w:tcBorders>
            <w:vAlign w:val="bottom"/>
            <w:hideMark/>
          </w:tcPr>
          <w:p w14:paraId="4E44284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Ω/km</w:t>
            </w:r>
          </w:p>
        </w:tc>
        <w:tc>
          <w:tcPr>
            <w:tcW w:w="2948" w:type="dxa"/>
            <w:tcBorders>
              <w:top w:val="single" w:sz="4" w:space="0" w:color="auto"/>
              <w:left w:val="single" w:sz="4" w:space="0" w:color="auto"/>
              <w:bottom w:val="single" w:sz="4" w:space="0" w:color="auto"/>
              <w:right w:val="single" w:sz="4" w:space="0" w:color="auto"/>
            </w:tcBorders>
            <w:vAlign w:val="bottom"/>
            <w:hideMark/>
          </w:tcPr>
          <w:p w14:paraId="27CA5B9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color w:val="FF0000"/>
                <w:szCs w:val="21"/>
              </w:rPr>
              <w:t>符合GB/T 3956-1997规定</w:t>
            </w:r>
          </w:p>
        </w:tc>
      </w:tr>
      <w:tr w:rsidR="00DB4E26" w:rsidRPr="00DB4E26" w14:paraId="2E49E5F9"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bottom"/>
            <w:hideMark/>
          </w:tcPr>
          <w:p w14:paraId="2CF603A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w:t>
            </w:r>
          </w:p>
        </w:tc>
        <w:tc>
          <w:tcPr>
            <w:tcW w:w="4833" w:type="dxa"/>
            <w:gridSpan w:val="8"/>
            <w:tcBorders>
              <w:top w:val="single" w:sz="4" w:space="0" w:color="auto"/>
              <w:left w:val="single" w:sz="4" w:space="0" w:color="auto"/>
              <w:bottom w:val="single" w:sz="4" w:space="0" w:color="auto"/>
              <w:right w:val="single" w:sz="4" w:space="0" w:color="auto"/>
            </w:tcBorders>
            <w:vAlign w:val="bottom"/>
            <w:hideMark/>
          </w:tcPr>
          <w:p w14:paraId="74F7405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交流电压试验</w:t>
            </w:r>
          </w:p>
        </w:tc>
        <w:tc>
          <w:tcPr>
            <w:tcW w:w="1006" w:type="dxa"/>
            <w:tcBorders>
              <w:top w:val="single" w:sz="4" w:space="0" w:color="auto"/>
              <w:left w:val="single" w:sz="4" w:space="0" w:color="auto"/>
              <w:bottom w:val="single" w:sz="4" w:space="0" w:color="auto"/>
              <w:right w:val="single" w:sz="4" w:space="0" w:color="auto"/>
            </w:tcBorders>
            <w:vAlign w:val="bottom"/>
            <w:hideMark/>
          </w:tcPr>
          <w:p w14:paraId="4C6C0A3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kV/min</w:t>
            </w:r>
          </w:p>
        </w:tc>
        <w:tc>
          <w:tcPr>
            <w:tcW w:w="2948" w:type="dxa"/>
            <w:tcBorders>
              <w:top w:val="single" w:sz="4" w:space="0" w:color="auto"/>
              <w:left w:val="single" w:sz="4" w:space="0" w:color="auto"/>
              <w:bottom w:val="single" w:sz="4" w:space="0" w:color="auto"/>
              <w:right w:val="single" w:sz="4" w:space="0" w:color="auto"/>
            </w:tcBorders>
            <w:vAlign w:val="bottom"/>
            <w:hideMark/>
          </w:tcPr>
          <w:p w14:paraId="67CFE9D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3.5/5    不击穿</w:t>
            </w:r>
          </w:p>
        </w:tc>
      </w:tr>
      <w:tr w:rsidR="00DB4E26" w:rsidRPr="00DB4E26" w14:paraId="1F4620FC"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bottom"/>
            <w:hideMark/>
          </w:tcPr>
          <w:p w14:paraId="64083C4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3</w:t>
            </w:r>
          </w:p>
        </w:tc>
        <w:tc>
          <w:tcPr>
            <w:tcW w:w="4833" w:type="dxa"/>
            <w:gridSpan w:val="8"/>
            <w:tcBorders>
              <w:top w:val="single" w:sz="4" w:space="0" w:color="auto"/>
              <w:left w:val="single" w:sz="4" w:space="0" w:color="auto"/>
              <w:bottom w:val="single" w:sz="4" w:space="0" w:color="auto"/>
              <w:right w:val="single" w:sz="4" w:space="0" w:color="auto"/>
            </w:tcBorders>
            <w:vAlign w:val="bottom"/>
            <w:hideMark/>
          </w:tcPr>
          <w:p w14:paraId="2AFD39D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4h电压试验（4U0）</w:t>
            </w:r>
          </w:p>
        </w:tc>
        <w:tc>
          <w:tcPr>
            <w:tcW w:w="1006" w:type="dxa"/>
            <w:tcBorders>
              <w:top w:val="single" w:sz="4" w:space="0" w:color="auto"/>
              <w:left w:val="single" w:sz="4" w:space="0" w:color="auto"/>
              <w:bottom w:val="single" w:sz="4" w:space="0" w:color="auto"/>
              <w:right w:val="single" w:sz="4" w:space="0" w:color="auto"/>
            </w:tcBorders>
            <w:vAlign w:val="bottom"/>
            <w:hideMark/>
          </w:tcPr>
          <w:p w14:paraId="4FA018C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kV</w:t>
            </w:r>
          </w:p>
        </w:tc>
        <w:tc>
          <w:tcPr>
            <w:tcW w:w="2948" w:type="dxa"/>
            <w:tcBorders>
              <w:top w:val="single" w:sz="4" w:space="0" w:color="auto"/>
              <w:left w:val="single" w:sz="4" w:space="0" w:color="auto"/>
              <w:bottom w:val="single" w:sz="4" w:space="0" w:color="auto"/>
              <w:right w:val="single" w:sz="4" w:space="0" w:color="auto"/>
            </w:tcBorders>
            <w:vAlign w:val="bottom"/>
            <w:hideMark/>
          </w:tcPr>
          <w:p w14:paraId="4BE4B02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2.4    不击穿</w:t>
            </w:r>
          </w:p>
        </w:tc>
      </w:tr>
      <w:tr w:rsidR="00DB4E26" w:rsidRPr="00DB4E26" w14:paraId="50375BF7"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bottom"/>
            <w:hideMark/>
          </w:tcPr>
          <w:p w14:paraId="606C171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lastRenderedPageBreak/>
              <w:t>4</w:t>
            </w:r>
          </w:p>
        </w:tc>
        <w:tc>
          <w:tcPr>
            <w:tcW w:w="4833" w:type="dxa"/>
            <w:gridSpan w:val="8"/>
            <w:tcBorders>
              <w:top w:val="single" w:sz="4" w:space="0" w:color="auto"/>
              <w:left w:val="single" w:sz="4" w:space="0" w:color="auto"/>
              <w:bottom w:val="single" w:sz="4" w:space="0" w:color="auto"/>
              <w:right w:val="single" w:sz="4" w:space="0" w:color="auto"/>
            </w:tcBorders>
            <w:vAlign w:val="bottom"/>
            <w:hideMark/>
          </w:tcPr>
          <w:p w14:paraId="2DBEF2B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体积电阻率ρ      正常运行时导体最高温度</w:t>
            </w:r>
          </w:p>
        </w:tc>
        <w:tc>
          <w:tcPr>
            <w:tcW w:w="1006" w:type="dxa"/>
            <w:tcBorders>
              <w:top w:val="single" w:sz="4" w:space="0" w:color="auto"/>
              <w:left w:val="single" w:sz="4" w:space="0" w:color="auto"/>
              <w:bottom w:val="single" w:sz="4" w:space="0" w:color="auto"/>
              <w:right w:val="single" w:sz="4" w:space="0" w:color="auto"/>
            </w:tcBorders>
            <w:vAlign w:val="bottom"/>
            <w:hideMark/>
          </w:tcPr>
          <w:p w14:paraId="1172787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Ω.cm</w:t>
            </w:r>
          </w:p>
        </w:tc>
        <w:tc>
          <w:tcPr>
            <w:tcW w:w="2948" w:type="dxa"/>
            <w:tcBorders>
              <w:top w:val="single" w:sz="4" w:space="0" w:color="auto"/>
              <w:left w:val="single" w:sz="4" w:space="0" w:color="auto"/>
              <w:bottom w:val="single" w:sz="4" w:space="0" w:color="auto"/>
              <w:right w:val="single" w:sz="4" w:space="0" w:color="auto"/>
            </w:tcBorders>
            <w:vAlign w:val="bottom"/>
            <w:hideMark/>
          </w:tcPr>
          <w:p w14:paraId="6F84AEE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10</w:t>
            </w:r>
            <w:r w:rsidRPr="00DB4E26">
              <w:rPr>
                <w:rFonts w:ascii="楷体" w:eastAsia="楷体" w:hAnsi="楷体"/>
                <w:szCs w:val="21"/>
                <w:vertAlign w:val="superscript"/>
              </w:rPr>
              <w:t>10</w:t>
            </w:r>
          </w:p>
        </w:tc>
      </w:tr>
      <w:tr w:rsidR="00DB4E26" w:rsidRPr="00DB4E26" w14:paraId="08BBC2DE"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bottom"/>
            <w:hideMark/>
          </w:tcPr>
          <w:p w14:paraId="76CFF07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w:t>
            </w:r>
          </w:p>
        </w:tc>
        <w:tc>
          <w:tcPr>
            <w:tcW w:w="4833" w:type="dxa"/>
            <w:gridSpan w:val="8"/>
            <w:tcBorders>
              <w:top w:val="single" w:sz="4" w:space="0" w:color="auto"/>
              <w:left w:val="single" w:sz="4" w:space="0" w:color="auto"/>
              <w:bottom w:val="single" w:sz="4" w:space="0" w:color="auto"/>
              <w:right w:val="single" w:sz="4" w:space="0" w:color="auto"/>
            </w:tcBorders>
            <w:vAlign w:val="bottom"/>
            <w:hideMark/>
          </w:tcPr>
          <w:p w14:paraId="2248E7F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绝缘电阻常数Ki   正常运行时导体最高温度</w:t>
            </w:r>
          </w:p>
        </w:tc>
        <w:tc>
          <w:tcPr>
            <w:tcW w:w="1006" w:type="dxa"/>
            <w:tcBorders>
              <w:top w:val="single" w:sz="4" w:space="0" w:color="auto"/>
              <w:left w:val="single" w:sz="4" w:space="0" w:color="auto"/>
              <w:bottom w:val="single" w:sz="4" w:space="0" w:color="auto"/>
              <w:right w:val="single" w:sz="4" w:space="0" w:color="auto"/>
            </w:tcBorders>
            <w:vAlign w:val="bottom"/>
            <w:hideMark/>
          </w:tcPr>
          <w:p w14:paraId="61F897F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MΩ.km</w:t>
            </w:r>
          </w:p>
        </w:tc>
        <w:tc>
          <w:tcPr>
            <w:tcW w:w="2948" w:type="dxa"/>
            <w:tcBorders>
              <w:top w:val="single" w:sz="4" w:space="0" w:color="auto"/>
              <w:left w:val="single" w:sz="4" w:space="0" w:color="auto"/>
              <w:bottom w:val="single" w:sz="4" w:space="0" w:color="auto"/>
              <w:right w:val="single" w:sz="4" w:space="0" w:color="auto"/>
            </w:tcBorders>
            <w:vAlign w:val="bottom"/>
            <w:hideMark/>
          </w:tcPr>
          <w:p w14:paraId="18EAF4B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0.037</w:t>
            </w:r>
          </w:p>
        </w:tc>
      </w:tr>
      <w:tr w:rsidR="00DB4E26" w:rsidRPr="00DB4E26" w14:paraId="698AD7E6" w14:textId="77777777" w:rsidTr="00C97861">
        <w:trPr>
          <w:cantSplit/>
          <w:trHeight w:val="280"/>
        </w:trPr>
        <w:tc>
          <w:tcPr>
            <w:tcW w:w="569" w:type="dxa"/>
            <w:vMerge w:val="restart"/>
            <w:tcBorders>
              <w:top w:val="single" w:sz="4" w:space="0" w:color="auto"/>
              <w:left w:val="single" w:sz="4" w:space="0" w:color="auto"/>
              <w:bottom w:val="single" w:sz="4" w:space="0" w:color="auto"/>
              <w:right w:val="single" w:sz="4" w:space="0" w:color="auto"/>
            </w:tcBorders>
            <w:vAlign w:val="center"/>
            <w:hideMark/>
          </w:tcPr>
          <w:p w14:paraId="262F67B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6</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3AA794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绝缘混合料机械性能</w:t>
            </w:r>
          </w:p>
        </w:tc>
        <w:tc>
          <w:tcPr>
            <w:tcW w:w="711"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DFB493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老化前</w:t>
            </w:r>
          </w:p>
        </w:tc>
        <w:tc>
          <w:tcPr>
            <w:tcW w:w="3413" w:type="dxa"/>
            <w:gridSpan w:val="4"/>
            <w:tcBorders>
              <w:top w:val="single" w:sz="4" w:space="0" w:color="auto"/>
              <w:left w:val="single" w:sz="4" w:space="0" w:color="auto"/>
              <w:bottom w:val="single" w:sz="4" w:space="0" w:color="auto"/>
              <w:right w:val="single" w:sz="4" w:space="0" w:color="auto"/>
            </w:tcBorders>
            <w:vAlign w:val="center"/>
            <w:hideMark/>
          </w:tcPr>
          <w:p w14:paraId="6C33EA0A"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1006" w:type="dxa"/>
            <w:tcBorders>
              <w:top w:val="single" w:sz="4" w:space="0" w:color="auto"/>
              <w:left w:val="single" w:sz="4" w:space="0" w:color="auto"/>
              <w:bottom w:val="single" w:sz="4" w:space="0" w:color="auto"/>
              <w:right w:val="single" w:sz="4" w:space="0" w:color="auto"/>
            </w:tcBorders>
            <w:vAlign w:val="bottom"/>
            <w:hideMark/>
          </w:tcPr>
          <w:p w14:paraId="1EA66A8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2948" w:type="dxa"/>
            <w:tcBorders>
              <w:top w:val="single" w:sz="4" w:space="0" w:color="auto"/>
              <w:left w:val="single" w:sz="4" w:space="0" w:color="auto"/>
              <w:bottom w:val="single" w:sz="4" w:space="0" w:color="auto"/>
              <w:right w:val="single" w:sz="4" w:space="0" w:color="auto"/>
            </w:tcBorders>
            <w:vAlign w:val="bottom"/>
            <w:hideMark/>
          </w:tcPr>
          <w:p w14:paraId="7151C8A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06CB5AED"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0E8985DF"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CE18464" w14:textId="77777777" w:rsidR="00DB4E26" w:rsidRPr="00DB4E26" w:rsidRDefault="00DB4E26" w:rsidP="00C97861">
            <w:pPr>
              <w:widowControl/>
              <w:jc w:val="left"/>
              <w:rPr>
                <w:rFonts w:ascii="楷体" w:eastAsia="楷体" w:hAnsi="楷体"/>
                <w:szCs w:val="21"/>
              </w:rPr>
            </w:pPr>
          </w:p>
        </w:tc>
        <w:tc>
          <w:tcPr>
            <w:tcW w:w="711" w:type="dxa"/>
            <w:gridSpan w:val="3"/>
            <w:vMerge/>
            <w:tcBorders>
              <w:top w:val="single" w:sz="4" w:space="0" w:color="auto"/>
              <w:left w:val="single" w:sz="4" w:space="0" w:color="auto"/>
              <w:bottom w:val="single" w:sz="4" w:space="0" w:color="auto"/>
              <w:right w:val="single" w:sz="4" w:space="0" w:color="auto"/>
            </w:tcBorders>
            <w:vAlign w:val="center"/>
            <w:hideMark/>
          </w:tcPr>
          <w:p w14:paraId="02A0DC01" w14:textId="77777777" w:rsidR="00DB4E26" w:rsidRPr="00DB4E26" w:rsidRDefault="00DB4E26" w:rsidP="00C97861">
            <w:pPr>
              <w:widowControl/>
              <w:jc w:val="left"/>
              <w:rPr>
                <w:rFonts w:ascii="楷体" w:eastAsia="楷体" w:hAnsi="楷体"/>
                <w:szCs w:val="21"/>
              </w:rPr>
            </w:pPr>
          </w:p>
        </w:tc>
        <w:tc>
          <w:tcPr>
            <w:tcW w:w="3413" w:type="dxa"/>
            <w:gridSpan w:val="4"/>
            <w:tcBorders>
              <w:top w:val="single" w:sz="4" w:space="0" w:color="auto"/>
              <w:left w:val="single" w:sz="4" w:space="0" w:color="auto"/>
              <w:bottom w:val="single" w:sz="4" w:space="0" w:color="auto"/>
              <w:right w:val="single" w:sz="4" w:space="0" w:color="auto"/>
            </w:tcBorders>
            <w:vAlign w:val="center"/>
            <w:hideMark/>
          </w:tcPr>
          <w:p w14:paraId="7024C68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1006" w:type="dxa"/>
            <w:tcBorders>
              <w:top w:val="single" w:sz="4" w:space="0" w:color="auto"/>
              <w:left w:val="single" w:sz="4" w:space="0" w:color="auto"/>
              <w:bottom w:val="single" w:sz="4" w:space="0" w:color="auto"/>
              <w:right w:val="single" w:sz="4" w:space="0" w:color="auto"/>
            </w:tcBorders>
            <w:vAlign w:val="bottom"/>
            <w:hideMark/>
          </w:tcPr>
          <w:p w14:paraId="4DE0799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37A66DB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
        </w:tc>
      </w:tr>
      <w:tr w:rsidR="00DB4E26" w:rsidRPr="00DB4E26" w14:paraId="04613A03"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426BE2FB"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FEF8975" w14:textId="77777777" w:rsidR="00DB4E26" w:rsidRPr="00DB4E26" w:rsidRDefault="00DB4E26" w:rsidP="00C97861">
            <w:pPr>
              <w:widowControl/>
              <w:jc w:val="left"/>
              <w:rPr>
                <w:rFonts w:ascii="楷体" w:eastAsia="楷体" w:hAnsi="楷体"/>
                <w:szCs w:val="21"/>
              </w:rPr>
            </w:pPr>
          </w:p>
        </w:tc>
        <w:tc>
          <w:tcPr>
            <w:tcW w:w="711"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37911E9"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老化后</w:t>
            </w:r>
          </w:p>
        </w:tc>
        <w:tc>
          <w:tcPr>
            <w:tcW w:w="3413" w:type="dxa"/>
            <w:gridSpan w:val="4"/>
            <w:tcBorders>
              <w:top w:val="single" w:sz="4" w:space="0" w:color="auto"/>
              <w:left w:val="single" w:sz="4" w:space="0" w:color="auto"/>
              <w:bottom w:val="single" w:sz="4" w:space="0" w:color="auto"/>
              <w:right w:val="single" w:sz="4" w:space="0" w:color="auto"/>
            </w:tcBorders>
            <w:vAlign w:val="center"/>
            <w:hideMark/>
          </w:tcPr>
          <w:p w14:paraId="36B111A1"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1006" w:type="dxa"/>
            <w:tcBorders>
              <w:top w:val="single" w:sz="4" w:space="0" w:color="auto"/>
              <w:left w:val="single" w:sz="4" w:space="0" w:color="auto"/>
              <w:bottom w:val="single" w:sz="4" w:space="0" w:color="auto"/>
              <w:right w:val="single" w:sz="4" w:space="0" w:color="auto"/>
            </w:tcBorders>
            <w:vAlign w:val="bottom"/>
            <w:hideMark/>
          </w:tcPr>
          <w:p w14:paraId="41FE1C3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2948" w:type="dxa"/>
            <w:tcBorders>
              <w:top w:val="single" w:sz="4" w:space="0" w:color="auto"/>
              <w:left w:val="single" w:sz="4" w:space="0" w:color="auto"/>
              <w:bottom w:val="single" w:sz="4" w:space="0" w:color="auto"/>
              <w:right w:val="single" w:sz="4" w:space="0" w:color="auto"/>
            </w:tcBorders>
            <w:vAlign w:val="bottom"/>
            <w:hideMark/>
          </w:tcPr>
          <w:p w14:paraId="4C8E265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771B3267"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20FB423C"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228B3AA" w14:textId="77777777" w:rsidR="00DB4E26" w:rsidRPr="00DB4E26" w:rsidRDefault="00DB4E26" w:rsidP="00C97861">
            <w:pPr>
              <w:widowControl/>
              <w:jc w:val="left"/>
              <w:rPr>
                <w:rFonts w:ascii="楷体" w:eastAsia="楷体" w:hAnsi="楷体"/>
                <w:szCs w:val="21"/>
              </w:rPr>
            </w:pPr>
          </w:p>
        </w:tc>
        <w:tc>
          <w:tcPr>
            <w:tcW w:w="711" w:type="dxa"/>
            <w:gridSpan w:val="3"/>
            <w:vMerge/>
            <w:tcBorders>
              <w:top w:val="single" w:sz="4" w:space="0" w:color="auto"/>
              <w:left w:val="single" w:sz="4" w:space="0" w:color="auto"/>
              <w:bottom w:val="single" w:sz="4" w:space="0" w:color="auto"/>
              <w:right w:val="single" w:sz="4" w:space="0" w:color="auto"/>
            </w:tcBorders>
            <w:vAlign w:val="center"/>
            <w:hideMark/>
          </w:tcPr>
          <w:p w14:paraId="4E815F9E" w14:textId="77777777" w:rsidR="00DB4E26" w:rsidRPr="00DB4E26" w:rsidRDefault="00DB4E26" w:rsidP="00C97861">
            <w:pPr>
              <w:widowControl/>
              <w:jc w:val="left"/>
              <w:rPr>
                <w:rFonts w:ascii="楷体" w:eastAsia="楷体" w:hAnsi="楷体"/>
                <w:szCs w:val="21"/>
              </w:rPr>
            </w:pPr>
          </w:p>
        </w:tc>
        <w:tc>
          <w:tcPr>
            <w:tcW w:w="3413" w:type="dxa"/>
            <w:gridSpan w:val="4"/>
            <w:tcBorders>
              <w:top w:val="single" w:sz="4" w:space="0" w:color="auto"/>
              <w:left w:val="single" w:sz="4" w:space="0" w:color="auto"/>
              <w:bottom w:val="single" w:sz="4" w:space="0" w:color="auto"/>
              <w:right w:val="single" w:sz="4" w:space="0" w:color="auto"/>
            </w:tcBorders>
            <w:vAlign w:val="center"/>
            <w:hideMark/>
          </w:tcPr>
          <w:p w14:paraId="543E089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抗张强度变化率      最大</w:t>
            </w:r>
          </w:p>
        </w:tc>
        <w:tc>
          <w:tcPr>
            <w:tcW w:w="1006" w:type="dxa"/>
            <w:tcBorders>
              <w:top w:val="single" w:sz="4" w:space="0" w:color="auto"/>
              <w:left w:val="single" w:sz="4" w:space="0" w:color="auto"/>
              <w:bottom w:val="single" w:sz="4" w:space="0" w:color="auto"/>
              <w:right w:val="single" w:sz="4" w:space="0" w:color="auto"/>
            </w:tcBorders>
            <w:vAlign w:val="bottom"/>
            <w:hideMark/>
          </w:tcPr>
          <w:p w14:paraId="6ADC5AA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228F862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7A77F187"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69699340"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242E594" w14:textId="77777777" w:rsidR="00DB4E26" w:rsidRPr="00DB4E26" w:rsidRDefault="00DB4E26" w:rsidP="00C97861">
            <w:pPr>
              <w:widowControl/>
              <w:jc w:val="left"/>
              <w:rPr>
                <w:rFonts w:ascii="楷体" w:eastAsia="楷体" w:hAnsi="楷体"/>
                <w:szCs w:val="21"/>
              </w:rPr>
            </w:pPr>
          </w:p>
        </w:tc>
        <w:tc>
          <w:tcPr>
            <w:tcW w:w="711" w:type="dxa"/>
            <w:gridSpan w:val="3"/>
            <w:vMerge/>
            <w:tcBorders>
              <w:top w:val="single" w:sz="4" w:space="0" w:color="auto"/>
              <w:left w:val="single" w:sz="4" w:space="0" w:color="auto"/>
              <w:bottom w:val="single" w:sz="4" w:space="0" w:color="auto"/>
              <w:right w:val="single" w:sz="4" w:space="0" w:color="auto"/>
            </w:tcBorders>
            <w:vAlign w:val="center"/>
            <w:hideMark/>
          </w:tcPr>
          <w:p w14:paraId="2B6E24C0" w14:textId="77777777" w:rsidR="00DB4E26" w:rsidRPr="00DB4E26" w:rsidRDefault="00DB4E26" w:rsidP="00C97861">
            <w:pPr>
              <w:widowControl/>
              <w:jc w:val="left"/>
              <w:rPr>
                <w:rFonts w:ascii="楷体" w:eastAsia="楷体" w:hAnsi="楷体"/>
                <w:szCs w:val="21"/>
              </w:rPr>
            </w:pPr>
          </w:p>
        </w:tc>
        <w:tc>
          <w:tcPr>
            <w:tcW w:w="3413" w:type="dxa"/>
            <w:gridSpan w:val="4"/>
            <w:tcBorders>
              <w:top w:val="single" w:sz="4" w:space="0" w:color="auto"/>
              <w:left w:val="single" w:sz="4" w:space="0" w:color="auto"/>
              <w:bottom w:val="single" w:sz="4" w:space="0" w:color="auto"/>
              <w:right w:val="single" w:sz="4" w:space="0" w:color="auto"/>
            </w:tcBorders>
            <w:vAlign w:val="center"/>
            <w:hideMark/>
          </w:tcPr>
          <w:p w14:paraId="3B84A641"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1006" w:type="dxa"/>
            <w:tcBorders>
              <w:top w:val="single" w:sz="4" w:space="0" w:color="auto"/>
              <w:left w:val="single" w:sz="4" w:space="0" w:color="auto"/>
              <w:bottom w:val="single" w:sz="4" w:space="0" w:color="auto"/>
              <w:right w:val="single" w:sz="4" w:space="0" w:color="auto"/>
            </w:tcBorders>
            <w:vAlign w:val="bottom"/>
            <w:hideMark/>
          </w:tcPr>
          <w:p w14:paraId="6AEAD08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4D4F68E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
        </w:tc>
      </w:tr>
      <w:tr w:rsidR="00DB4E26" w:rsidRPr="00DB4E26" w14:paraId="6959987C"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6679CE2A"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9E7007D" w14:textId="77777777" w:rsidR="00DB4E26" w:rsidRPr="00DB4E26" w:rsidRDefault="00DB4E26" w:rsidP="00C97861">
            <w:pPr>
              <w:widowControl/>
              <w:jc w:val="left"/>
              <w:rPr>
                <w:rFonts w:ascii="楷体" w:eastAsia="楷体" w:hAnsi="楷体"/>
                <w:szCs w:val="21"/>
              </w:rPr>
            </w:pPr>
          </w:p>
        </w:tc>
        <w:tc>
          <w:tcPr>
            <w:tcW w:w="711" w:type="dxa"/>
            <w:gridSpan w:val="3"/>
            <w:vMerge/>
            <w:tcBorders>
              <w:top w:val="single" w:sz="4" w:space="0" w:color="auto"/>
              <w:left w:val="single" w:sz="4" w:space="0" w:color="auto"/>
              <w:bottom w:val="single" w:sz="4" w:space="0" w:color="auto"/>
              <w:right w:val="single" w:sz="4" w:space="0" w:color="auto"/>
            </w:tcBorders>
            <w:vAlign w:val="center"/>
            <w:hideMark/>
          </w:tcPr>
          <w:p w14:paraId="5E0AB671" w14:textId="77777777" w:rsidR="00DB4E26" w:rsidRPr="00DB4E26" w:rsidRDefault="00DB4E26" w:rsidP="00C97861">
            <w:pPr>
              <w:widowControl/>
              <w:jc w:val="left"/>
              <w:rPr>
                <w:rFonts w:ascii="楷体" w:eastAsia="楷体" w:hAnsi="楷体"/>
                <w:szCs w:val="21"/>
              </w:rPr>
            </w:pPr>
          </w:p>
        </w:tc>
        <w:tc>
          <w:tcPr>
            <w:tcW w:w="3413" w:type="dxa"/>
            <w:gridSpan w:val="4"/>
            <w:tcBorders>
              <w:top w:val="single" w:sz="4" w:space="0" w:color="auto"/>
              <w:left w:val="single" w:sz="4" w:space="0" w:color="auto"/>
              <w:bottom w:val="single" w:sz="4" w:space="0" w:color="auto"/>
              <w:right w:val="single" w:sz="4" w:space="0" w:color="auto"/>
            </w:tcBorders>
            <w:vAlign w:val="center"/>
            <w:hideMark/>
          </w:tcPr>
          <w:p w14:paraId="5C05F0A1"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断裂伸长率变化率    最大</w:t>
            </w:r>
          </w:p>
        </w:tc>
        <w:tc>
          <w:tcPr>
            <w:tcW w:w="1006" w:type="dxa"/>
            <w:tcBorders>
              <w:top w:val="single" w:sz="4" w:space="0" w:color="auto"/>
              <w:left w:val="single" w:sz="4" w:space="0" w:color="auto"/>
              <w:bottom w:val="single" w:sz="4" w:space="0" w:color="auto"/>
              <w:right w:val="single" w:sz="4" w:space="0" w:color="auto"/>
            </w:tcBorders>
            <w:vAlign w:val="bottom"/>
            <w:hideMark/>
          </w:tcPr>
          <w:p w14:paraId="6AED39A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29CAEFA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299607F7"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2D3BC8AE"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98E89CF" w14:textId="77777777" w:rsidR="00DB4E26" w:rsidRPr="00DB4E26" w:rsidRDefault="00DB4E26" w:rsidP="00C97861">
            <w:pPr>
              <w:widowControl/>
              <w:jc w:val="left"/>
              <w:rPr>
                <w:rFonts w:ascii="楷体" w:eastAsia="楷体" w:hAnsi="楷体"/>
                <w:szCs w:val="21"/>
              </w:rPr>
            </w:pPr>
          </w:p>
        </w:tc>
        <w:tc>
          <w:tcPr>
            <w:tcW w:w="4124" w:type="dxa"/>
            <w:gridSpan w:val="7"/>
            <w:tcBorders>
              <w:top w:val="single" w:sz="4" w:space="0" w:color="auto"/>
              <w:left w:val="single" w:sz="4" w:space="0" w:color="auto"/>
              <w:bottom w:val="single" w:sz="4" w:space="0" w:color="auto"/>
              <w:right w:val="single" w:sz="4" w:space="0" w:color="auto"/>
            </w:tcBorders>
            <w:vAlign w:val="center"/>
            <w:hideMark/>
          </w:tcPr>
          <w:p w14:paraId="1C49B8CC"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高温压力试验   试验温度（偏差±2℃）</w:t>
            </w:r>
          </w:p>
        </w:tc>
        <w:tc>
          <w:tcPr>
            <w:tcW w:w="1006" w:type="dxa"/>
            <w:tcBorders>
              <w:top w:val="single" w:sz="4" w:space="0" w:color="auto"/>
              <w:left w:val="single" w:sz="4" w:space="0" w:color="auto"/>
              <w:bottom w:val="single" w:sz="4" w:space="0" w:color="auto"/>
              <w:right w:val="single" w:sz="4" w:space="0" w:color="auto"/>
            </w:tcBorders>
            <w:vAlign w:val="bottom"/>
            <w:hideMark/>
          </w:tcPr>
          <w:p w14:paraId="5343217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51684E7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80</w:t>
            </w:r>
          </w:p>
        </w:tc>
      </w:tr>
      <w:tr w:rsidR="00DB4E26" w:rsidRPr="00DB4E26" w14:paraId="574129A3"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7BBC4A12"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1728F5A" w14:textId="77777777" w:rsidR="00DB4E26" w:rsidRPr="00DB4E26" w:rsidRDefault="00DB4E26" w:rsidP="00C97861">
            <w:pPr>
              <w:widowControl/>
              <w:jc w:val="left"/>
              <w:rPr>
                <w:rFonts w:ascii="楷体" w:eastAsia="楷体" w:hAnsi="楷体"/>
                <w:szCs w:val="21"/>
              </w:rPr>
            </w:pPr>
          </w:p>
        </w:tc>
        <w:tc>
          <w:tcPr>
            <w:tcW w:w="4124" w:type="dxa"/>
            <w:gridSpan w:val="7"/>
            <w:tcBorders>
              <w:top w:val="single" w:sz="4" w:space="0" w:color="auto"/>
              <w:left w:val="single" w:sz="4" w:space="0" w:color="auto"/>
              <w:bottom w:val="single" w:sz="4" w:space="0" w:color="auto"/>
              <w:right w:val="single" w:sz="4" w:space="0" w:color="auto"/>
            </w:tcBorders>
            <w:vAlign w:val="center"/>
            <w:hideMark/>
          </w:tcPr>
          <w:p w14:paraId="22F21815"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 xml:space="preserve"> 压痕深度  最大</w:t>
            </w:r>
          </w:p>
        </w:tc>
        <w:tc>
          <w:tcPr>
            <w:tcW w:w="1006" w:type="dxa"/>
            <w:tcBorders>
              <w:top w:val="single" w:sz="4" w:space="0" w:color="auto"/>
              <w:left w:val="single" w:sz="4" w:space="0" w:color="auto"/>
              <w:bottom w:val="single" w:sz="4" w:space="0" w:color="auto"/>
              <w:right w:val="single" w:sz="4" w:space="0" w:color="auto"/>
            </w:tcBorders>
            <w:vAlign w:val="bottom"/>
            <w:hideMark/>
          </w:tcPr>
          <w:p w14:paraId="3C92B3C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63087A1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50</w:t>
            </w:r>
          </w:p>
        </w:tc>
      </w:tr>
      <w:tr w:rsidR="00DB4E26" w:rsidRPr="00DB4E26" w14:paraId="0CA97D85"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79E72528"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38972A8" w14:textId="77777777" w:rsidR="00DB4E26" w:rsidRPr="00DB4E26" w:rsidRDefault="00DB4E26" w:rsidP="00C97861">
            <w:pPr>
              <w:widowControl/>
              <w:jc w:val="left"/>
              <w:rPr>
                <w:rFonts w:ascii="楷体" w:eastAsia="楷体" w:hAnsi="楷体"/>
                <w:szCs w:val="21"/>
              </w:rPr>
            </w:pPr>
          </w:p>
        </w:tc>
        <w:tc>
          <w:tcPr>
            <w:tcW w:w="42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006C1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低温性能试验</w:t>
            </w:r>
          </w:p>
        </w:tc>
        <w:tc>
          <w:tcPr>
            <w:tcW w:w="1109"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A3EF4F7"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老化前试验</w:t>
            </w:r>
          </w:p>
        </w:tc>
        <w:tc>
          <w:tcPr>
            <w:tcW w:w="2588" w:type="dxa"/>
            <w:gridSpan w:val="2"/>
            <w:tcBorders>
              <w:top w:val="single" w:sz="4" w:space="0" w:color="auto"/>
              <w:left w:val="single" w:sz="4" w:space="0" w:color="auto"/>
              <w:bottom w:val="single" w:sz="4" w:space="0" w:color="auto"/>
              <w:right w:val="single" w:sz="4" w:space="0" w:color="auto"/>
            </w:tcBorders>
            <w:vAlign w:val="center"/>
            <w:hideMark/>
          </w:tcPr>
          <w:p w14:paraId="7C4855F5"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直径＜12.5mm冷弯曲</w:t>
            </w:r>
          </w:p>
        </w:tc>
        <w:tc>
          <w:tcPr>
            <w:tcW w:w="1006" w:type="dxa"/>
            <w:tcBorders>
              <w:top w:val="single" w:sz="4" w:space="0" w:color="auto"/>
              <w:left w:val="single" w:sz="4" w:space="0" w:color="auto"/>
              <w:bottom w:val="single" w:sz="4" w:space="0" w:color="auto"/>
              <w:right w:val="single" w:sz="4" w:space="0" w:color="auto"/>
            </w:tcBorders>
            <w:vAlign w:val="bottom"/>
          </w:tcPr>
          <w:p w14:paraId="7E169AFA" w14:textId="77777777" w:rsidR="00DB4E26" w:rsidRPr="00DB4E26" w:rsidRDefault="00DB4E26" w:rsidP="00C97861">
            <w:pPr>
              <w:tabs>
                <w:tab w:val="left" w:pos="1050"/>
              </w:tabs>
              <w:jc w:val="center"/>
              <w:rPr>
                <w:rFonts w:ascii="楷体" w:eastAsia="楷体" w:hAnsi="楷体"/>
                <w:szCs w:val="21"/>
              </w:rPr>
            </w:pPr>
          </w:p>
        </w:tc>
        <w:tc>
          <w:tcPr>
            <w:tcW w:w="2948" w:type="dxa"/>
            <w:tcBorders>
              <w:top w:val="single" w:sz="4" w:space="0" w:color="auto"/>
              <w:left w:val="single" w:sz="4" w:space="0" w:color="auto"/>
              <w:bottom w:val="single" w:sz="4" w:space="0" w:color="auto"/>
              <w:right w:val="single" w:sz="4" w:space="0" w:color="auto"/>
            </w:tcBorders>
            <w:vAlign w:val="bottom"/>
          </w:tcPr>
          <w:p w14:paraId="44445624" w14:textId="77777777" w:rsidR="00DB4E26" w:rsidRPr="00DB4E26" w:rsidRDefault="00DB4E26" w:rsidP="00C97861">
            <w:pPr>
              <w:tabs>
                <w:tab w:val="left" w:pos="1050"/>
              </w:tabs>
              <w:jc w:val="center"/>
              <w:rPr>
                <w:rFonts w:ascii="楷体" w:eastAsia="楷体" w:hAnsi="楷体"/>
                <w:szCs w:val="21"/>
              </w:rPr>
            </w:pPr>
          </w:p>
        </w:tc>
      </w:tr>
      <w:tr w:rsidR="00DB4E26" w:rsidRPr="00DB4E26" w14:paraId="682F9E61"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5D411402"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4A96F83" w14:textId="77777777" w:rsidR="00DB4E26" w:rsidRPr="00DB4E26" w:rsidRDefault="00DB4E26" w:rsidP="00C97861">
            <w:pPr>
              <w:widowControl/>
              <w:jc w:val="left"/>
              <w:rPr>
                <w:rFonts w:ascii="楷体" w:eastAsia="楷体" w:hAnsi="楷体"/>
                <w:szCs w:val="21"/>
              </w:rPr>
            </w:pPr>
          </w:p>
        </w:tc>
        <w:tc>
          <w:tcPr>
            <w:tcW w:w="427" w:type="dxa"/>
            <w:gridSpan w:val="2"/>
            <w:vMerge/>
            <w:tcBorders>
              <w:top w:val="single" w:sz="4" w:space="0" w:color="auto"/>
              <w:left w:val="single" w:sz="4" w:space="0" w:color="auto"/>
              <w:bottom w:val="single" w:sz="4" w:space="0" w:color="auto"/>
              <w:right w:val="single" w:sz="4" w:space="0" w:color="auto"/>
            </w:tcBorders>
            <w:vAlign w:val="center"/>
            <w:hideMark/>
          </w:tcPr>
          <w:p w14:paraId="1327C5D1" w14:textId="77777777" w:rsidR="00DB4E26" w:rsidRPr="00DB4E26" w:rsidRDefault="00DB4E26" w:rsidP="00C97861">
            <w:pPr>
              <w:widowControl/>
              <w:jc w:val="left"/>
              <w:rPr>
                <w:rFonts w:ascii="楷体" w:eastAsia="楷体" w:hAnsi="楷体"/>
                <w:szCs w:val="21"/>
              </w:rPr>
            </w:pPr>
          </w:p>
        </w:tc>
        <w:tc>
          <w:tcPr>
            <w:tcW w:w="1109" w:type="dxa"/>
            <w:gridSpan w:val="3"/>
            <w:vMerge/>
            <w:tcBorders>
              <w:top w:val="single" w:sz="4" w:space="0" w:color="auto"/>
              <w:left w:val="single" w:sz="4" w:space="0" w:color="auto"/>
              <w:bottom w:val="single" w:sz="4" w:space="0" w:color="auto"/>
              <w:right w:val="single" w:sz="4" w:space="0" w:color="auto"/>
            </w:tcBorders>
            <w:vAlign w:val="center"/>
            <w:hideMark/>
          </w:tcPr>
          <w:p w14:paraId="77DC9281" w14:textId="77777777" w:rsidR="00DB4E26" w:rsidRPr="00DB4E26" w:rsidRDefault="00DB4E26" w:rsidP="00C97861">
            <w:pPr>
              <w:widowControl/>
              <w:jc w:val="left"/>
              <w:rPr>
                <w:rFonts w:ascii="楷体" w:eastAsia="楷体" w:hAnsi="楷体"/>
                <w:szCs w:val="21"/>
              </w:rPr>
            </w:pPr>
          </w:p>
        </w:tc>
        <w:tc>
          <w:tcPr>
            <w:tcW w:w="2588" w:type="dxa"/>
            <w:gridSpan w:val="2"/>
            <w:tcBorders>
              <w:top w:val="single" w:sz="4" w:space="0" w:color="auto"/>
              <w:left w:val="single" w:sz="4" w:space="0" w:color="auto"/>
              <w:bottom w:val="single" w:sz="4" w:space="0" w:color="auto"/>
              <w:right w:val="single" w:sz="4" w:space="0" w:color="auto"/>
            </w:tcBorders>
            <w:vAlign w:val="center"/>
            <w:hideMark/>
          </w:tcPr>
          <w:p w14:paraId="63ED45D0"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1006" w:type="dxa"/>
            <w:tcBorders>
              <w:top w:val="single" w:sz="4" w:space="0" w:color="auto"/>
              <w:left w:val="single" w:sz="4" w:space="0" w:color="auto"/>
              <w:bottom w:val="single" w:sz="4" w:space="0" w:color="auto"/>
              <w:right w:val="single" w:sz="4" w:space="0" w:color="auto"/>
            </w:tcBorders>
            <w:vAlign w:val="bottom"/>
            <w:hideMark/>
          </w:tcPr>
          <w:p w14:paraId="209C2C9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226718D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 xml:space="preserve">-15    </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277329E7"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05DBDFA2"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F1F0F02" w14:textId="77777777" w:rsidR="00DB4E26" w:rsidRPr="00DB4E26" w:rsidRDefault="00DB4E26" w:rsidP="00C97861">
            <w:pPr>
              <w:widowControl/>
              <w:jc w:val="left"/>
              <w:rPr>
                <w:rFonts w:ascii="楷体" w:eastAsia="楷体" w:hAnsi="楷体"/>
                <w:szCs w:val="21"/>
              </w:rPr>
            </w:pPr>
          </w:p>
        </w:tc>
        <w:tc>
          <w:tcPr>
            <w:tcW w:w="427" w:type="dxa"/>
            <w:gridSpan w:val="2"/>
            <w:vMerge/>
            <w:tcBorders>
              <w:top w:val="single" w:sz="4" w:space="0" w:color="auto"/>
              <w:left w:val="single" w:sz="4" w:space="0" w:color="auto"/>
              <w:bottom w:val="single" w:sz="4" w:space="0" w:color="auto"/>
              <w:right w:val="single" w:sz="4" w:space="0" w:color="auto"/>
            </w:tcBorders>
            <w:vAlign w:val="center"/>
            <w:hideMark/>
          </w:tcPr>
          <w:p w14:paraId="458FB2AB" w14:textId="77777777" w:rsidR="00DB4E26" w:rsidRPr="00DB4E26" w:rsidRDefault="00DB4E26" w:rsidP="00C97861">
            <w:pPr>
              <w:widowControl/>
              <w:jc w:val="left"/>
              <w:rPr>
                <w:rFonts w:ascii="楷体" w:eastAsia="楷体" w:hAnsi="楷体"/>
                <w:szCs w:val="21"/>
              </w:rPr>
            </w:pPr>
          </w:p>
        </w:tc>
        <w:tc>
          <w:tcPr>
            <w:tcW w:w="3697" w:type="dxa"/>
            <w:gridSpan w:val="5"/>
            <w:tcBorders>
              <w:top w:val="single" w:sz="4" w:space="0" w:color="auto"/>
              <w:left w:val="single" w:sz="4" w:space="0" w:color="auto"/>
              <w:bottom w:val="single" w:sz="4" w:space="0" w:color="auto"/>
              <w:right w:val="single" w:sz="4" w:space="0" w:color="auto"/>
            </w:tcBorders>
            <w:vAlign w:val="center"/>
            <w:hideMark/>
          </w:tcPr>
          <w:p w14:paraId="34C6160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哑铃片的低温拉伸试验</w:t>
            </w:r>
          </w:p>
          <w:p w14:paraId="2E47BE18" w14:textId="77777777" w:rsidR="00DB4E26" w:rsidRPr="00DB4E26" w:rsidRDefault="00DB4E26" w:rsidP="00C97861">
            <w:pPr>
              <w:tabs>
                <w:tab w:val="left" w:pos="1050"/>
              </w:tabs>
              <w:ind w:firstLine="1200"/>
              <w:rPr>
                <w:rFonts w:ascii="楷体" w:eastAsia="楷体" w:hAnsi="楷体"/>
                <w:szCs w:val="21"/>
              </w:rPr>
            </w:pPr>
            <w:r w:rsidRPr="00DB4E26">
              <w:rPr>
                <w:rFonts w:ascii="楷体" w:eastAsia="楷体" w:hAnsi="楷体" w:hint="eastAsia"/>
                <w:szCs w:val="21"/>
              </w:rPr>
              <w:t>温度（偏差±2℃）</w:t>
            </w:r>
          </w:p>
        </w:tc>
        <w:tc>
          <w:tcPr>
            <w:tcW w:w="1006" w:type="dxa"/>
            <w:tcBorders>
              <w:top w:val="single" w:sz="4" w:space="0" w:color="auto"/>
              <w:left w:val="single" w:sz="4" w:space="0" w:color="auto"/>
              <w:bottom w:val="single" w:sz="4" w:space="0" w:color="auto"/>
              <w:right w:val="single" w:sz="4" w:space="0" w:color="auto"/>
            </w:tcBorders>
            <w:vAlign w:val="bottom"/>
            <w:hideMark/>
          </w:tcPr>
          <w:p w14:paraId="1154775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7073D9B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r w:rsidR="00DB4E26" w:rsidRPr="00DB4E26" w14:paraId="17322480"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081B4B3A"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A21AE6A" w14:textId="77777777" w:rsidR="00DB4E26" w:rsidRPr="00DB4E26" w:rsidRDefault="00DB4E26" w:rsidP="00C97861">
            <w:pPr>
              <w:widowControl/>
              <w:jc w:val="left"/>
              <w:rPr>
                <w:rFonts w:ascii="楷体" w:eastAsia="楷体" w:hAnsi="楷体"/>
                <w:szCs w:val="21"/>
              </w:rPr>
            </w:pPr>
          </w:p>
        </w:tc>
        <w:tc>
          <w:tcPr>
            <w:tcW w:w="4124" w:type="dxa"/>
            <w:gridSpan w:val="7"/>
            <w:tcBorders>
              <w:top w:val="single" w:sz="4" w:space="0" w:color="auto"/>
              <w:left w:val="single" w:sz="4" w:space="0" w:color="auto"/>
              <w:bottom w:val="single" w:sz="4" w:space="0" w:color="auto"/>
              <w:right w:val="single" w:sz="4" w:space="0" w:color="auto"/>
            </w:tcBorders>
            <w:vAlign w:val="center"/>
            <w:hideMark/>
          </w:tcPr>
          <w:p w14:paraId="192CD0C8"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抗开裂试验</w:t>
            </w:r>
          </w:p>
        </w:tc>
        <w:tc>
          <w:tcPr>
            <w:tcW w:w="1006" w:type="dxa"/>
            <w:tcBorders>
              <w:top w:val="single" w:sz="4" w:space="0" w:color="auto"/>
              <w:left w:val="single" w:sz="4" w:space="0" w:color="auto"/>
              <w:bottom w:val="single" w:sz="4" w:space="0" w:color="auto"/>
              <w:right w:val="single" w:sz="4" w:space="0" w:color="auto"/>
            </w:tcBorders>
            <w:vAlign w:val="bottom"/>
          </w:tcPr>
          <w:p w14:paraId="67524BF1" w14:textId="77777777" w:rsidR="00DB4E26" w:rsidRPr="00DB4E26" w:rsidRDefault="00DB4E26" w:rsidP="00C97861">
            <w:pPr>
              <w:tabs>
                <w:tab w:val="left" w:pos="1050"/>
              </w:tabs>
              <w:jc w:val="center"/>
              <w:rPr>
                <w:rFonts w:ascii="楷体" w:eastAsia="楷体" w:hAnsi="楷体"/>
                <w:szCs w:val="21"/>
              </w:rPr>
            </w:pPr>
          </w:p>
        </w:tc>
        <w:tc>
          <w:tcPr>
            <w:tcW w:w="2948" w:type="dxa"/>
            <w:tcBorders>
              <w:top w:val="single" w:sz="4" w:space="0" w:color="auto"/>
              <w:left w:val="single" w:sz="4" w:space="0" w:color="auto"/>
              <w:bottom w:val="single" w:sz="4" w:space="0" w:color="auto"/>
              <w:right w:val="single" w:sz="4" w:space="0" w:color="auto"/>
            </w:tcBorders>
            <w:vAlign w:val="bottom"/>
            <w:hideMark/>
          </w:tcPr>
          <w:p w14:paraId="5B383ABC" w14:textId="77777777" w:rsidR="00DB4E26" w:rsidRPr="00DB4E26" w:rsidRDefault="00DB4E26" w:rsidP="00C97861">
            <w:pPr>
              <w:tabs>
                <w:tab w:val="left" w:pos="1050"/>
              </w:tabs>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515B1854" w14:textId="77777777" w:rsidTr="00C97861">
        <w:trPr>
          <w:cantSplit/>
          <w:trHeight w:val="280"/>
        </w:trPr>
        <w:tc>
          <w:tcPr>
            <w:tcW w:w="569" w:type="dxa"/>
            <w:vMerge w:val="restart"/>
            <w:tcBorders>
              <w:top w:val="single" w:sz="4" w:space="0" w:color="auto"/>
              <w:left w:val="single" w:sz="4" w:space="0" w:color="auto"/>
              <w:bottom w:val="single" w:sz="4" w:space="0" w:color="auto"/>
              <w:right w:val="single" w:sz="4" w:space="0" w:color="auto"/>
            </w:tcBorders>
            <w:vAlign w:val="center"/>
            <w:hideMark/>
          </w:tcPr>
          <w:p w14:paraId="79AF130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7</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C7A9750"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护套混合料机械性能</w:t>
            </w:r>
          </w:p>
        </w:tc>
        <w:tc>
          <w:tcPr>
            <w:tcW w:w="42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0BBDE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老化前</w:t>
            </w:r>
          </w:p>
        </w:tc>
        <w:tc>
          <w:tcPr>
            <w:tcW w:w="3697" w:type="dxa"/>
            <w:gridSpan w:val="5"/>
            <w:tcBorders>
              <w:top w:val="single" w:sz="4" w:space="0" w:color="auto"/>
              <w:left w:val="single" w:sz="4" w:space="0" w:color="auto"/>
              <w:bottom w:val="single" w:sz="4" w:space="0" w:color="auto"/>
              <w:right w:val="single" w:sz="4" w:space="0" w:color="auto"/>
            </w:tcBorders>
            <w:vAlign w:val="center"/>
            <w:hideMark/>
          </w:tcPr>
          <w:p w14:paraId="5B80A7E5"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1006" w:type="dxa"/>
            <w:tcBorders>
              <w:top w:val="single" w:sz="4" w:space="0" w:color="auto"/>
              <w:left w:val="single" w:sz="4" w:space="0" w:color="auto"/>
              <w:bottom w:val="single" w:sz="4" w:space="0" w:color="auto"/>
              <w:right w:val="single" w:sz="4" w:space="0" w:color="auto"/>
            </w:tcBorders>
            <w:vAlign w:val="bottom"/>
            <w:hideMark/>
          </w:tcPr>
          <w:p w14:paraId="71B5F4C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2948" w:type="dxa"/>
            <w:tcBorders>
              <w:top w:val="single" w:sz="4" w:space="0" w:color="auto"/>
              <w:left w:val="single" w:sz="4" w:space="0" w:color="auto"/>
              <w:bottom w:val="single" w:sz="4" w:space="0" w:color="auto"/>
              <w:right w:val="single" w:sz="4" w:space="0" w:color="auto"/>
            </w:tcBorders>
            <w:vAlign w:val="bottom"/>
            <w:hideMark/>
          </w:tcPr>
          <w:p w14:paraId="6C7B4D8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r w:rsidRPr="00DB4E26">
              <w:rPr>
                <w:rFonts w:ascii="楷体" w:eastAsia="楷体" w:hAnsi="楷体"/>
                <w:szCs w:val="21"/>
              </w:rPr>
              <w:t>10</w:t>
            </w:r>
          </w:p>
        </w:tc>
      </w:tr>
      <w:tr w:rsidR="00DB4E26" w:rsidRPr="00DB4E26" w14:paraId="146ED1A8"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2EC11CF8"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1811063" w14:textId="77777777" w:rsidR="00DB4E26" w:rsidRPr="00DB4E26" w:rsidRDefault="00DB4E26" w:rsidP="00C97861">
            <w:pPr>
              <w:widowControl/>
              <w:jc w:val="left"/>
              <w:rPr>
                <w:rFonts w:ascii="楷体" w:eastAsia="楷体" w:hAnsi="楷体"/>
                <w:szCs w:val="21"/>
              </w:rPr>
            </w:pPr>
          </w:p>
        </w:tc>
        <w:tc>
          <w:tcPr>
            <w:tcW w:w="427" w:type="dxa"/>
            <w:gridSpan w:val="2"/>
            <w:vMerge/>
            <w:tcBorders>
              <w:top w:val="single" w:sz="4" w:space="0" w:color="auto"/>
              <w:left w:val="single" w:sz="4" w:space="0" w:color="auto"/>
              <w:bottom w:val="single" w:sz="4" w:space="0" w:color="auto"/>
              <w:right w:val="single" w:sz="4" w:space="0" w:color="auto"/>
            </w:tcBorders>
            <w:vAlign w:val="center"/>
            <w:hideMark/>
          </w:tcPr>
          <w:p w14:paraId="0F5E8BF2" w14:textId="77777777" w:rsidR="00DB4E26" w:rsidRPr="00DB4E26" w:rsidRDefault="00DB4E26" w:rsidP="00C97861">
            <w:pPr>
              <w:widowControl/>
              <w:jc w:val="left"/>
              <w:rPr>
                <w:rFonts w:ascii="楷体" w:eastAsia="楷体" w:hAnsi="楷体"/>
                <w:szCs w:val="21"/>
              </w:rPr>
            </w:pPr>
          </w:p>
        </w:tc>
        <w:tc>
          <w:tcPr>
            <w:tcW w:w="3697" w:type="dxa"/>
            <w:gridSpan w:val="5"/>
            <w:tcBorders>
              <w:top w:val="single" w:sz="4" w:space="0" w:color="auto"/>
              <w:left w:val="single" w:sz="4" w:space="0" w:color="auto"/>
              <w:bottom w:val="single" w:sz="4" w:space="0" w:color="auto"/>
              <w:right w:val="single" w:sz="4" w:space="0" w:color="auto"/>
            </w:tcBorders>
            <w:vAlign w:val="center"/>
            <w:hideMark/>
          </w:tcPr>
          <w:p w14:paraId="392B7E8F"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1006" w:type="dxa"/>
            <w:tcBorders>
              <w:top w:val="single" w:sz="4" w:space="0" w:color="auto"/>
              <w:left w:val="single" w:sz="4" w:space="0" w:color="auto"/>
              <w:bottom w:val="single" w:sz="4" w:space="0" w:color="auto"/>
              <w:right w:val="single" w:sz="4" w:space="0" w:color="auto"/>
            </w:tcBorders>
            <w:vAlign w:val="bottom"/>
            <w:hideMark/>
          </w:tcPr>
          <w:p w14:paraId="54A2FDE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0BF36B7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r w:rsidRPr="00DB4E26">
              <w:rPr>
                <w:rFonts w:ascii="楷体" w:eastAsia="楷体" w:hAnsi="楷体"/>
                <w:szCs w:val="21"/>
              </w:rPr>
              <w:t>160</w:t>
            </w:r>
          </w:p>
        </w:tc>
      </w:tr>
      <w:tr w:rsidR="00DB4E26" w:rsidRPr="00DB4E26" w14:paraId="0FB582E5"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7A6DE58E"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50C7C62" w14:textId="77777777" w:rsidR="00DB4E26" w:rsidRPr="00DB4E26" w:rsidRDefault="00DB4E26" w:rsidP="00C97861">
            <w:pPr>
              <w:widowControl/>
              <w:jc w:val="left"/>
              <w:rPr>
                <w:rFonts w:ascii="楷体" w:eastAsia="楷体" w:hAnsi="楷体"/>
                <w:szCs w:val="21"/>
              </w:rPr>
            </w:pPr>
          </w:p>
        </w:tc>
        <w:tc>
          <w:tcPr>
            <w:tcW w:w="42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B0CA8E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老化后</w:t>
            </w:r>
          </w:p>
        </w:tc>
        <w:tc>
          <w:tcPr>
            <w:tcW w:w="3697" w:type="dxa"/>
            <w:gridSpan w:val="5"/>
            <w:tcBorders>
              <w:top w:val="single" w:sz="4" w:space="0" w:color="auto"/>
              <w:left w:val="single" w:sz="4" w:space="0" w:color="auto"/>
              <w:bottom w:val="single" w:sz="4" w:space="0" w:color="auto"/>
              <w:right w:val="single" w:sz="4" w:space="0" w:color="auto"/>
            </w:tcBorders>
            <w:vAlign w:val="center"/>
            <w:hideMark/>
          </w:tcPr>
          <w:p w14:paraId="1FB9401A"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            最小</w:t>
            </w:r>
          </w:p>
        </w:tc>
        <w:tc>
          <w:tcPr>
            <w:tcW w:w="1006" w:type="dxa"/>
            <w:tcBorders>
              <w:top w:val="single" w:sz="4" w:space="0" w:color="auto"/>
              <w:left w:val="single" w:sz="4" w:space="0" w:color="auto"/>
              <w:bottom w:val="single" w:sz="4" w:space="0" w:color="auto"/>
              <w:right w:val="single" w:sz="4" w:space="0" w:color="auto"/>
            </w:tcBorders>
            <w:vAlign w:val="bottom"/>
            <w:hideMark/>
          </w:tcPr>
          <w:p w14:paraId="20DCDB2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N/mm2</w:t>
            </w:r>
          </w:p>
        </w:tc>
        <w:tc>
          <w:tcPr>
            <w:tcW w:w="2948" w:type="dxa"/>
            <w:tcBorders>
              <w:top w:val="single" w:sz="4" w:space="0" w:color="auto"/>
              <w:left w:val="single" w:sz="4" w:space="0" w:color="auto"/>
              <w:bottom w:val="single" w:sz="4" w:space="0" w:color="auto"/>
              <w:right w:val="single" w:sz="4" w:space="0" w:color="auto"/>
            </w:tcBorders>
            <w:vAlign w:val="bottom"/>
            <w:hideMark/>
          </w:tcPr>
          <w:p w14:paraId="53D0E38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12.5</w:t>
            </w:r>
          </w:p>
        </w:tc>
      </w:tr>
      <w:tr w:rsidR="00DB4E26" w:rsidRPr="00DB4E26" w14:paraId="1DA661A4"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416B3E4B"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A419870" w14:textId="77777777" w:rsidR="00DB4E26" w:rsidRPr="00DB4E26" w:rsidRDefault="00DB4E26" w:rsidP="00C97861">
            <w:pPr>
              <w:widowControl/>
              <w:jc w:val="left"/>
              <w:rPr>
                <w:rFonts w:ascii="楷体" w:eastAsia="楷体" w:hAnsi="楷体"/>
                <w:szCs w:val="21"/>
              </w:rPr>
            </w:pPr>
          </w:p>
        </w:tc>
        <w:tc>
          <w:tcPr>
            <w:tcW w:w="427" w:type="dxa"/>
            <w:gridSpan w:val="2"/>
            <w:vMerge/>
            <w:tcBorders>
              <w:top w:val="single" w:sz="4" w:space="0" w:color="auto"/>
              <w:left w:val="single" w:sz="4" w:space="0" w:color="auto"/>
              <w:bottom w:val="single" w:sz="4" w:space="0" w:color="auto"/>
              <w:right w:val="single" w:sz="4" w:space="0" w:color="auto"/>
            </w:tcBorders>
            <w:vAlign w:val="center"/>
            <w:hideMark/>
          </w:tcPr>
          <w:p w14:paraId="5181EEAE" w14:textId="77777777" w:rsidR="00DB4E26" w:rsidRPr="00DB4E26" w:rsidRDefault="00DB4E26" w:rsidP="00C97861">
            <w:pPr>
              <w:widowControl/>
              <w:jc w:val="left"/>
              <w:rPr>
                <w:rFonts w:ascii="楷体" w:eastAsia="楷体" w:hAnsi="楷体"/>
                <w:szCs w:val="21"/>
              </w:rPr>
            </w:pPr>
          </w:p>
        </w:tc>
        <w:tc>
          <w:tcPr>
            <w:tcW w:w="3697" w:type="dxa"/>
            <w:gridSpan w:val="5"/>
            <w:tcBorders>
              <w:top w:val="single" w:sz="4" w:space="0" w:color="auto"/>
              <w:left w:val="single" w:sz="4" w:space="0" w:color="auto"/>
              <w:bottom w:val="single" w:sz="4" w:space="0" w:color="auto"/>
              <w:right w:val="single" w:sz="4" w:space="0" w:color="auto"/>
            </w:tcBorders>
            <w:vAlign w:val="center"/>
            <w:hideMark/>
          </w:tcPr>
          <w:p w14:paraId="00AE7BE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抗张强度变化率      最大</w:t>
            </w:r>
          </w:p>
        </w:tc>
        <w:tc>
          <w:tcPr>
            <w:tcW w:w="1006" w:type="dxa"/>
            <w:tcBorders>
              <w:top w:val="single" w:sz="4" w:space="0" w:color="auto"/>
              <w:left w:val="single" w:sz="4" w:space="0" w:color="auto"/>
              <w:bottom w:val="single" w:sz="4" w:space="0" w:color="auto"/>
              <w:right w:val="single" w:sz="4" w:space="0" w:color="auto"/>
            </w:tcBorders>
            <w:vAlign w:val="bottom"/>
            <w:hideMark/>
          </w:tcPr>
          <w:p w14:paraId="40D5107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48E53EC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0075A9DA"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12FC8209"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C15423F" w14:textId="77777777" w:rsidR="00DB4E26" w:rsidRPr="00DB4E26" w:rsidRDefault="00DB4E26" w:rsidP="00C97861">
            <w:pPr>
              <w:widowControl/>
              <w:jc w:val="left"/>
              <w:rPr>
                <w:rFonts w:ascii="楷体" w:eastAsia="楷体" w:hAnsi="楷体"/>
                <w:szCs w:val="21"/>
              </w:rPr>
            </w:pPr>
          </w:p>
        </w:tc>
        <w:tc>
          <w:tcPr>
            <w:tcW w:w="427" w:type="dxa"/>
            <w:gridSpan w:val="2"/>
            <w:vMerge/>
            <w:tcBorders>
              <w:top w:val="single" w:sz="4" w:space="0" w:color="auto"/>
              <w:left w:val="single" w:sz="4" w:space="0" w:color="auto"/>
              <w:bottom w:val="single" w:sz="4" w:space="0" w:color="auto"/>
              <w:right w:val="single" w:sz="4" w:space="0" w:color="auto"/>
            </w:tcBorders>
            <w:vAlign w:val="center"/>
            <w:hideMark/>
          </w:tcPr>
          <w:p w14:paraId="569B66D1" w14:textId="77777777" w:rsidR="00DB4E26" w:rsidRPr="00DB4E26" w:rsidRDefault="00DB4E26" w:rsidP="00C97861">
            <w:pPr>
              <w:widowControl/>
              <w:jc w:val="left"/>
              <w:rPr>
                <w:rFonts w:ascii="楷体" w:eastAsia="楷体" w:hAnsi="楷体"/>
                <w:szCs w:val="21"/>
              </w:rPr>
            </w:pPr>
          </w:p>
        </w:tc>
        <w:tc>
          <w:tcPr>
            <w:tcW w:w="3697" w:type="dxa"/>
            <w:gridSpan w:val="5"/>
            <w:tcBorders>
              <w:top w:val="single" w:sz="4" w:space="0" w:color="auto"/>
              <w:left w:val="single" w:sz="4" w:space="0" w:color="auto"/>
              <w:bottom w:val="single" w:sz="4" w:space="0" w:color="auto"/>
              <w:right w:val="single" w:sz="4" w:space="0" w:color="auto"/>
            </w:tcBorders>
            <w:vAlign w:val="center"/>
            <w:hideMark/>
          </w:tcPr>
          <w:p w14:paraId="22C44A8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          最小</w:t>
            </w:r>
          </w:p>
        </w:tc>
        <w:tc>
          <w:tcPr>
            <w:tcW w:w="1006" w:type="dxa"/>
            <w:tcBorders>
              <w:top w:val="single" w:sz="4" w:space="0" w:color="auto"/>
              <w:left w:val="single" w:sz="4" w:space="0" w:color="auto"/>
              <w:bottom w:val="single" w:sz="4" w:space="0" w:color="auto"/>
              <w:right w:val="single" w:sz="4" w:space="0" w:color="auto"/>
            </w:tcBorders>
            <w:vAlign w:val="bottom"/>
            <w:hideMark/>
          </w:tcPr>
          <w:p w14:paraId="5F6CC8E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6B644345"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150</w:t>
            </w:r>
          </w:p>
        </w:tc>
      </w:tr>
      <w:tr w:rsidR="00DB4E26" w:rsidRPr="00DB4E26" w14:paraId="0D62A110"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3D01C65E" w14:textId="77777777" w:rsidR="00DB4E26" w:rsidRPr="00DB4E26" w:rsidRDefault="00DB4E26" w:rsidP="00C97861">
            <w:pPr>
              <w:widowControl/>
              <w:jc w:val="left"/>
              <w:rPr>
                <w:rFonts w:ascii="楷体" w:eastAsia="楷体" w:hAnsi="楷体"/>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823EA81" w14:textId="77777777" w:rsidR="00DB4E26" w:rsidRPr="00DB4E26" w:rsidRDefault="00DB4E26" w:rsidP="00C97861">
            <w:pPr>
              <w:widowControl/>
              <w:jc w:val="left"/>
              <w:rPr>
                <w:rFonts w:ascii="楷体" w:eastAsia="楷体" w:hAnsi="楷体"/>
                <w:szCs w:val="21"/>
              </w:rPr>
            </w:pPr>
          </w:p>
        </w:tc>
        <w:tc>
          <w:tcPr>
            <w:tcW w:w="427" w:type="dxa"/>
            <w:gridSpan w:val="2"/>
            <w:vMerge/>
            <w:tcBorders>
              <w:top w:val="single" w:sz="4" w:space="0" w:color="auto"/>
              <w:left w:val="single" w:sz="4" w:space="0" w:color="auto"/>
              <w:bottom w:val="single" w:sz="4" w:space="0" w:color="auto"/>
              <w:right w:val="single" w:sz="4" w:space="0" w:color="auto"/>
            </w:tcBorders>
            <w:vAlign w:val="center"/>
            <w:hideMark/>
          </w:tcPr>
          <w:p w14:paraId="64E81A72" w14:textId="77777777" w:rsidR="00DB4E26" w:rsidRPr="00DB4E26" w:rsidRDefault="00DB4E26" w:rsidP="00C97861">
            <w:pPr>
              <w:widowControl/>
              <w:jc w:val="left"/>
              <w:rPr>
                <w:rFonts w:ascii="楷体" w:eastAsia="楷体" w:hAnsi="楷体"/>
                <w:szCs w:val="21"/>
              </w:rPr>
            </w:pPr>
          </w:p>
        </w:tc>
        <w:tc>
          <w:tcPr>
            <w:tcW w:w="3697" w:type="dxa"/>
            <w:gridSpan w:val="5"/>
            <w:tcBorders>
              <w:top w:val="single" w:sz="4" w:space="0" w:color="auto"/>
              <w:left w:val="single" w:sz="4" w:space="0" w:color="auto"/>
              <w:bottom w:val="single" w:sz="4" w:space="0" w:color="auto"/>
              <w:right w:val="single" w:sz="4" w:space="0" w:color="auto"/>
            </w:tcBorders>
            <w:vAlign w:val="center"/>
            <w:hideMark/>
          </w:tcPr>
          <w:p w14:paraId="374B817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断裂伸长率变化率    最大</w:t>
            </w:r>
          </w:p>
        </w:tc>
        <w:tc>
          <w:tcPr>
            <w:tcW w:w="1006" w:type="dxa"/>
            <w:tcBorders>
              <w:top w:val="single" w:sz="4" w:space="0" w:color="auto"/>
              <w:left w:val="single" w:sz="4" w:space="0" w:color="auto"/>
              <w:bottom w:val="single" w:sz="4" w:space="0" w:color="auto"/>
              <w:right w:val="single" w:sz="4" w:space="0" w:color="auto"/>
            </w:tcBorders>
            <w:vAlign w:val="bottom"/>
            <w:hideMark/>
          </w:tcPr>
          <w:p w14:paraId="66B2D4A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7595C2E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7666721B" w14:textId="77777777" w:rsidTr="00C97861">
        <w:trPr>
          <w:cantSplit/>
          <w:trHeight w:val="280"/>
        </w:trPr>
        <w:tc>
          <w:tcPr>
            <w:tcW w:w="569" w:type="dxa"/>
            <w:vMerge w:val="restart"/>
            <w:tcBorders>
              <w:top w:val="single" w:sz="4" w:space="0" w:color="auto"/>
              <w:left w:val="single" w:sz="4" w:space="0" w:color="auto"/>
              <w:bottom w:val="single" w:sz="4" w:space="0" w:color="auto"/>
              <w:right w:val="single" w:sz="4" w:space="0" w:color="auto"/>
            </w:tcBorders>
            <w:vAlign w:val="center"/>
            <w:hideMark/>
          </w:tcPr>
          <w:p w14:paraId="1BC99C9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8</w:t>
            </w:r>
          </w:p>
        </w:tc>
        <w:tc>
          <w:tcPr>
            <w:tcW w:w="4833" w:type="dxa"/>
            <w:gridSpan w:val="8"/>
            <w:tcBorders>
              <w:top w:val="single" w:sz="4" w:space="0" w:color="auto"/>
              <w:left w:val="single" w:sz="4" w:space="0" w:color="auto"/>
              <w:bottom w:val="single" w:sz="4" w:space="0" w:color="auto"/>
              <w:right w:val="single" w:sz="4" w:space="0" w:color="auto"/>
            </w:tcBorders>
            <w:vAlign w:val="center"/>
            <w:hideMark/>
          </w:tcPr>
          <w:p w14:paraId="2088DBB2"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聚氯乙稀护套混合料高温压力试验</w:t>
            </w:r>
          </w:p>
        </w:tc>
        <w:tc>
          <w:tcPr>
            <w:tcW w:w="1006" w:type="dxa"/>
            <w:tcBorders>
              <w:top w:val="single" w:sz="4" w:space="0" w:color="auto"/>
              <w:left w:val="single" w:sz="4" w:space="0" w:color="auto"/>
              <w:bottom w:val="single" w:sz="4" w:space="0" w:color="auto"/>
              <w:right w:val="single" w:sz="4" w:space="0" w:color="auto"/>
            </w:tcBorders>
            <w:vAlign w:val="bottom"/>
          </w:tcPr>
          <w:p w14:paraId="3D60EDCB" w14:textId="77777777" w:rsidR="00DB4E26" w:rsidRPr="00DB4E26" w:rsidRDefault="00DB4E26" w:rsidP="00C97861">
            <w:pPr>
              <w:tabs>
                <w:tab w:val="left" w:pos="1050"/>
              </w:tabs>
              <w:jc w:val="center"/>
              <w:rPr>
                <w:rFonts w:ascii="楷体" w:eastAsia="楷体" w:hAnsi="楷体"/>
                <w:szCs w:val="21"/>
              </w:rPr>
            </w:pPr>
          </w:p>
        </w:tc>
        <w:tc>
          <w:tcPr>
            <w:tcW w:w="2948" w:type="dxa"/>
            <w:tcBorders>
              <w:top w:val="single" w:sz="4" w:space="0" w:color="auto"/>
              <w:left w:val="single" w:sz="4" w:space="0" w:color="auto"/>
              <w:bottom w:val="single" w:sz="4" w:space="0" w:color="auto"/>
              <w:right w:val="single" w:sz="4" w:space="0" w:color="auto"/>
            </w:tcBorders>
            <w:vAlign w:val="bottom"/>
          </w:tcPr>
          <w:p w14:paraId="4A8F4C14" w14:textId="77777777" w:rsidR="00DB4E26" w:rsidRPr="00DB4E26" w:rsidRDefault="00DB4E26" w:rsidP="00C97861">
            <w:pPr>
              <w:tabs>
                <w:tab w:val="left" w:pos="1050"/>
              </w:tabs>
              <w:jc w:val="center"/>
              <w:rPr>
                <w:rFonts w:ascii="楷体" w:eastAsia="楷体" w:hAnsi="楷体"/>
                <w:szCs w:val="21"/>
              </w:rPr>
            </w:pPr>
          </w:p>
        </w:tc>
      </w:tr>
      <w:tr w:rsidR="00DB4E26" w:rsidRPr="00DB4E26" w14:paraId="622E5F39"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533463A7" w14:textId="77777777" w:rsidR="00DB4E26" w:rsidRPr="00DB4E26" w:rsidRDefault="00DB4E26" w:rsidP="00C97861">
            <w:pPr>
              <w:widowControl/>
              <w:jc w:val="left"/>
              <w:rPr>
                <w:rFonts w:ascii="楷体" w:eastAsia="楷体" w:hAnsi="楷体"/>
                <w:szCs w:val="21"/>
              </w:rPr>
            </w:pPr>
          </w:p>
        </w:tc>
        <w:tc>
          <w:tcPr>
            <w:tcW w:w="4833" w:type="dxa"/>
            <w:gridSpan w:val="8"/>
            <w:tcBorders>
              <w:top w:val="single" w:sz="4" w:space="0" w:color="auto"/>
              <w:left w:val="single" w:sz="4" w:space="0" w:color="auto"/>
              <w:bottom w:val="single" w:sz="4" w:space="0" w:color="auto"/>
              <w:right w:val="single" w:sz="4" w:space="0" w:color="auto"/>
            </w:tcBorders>
            <w:vAlign w:val="center"/>
            <w:hideMark/>
          </w:tcPr>
          <w:p w14:paraId="1BDFE29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试验温度（偏差±2℃）</w:t>
            </w:r>
          </w:p>
        </w:tc>
        <w:tc>
          <w:tcPr>
            <w:tcW w:w="1006" w:type="dxa"/>
            <w:tcBorders>
              <w:top w:val="single" w:sz="4" w:space="0" w:color="auto"/>
              <w:left w:val="single" w:sz="4" w:space="0" w:color="auto"/>
              <w:bottom w:val="single" w:sz="4" w:space="0" w:color="auto"/>
              <w:right w:val="single" w:sz="4" w:space="0" w:color="auto"/>
            </w:tcBorders>
            <w:vAlign w:val="bottom"/>
            <w:hideMark/>
          </w:tcPr>
          <w:p w14:paraId="7704D4C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0F62F3C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80</w:t>
            </w:r>
          </w:p>
        </w:tc>
      </w:tr>
      <w:tr w:rsidR="00DB4E26" w:rsidRPr="00DB4E26" w14:paraId="5BF41A3E"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2807F050" w14:textId="77777777" w:rsidR="00DB4E26" w:rsidRPr="00DB4E26" w:rsidRDefault="00DB4E26" w:rsidP="00C97861">
            <w:pPr>
              <w:widowControl/>
              <w:jc w:val="left"/>
              <w:rPr>
                <w:rFonts w:ascii="楷体" w:eastAsia="楷体" w:hAnsi="楷体"/>
                <w:szCs w:val="21"/>
              </w:rPr>
            </w:pPr>
          </w:p>
        </w:tc>
        <w:tc>
          <w:tcPr>
            <w:tcW w:w="4833" w:type="dxa"/>
            <w:gridSpan w:val="8"/>
            <w:tcBorders>
              <w:top w:val="single" w:sz="4" w:space="0" w:color="auto"/>
              <w:left w:val="single" w:sz="4" w:space="0" w:color="auto"/>
              <w:bottom w:val="single" w:sz="4" w:space="0" w:color="auto"/>
              <w:right w:val="single" w:sz="4" w:space="0" w:color="auto"/>
            </w:tcBorders>
            <w:vAlign w:val="center"/>
            <w:hideMark/>
          </w:tcPr>
          <w:p w14:paraId="539B086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压痕深度  最大</w:t>
            </w:r>
          </w:p>
        </w:tc>
        <w:tc>
          <w:tcPr>
            <w:tcW w:w="1006" w:type="dxa"/>
            <w:tcBorders>
              <w:top w:val="single" w:sz="4" w:space="0" w:color="auto"/>
              <w:left w:val="single" w:sz="4" w:space="0" w:color="auto"/>
              <w:bottom w:val="single" w:sz="4" w:space="0" w:color="auto"/>
              <w:right w:val="single" w:sz="4" w:space="0" w:color="auto"/>
            </w:tcBorders>
            <w:vAlign w:val="bottom"/>
            <w:hideMark/>
          </w:tcPr>
          <w:p w14:paraId="7D9E1B0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357EC90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50</w:t>
            </w:r>
          </w:p>
        </w:tc>
      </w:tr>
      <w:tr w:rsidR="00DB4E26" w:rsidRPr="00DB4E26" w14:paraId="640105A0" w14:textId="77777777" w:rsidTr="00C97861">
        <w:trPr>
          <w:cantSplit/>
          <w:trHeight w:val="280"/>
        </w:trPr>
        <w:tc>
          <w:tcPr>
            <w:tcW w:w="569" w:type="dxa"/>
            <w:vMerge w:val="restart"/>
            <w:tcBorders>
              <w:top w:val="single" w:sz="4" w:space="0" w:color="auto"/>
              <w:left w:val="single" w:sz="4" w:space="0" w:color="auto"/>
              <w:bottom w:val="single" w:sz="4" w:space="0" w:color="auto"/>
              <w:right w:val="single" w:sz="4" w:space="0" w:color="auto"/>
            </w:tcBorders>
            <w:vAlign w:val="center"/>
            <w:hideMark/>
          </w:tcPr>
          <w:p w14:paraId="3E9F958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9</w:t>
            </w:r>
          </w:p>
        </w:tc>
        <w:tc>
          <w:tcPr>
            <w:tcW w:w="85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B38A0E2"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聚氯乙稀护套混合料低温性能试验</w:t>
            </w:r>
          </w:p>
        </w:tc>
        <w:tc>
          <w:tcPr>
            <w:tcW w:w="936"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680B81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老化前试验</w:t>
            </w:r>
          </w:p>
        </w:tc>
        <w:tc>
          <w:tcPr>
            <w:tcW w:w="3045" w:type="dxa"/>
            <w:gridSpan w:val="3"/>
            <w:tcBorders>
              <w:top w:val="single" w:sz="4" w:space="0" w:color="auto"/>
              <w:left w:val="single" w:sz="4" w:space="0" w:color="auto"/>
              <w:bottom w:val="single" w:sz="4" w:space="0" w:color="auto"/>
              <w:right w:val="single" w:sz="4" w:space="0" w:color="auto"/>
            </w:tcBorders>
            <w:vAlign w:val="center"/>
            <w:hideMark/>
          </w:tcPr>
          <w:p w14:paraId="6323612F"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直径＜12.5mm冷弯曲</w:t>
            </w:r>
          </w:p>
        </w:tc>
        <w:tc>
          <w:tcPr>
            <w:tcW w:w="1006" w:type="dxa"/>
            <w:tcBorders>
              <w:top w:val="single" w:sz="4" w:space="0" w:color="auto"/>
              <w:left w:val="single" w:sz="4" w:space="0" w:color="auto"/>
              <w:bottom w:val="single" w:sz="4" w:space="0" w:color="auto"/>
              <w:right w:val="single" w:sz="4" w:space="0" w:color="auto"/>
            </w:tcBorders>
            <w:vAlign w:val="bottom"/>
          </w:tcPr>
          <w:p w14:paraId="5F543A90" w14:textId="77777777" w:rsidR="00DB4E26" w:rsidRPr="00DB4E26" w:rsidRDefault="00DB4E26" w:rsidP="00C97861">
            <w:pPr>
              <w:tabs>
                <w:tab w:val="left" w:pos="1050"/>
              </w:tabs>
              <w:jc w:val="center"/>
              <w:rPr>
                <w:rFonts w:ascii="楷体" w:eastAsia="楷体" w:hAnsi="楷体"/>
                <w:szCs w:val="21"/>
              </w:rPr>
            </w:pPr>
          </w:p>
        </w:tc>
        <w:tc>
          <w:tcPr>
            <w:tcW w:w="2948" w:type="dxa"/>
            <w:tcBorders>
              <w:top w:val="single" w:sz="4" w:space="0" w:color="auto"/>
              <w:left w:val="single" w:sz="4" w:space="0" w:color="auto"/>
              <w:bottom w:val="single" w:sz="4" w:space="0" w:color="auto"/>
              <w:right w:val="single" w:sz="4" w:space="0" w:color="auto"/>
            </w:tcBorders>
            <w:vAlign w:val="bottom"/>
          </w:tcPr>
          <w:p w14:paraId="3D579522" w14:textId="77777777" w:rsidR="00DB4E26" w:rsidRPr="00DB4E26" w:rsidRDefault="00DB4E26" w:rsidP="00C97861">
            <w:pPr>
              <w:tabs>
                <w:tab w:val="left" w:pos="1050"/>
              </w:tabs>
              <w:jc w:val="center"/>
              <w:rPr>
                <w:rFonts w:ascii="楷体" w:eastAsia="楷体" w:hAnsi="楷体"/>
                <w:szCs w:val="21"/>
              </w:rPr>
            </w:pPr>
          </w:p>
        </w:tc>
      </w:tr>
      <w:tr w:rsidR="00DB4E26" w:rsidRPr="00DB4E26" w14:paraId="45A9EC8C"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1641C7E2" w14:textId="77777777" w:rsidR="00DB4E26" w:rsidRPr="00DB4E26" w:rsidRDefault="00DB4E26" w:rsidP="00C97861">
            <w:pPr>
              <w:widowControl/>
              <w:jc w:val="left"/>
              <w:rPr>
                <w:rFonts w:ascii="楷体" w:eastAsia="楷体" w:hAnsi="楷体"/>
                <w:szCs w:val="21"/>
              </w:rPr>
            </w:pP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749DED22" w14:textId="77777777" w:rsidR="00DB4E26" w:rsidRPr="00DB4E26" w:rsidRDefault="00DB4E26" w:rsidP="00C97861">
            <w:pPr>
              <w:widowControl/>
              <w:jc w:val="left"/>
              <w:rPr>
                <w:rFonts w:ascii="楷体" w:eastAsia="楷体" w:hAnsi="楷体"/>
                <w:szCs w:val="21"/>
              </w:rPr>
            </w:pPr>
          </w:p>
        </w:tc>
        <w:tc>
          <w:tcPr>
            <w:tcW w:w="936" w:type="dxa"/>
            <w:gridSpan w:val="3"/>
            <w:vMerge/>
            <w:tcBorders>
              <w:top w:val="single" w:sz="4" w:space="0" w:color="auto"/>
              <w:left w:val="single" w:sz="4" w:space="0" w:color="auto"/>
              <w:bottom w:val="single" w:sz="4" w:space="0" w:color="auto"/>
              <w:right w:val="single" w:sz="4" w:space="0" w:color="auto"/>
            </w:tcBorders>
            <w:vAlign w:val="center"/>
            <w:hideMark/>
          </w:tcPr>
          <w:p w14:paraId="699F2EDB" w14:textId="77777777" w:rsidR="00DB4E26" w:rsidRPr="00DB4E26" w:rsidRDefault="00DB4E26" w:rsidP="00C97861">
            <w:pPr>
              <w:widowControl/>
              <w:jc w:val="left"/>
              <w:rPr>
                <w:rFonts w:ascii="楷体" w:eastAsia="楷体" w:hAnsi="楷体"/>
                <w:szCs w:val="21"/>
              </w:rPr>
            </w:pPr>
          </w:p>
        </w:tc>
        <w:tc>
          <w:tcPr>
            <w:tcW w:w="3045" w:type="dxa"/>
            <w:gridSpan w:val="3"/>
            <w:tcBorders>
              <w:top w:val="single" w:sz="4" w:space="0" w:color="auto"/>
              <w:left w:val="single" w:sz="4" w:space="0" w:color="auto"/>
              <w:bottom w:val="single" w:sz="4" w:space="0" w:color="auto"/>
              <w:right w:val="single" w:sz="4" w:space="0" w:color="auto"/>
            </w:tcBorders>
            <w:vAlign w:val="center"/>
            <w:hideMark/>
          </w:tcPr>
          <w:p w14:paraId="1AD56AFE"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1006" w:type="dxa"/>
            <w:tcBorders>
              <w:top w:val="single" w:sz="4" w:space="0" w:color="auto"/>
              <w:left w:val="single" w:sz="4" w:space="0" w:color="auto"/>
              <w:bottom w:val="single" w:sz="4" w:space="0" w:color="auto"/>
              <w:right w:val="single" w:sz="4" w:space="0" w:color="auto"/>
            </w:tcBorders>
            <w:vAlign w:val="bottom"/>
            <w:hideMark/>
          </w:tcPr>
          <w:p w14:paraId="0876472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3C9545F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 xml:space="preserve">-15    </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41DB7054"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22E48C34" w14:textId="77777777" w:rsidR="00DB4E26" w:rsidRPr="00DB4E26" w:rsidRDefault="00DB4E26" w:rsidP="00C97861">
            <w:pPr>
              <w:widowControl/>
              <w:jc w:val="left"/>
              <w:rPr>
                <w:rFonts w:ascii="楷体" w:eastAsia="楷体" w:hAnsi="楷体"/>
                <w:szCs w:val="21"/>
              </w:rPr>
            </w:pP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34E37C76" w14:textId="77777777" w:rsidR="00DB4E26" w:rsidRPr="00DB4E26" w:rsidRDefault="00DB4E26" w:rsidP="00C97861">
            <w:pPr>
              <w:widowControl/>
              <w:jc w:val="left"/>
              <w:rPr>
                <w:rFonts w:ascii="楷体" w:eastAsia="楷体" w:hAnsi="楷体"/>
                <w:szCs w:val="21"/>
              </w:rPr>
            </w:pPr>
          </w:p>
        </w:tc>
        <w:tc>
          <w:tcPr>
            <w:tcW w:w="3981" w:type="dxa"/>
            <w:gridSpan w:val="6"/>
            <w:tcBorders>
              <w:top w:val="single" w:sz="4" w:space="0" w:color="auto"/>
              <w:left w:val="single" w:sz="4" w:space="0" w:color="auto"/>
              <w:bottom w:val="single" w:sz="4" w:space="0" w:color="auto"/>
              <w:right w:val="single" w:sz="4" w:space="0" w:color="auto"/>
            </w:tcBorders>
            <w:vAlign w:val="center"/>
            <w:hideMark/>
          </w:tcPr>
          <w:p w14:paraId="162A7EF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哑铃片的低温拉伸试验</w:t>
            </w:r>
          </w:p>
          <w:p w14:paraId="77561AE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温度（偏差±2℃）</w:t>
            </w:r>
          </w:p>
        </w:tc>
        <w:tc>
          <w:tcPr>
            <w:tcW w:w="1006" w:type="dxa"/>
            <w:tcBorders>
              <w:top w:val="single" w:sz="4" w:space="0" w:color="auto"/>
              <w:left w:val="single" w:sz="4" w:space="0" w:color="auto"/>
              <w:bottom w:val="single" w:sz="4" w:space="0" w:color="auto"/>
              <w:right w:val="single" w:sz="4" w:space="0" w:color="auto"/>
            </w:tcBorders>
            <w:vAlign w:val="bottom"/>
            <w:hideMark/>
          </w:tcPr>
          <w:p w14:paraId="3D53FBB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59EBB06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r w:rsidR="00DB4E26" w:rsidRPr="00DB4E26" w14:paraId="74116983" w14:textId="77777777" w:rsidTr="00C97861">
        <w:trPr>
          <w:cantSplit/>
          <w:trHeight w:val="280"/>
        </w:trPr>
        <w:tc>
          <w:tcPr>
            <w:tcW w:w="569" w:type="dxa"/>
            <w:vMerge/>
            <w:tcBorders>
              <w:top w:val="single" w:sz="4" w:space="0" w:color="auto"/>
              <w:left w:val="single" w:sz="4" w:space="0" w:color="auto"/>
              <w:bottom w:val="single" w:sz="4" w:space="0" w:color="auto"/>
              <w:right w:val="single" w:sz="4" w:space="0" w:color="auto"/>
            </w:tcBorders>
            <w:vAlign w:val="center"/>
            <w:hideMark/>
          </w:tcPr>
          <w:p w14:paraId="1A712B99" w14:textId="77777777" w:rsidR="00DB4E26" w:rsidRPr="00DB4E26" w:rsidRDefault="00DB4E26" w:rsidP="00C97861">
            <w:pPr>
              <w:widowControl/>
              <w:jc w:val="left"/>
              <w:rPr>
                <w:rFonts w:ascii="楷体" w:eastAsia="楷体" w:hAnsi="楷体"/>
                <w:szCs w:val="21"/>
              </w:rPr>
            </w:pP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02A24156" w14:textId="77777777" w:rsidR="00DB4E26" w:rsidRPr="00DB4E26" w:rsidRDefault="00DB4E26" w:rsidP="00C97861">
            <w:pPr>
              <w:widowControl/>
              <w:jc w:val="left"/>
              <w:rPr>
                <w:rFonts w:ascii="楷体" w:eastAsia="楷体" w:hAnsi="楷体"/>
                <w:szCs w:val="21"/>
              </w:rPr>
            </w:pPr>
          </w:p>
        </w:tc>
        <w:tc>
          <w:tcPr>
            <w:tcW w:w="3981" w:type="dxa"/>
            <w:gridSpan w:val="6"/>
            <w:tcBorders>
              <w:top w:val="single" w:sz="4" w:space="0" w:color="auto"/>
              <w:left w:val="single" w:sz="4" w:space="0" w:color="auto"/>
              <w:bottom w:val="single" w:sz="4" w:space="0" w:color="auto"/>
              <w:right w:val="single" w:sz="4" w:space="0" w:color="auto"/>
            </w:tcBorders>
            <w:vAlign w:val="center"/>
            <w:hideMark/>
          </w:tcPr>
          <w:p w14:paraId="25B12EE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冷冲击试验  温度（偏差±2℃）</w:t>
            </w:r>
          </w:p>
        </w:tc>
        <w:tc>
          <w:tcPr>
            <w:tcW w:w="1006" w:type="dxa"/>
            <w:tcBorders>
              <w:top w:val="single" w:sz="4" w:space="0" w:color="auto"/>
              <w:left w:val="single" w:sz="4" w:space="0" w:color="auto"/>
              <w:bottom w:val="single" w:sz="4" w:space="0" w:color="auto"/>
              <w:right w:val="single" w:sz="4" w:space="0" w:color="auto"/>
            </w:tcBorders>
            <w:vAlign w:val="bottom"/>
            <w:hideMark/>
          </w:tcPr>
          <w:p w14:paraId="1961F3C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5DD29E5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 xml:space="preserve">-15    </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40BECEDF"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center"/>
            <w:hideMark/>
          </w:tcPr>
          <w:p w14:paraId="5B09B4B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10</w:t>
            </w:r>
          </w:p>
        </w:tc>
        <w:tc>
          <w:tcPr>
            <w:tcW w:w="852"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E676ABD"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燃烧试验</w:t>
            </w:r>
          </w:p>
        </w:tc>
        <w:tc>
          <w:tcPr>
            <w:tcW w:w="1564"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0076915B"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单根燃烧试验</w:t>
            </w:r>
          </w:p>
        </w:tc>
        <w:tc>
          <w:tcPr>
            <w:tcW w:w="2417" w:type="dxa"/>
            <w:tcBorders>
              <w:top w:val="single" w:sz="4" w:space="0" w:color="auto"/>
              <w:left w:val="single" w:sz="4" w:space="0" w:color="auto"/>
              <w:bottom w:val="single" w:sz="4" w:space="0" w:color="auto"/>
              <w:right w:val="single" w:sz="4" w:space="0" w:color="auto"/>
            </w:tcBorders>
            <w:vAlign w:val="center"/>
            <w:hideMark/>
          </w:tcPr>
          <w:p w14:paraId="5FB3087A"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上支架下缘与炭化部分起始点之间的距离</w:t>
            </w:r>
          </w:p>
        </w:tc>
        <w:tc>
          <w:tcPr>
            <w:tcW w:w="1006" w:type="dxa"/>
            <w:tcBorders>
              <w:top w:val="single" w:sz="4" w:space="0" w:color="auto"/>
              <w:left w:val="single" w:sz="4" w:space="0" w:color="auto"/>
              <w:bottom w:val="single" w:sz="4" w:space="0" w:color="auto"/>
              <w:right w:val="single" w:sz="4" w:space="0" w:color="auto"/>
            </w:tcBorders>
            <w:vAlign w:val="center"/>
            <w:hideMark/>
          </w:tcPr>
          <w:p w14:paraId="725927E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mm</w:t>
            </w:r>
          </w:p>
        </w:tc>
        <w:tc>
          <w:tcPr>
            <w:tcW w:w="2948" w:type="dxa"/>
            <w:tcBorders>
              <w:top w:val="single" w:sz="4" w:space="0" w:color="auto"/>
              <w:left w:val="single" w:sz="4" w:space="0" w:color="auto"/>
              <w:bottom w:val="single" w:sz="4" w:space="0" w:color="auto"/>
              <w:right w:val="single" w:sz="4" w:space="0" w:color="auto"/>
            </w:tcBorders>
            <w:vAlign w:val="center"/>
            <w:hideMark/>
          </w:tcPr>
          <w:p w14:paraId="615CD0B0"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50</w:t>
            </w:r>
          </w:p>
        </w:tc>
      </w:tr>
      <w:tr w:rsidR="00DB4E26" w:rsidRPr="00DB4E26" w14:paraId="4325E9DF"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center"/>
            <w:hideMark/>
          </w:tcPr>
          <w:p w14:paraId="7313202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11</w:t>
            </w: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3FC605AF" w14:textId="77777777" w:rsidR="00DB4E26" w:rsidRPr="00DB4E26" w:rsidRDefault="00DB4E26" w:rsidP="00C97861">
            <w:pPr>
              <w:widowControl/>
              <w:jc w:val="left"/>
              <w:rPr>
                <w:rFonts w:ascii="楷体" w:eastAsia="楷体" w:hAnsi="楷体"/>
                <w:szCs w:val="21"/>
              </w:rPr>
            </w:pPr>
          </w:p>
        </w:tc>
        <w:tc>
          <w:tcPr>
            <w:tcW w:w="1564" w:type="dxa"/>
            <w:gridSpan w:val="5"/>
            <w:vMerge/>
            <w:tcBorders>
              <w:top w:val="single" w:sz="4" w:space="0" w:color="auto"/>
              <w:left w:val="single" w:sz="4" w:space="0" w:color="auto"/>
              <w:bottom w:val="single" w:sz="4" w:space="0" w:color="auto"/>
              <w:right w:val="single" w:sz="4" w:space="0" w:color="auto"/>
            </w:tcBorders>
            <w:vAlign w:val="center"/>
            <w:hideMark/>
          </w:tcPr>
          <w:p w14:paraId="2AD4F25A" w14:textId="77777777" w:rsidR="00DB4E26" w:rsidRPr="00DB4E26" w:rsidRDefault="00DB4E26" w:rsidP="00C97861">
            <w:pPr>
              <w:widowControl/>
              <w:jc w:val="left"/>
              <w:rPr>
                <w:rFonts w:ascii="楷体" w:eastAsia="楷体" w:hAnsi="楷体"/>
                <w:szCs w:val="21"/>
              </w:rPr>
            </w:pPr>
          </w:p>
        </w:tc>
        <w:tc>
          <w:tcPr>
            <w:tcW w:w="2417" w:type="dxa"/>
            <w:tcBorders>
              <w:top w:val="single" w:sz="4" w:space="0" w:color="auto"/>
              <w:left w:val="single" w:sz="4" w:space="0" w:color="auto"/>
              <w:bottom w:val="single" w:sz="4" w:space="0" w:color="auto"/>
              <w:right w:val="single" w:sz="4" w:space="0" w:color="auto"/>
            </w:tcBorders>
            <w:vAlign w:val="center"/>
            <w:hideMark/>
          </w:tcPr>
          <w:p w14:paraId="46623020"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燃烧向下延伸至距离</w:t>
            </w:r>
            <w:proofErr w:type="gramStart"/>
            <w:r w:rsidRPr="00DB4E26">
              <w:rPr>
                <w:rFonts w:ascii="楷体" w:eastAsia="楷体" w:hAnsi="楷体" w:hint="eastAsia"/>
                <w:szCs w:val="21"/>
              </w:rPr>
              <w:t>止</w:t>
            </w:r>
            <w:proofErr w:type="gramEnd"/>
            <w:r w:rsidRPr="00DB4E26">
              <w:rPr>
                <w:rFonts w:ascii="楷体" w:eastAsia="楷体" w:hAnsi="楷体" w:hint="eastAsia"/>
                <w:szCs w:val="21"/>
              </w:rPr>
              <w:t>支架下缘距离</w:t>
            </w:r>
          </w:p>
        </w:tc>
        <w:tc>
          <w:tcPr>
            <w:tcW w:w="1006" w:type="dxa"/>
            <w:tcBorders>
              <w:top w:val="single" w:sz="4" w:space="0" w:color="auto"/>
              <w:left w:val="single" w:sz="4" w:space="0" w:color="auto"/>
              <w:bottom w:val="single" w:sz="4" w:space="0" w:color="auto"/>
              <w:right w:val="single" w:sz="4" w:space="0" w:color="auto"/>
            </w:tcBorders>
            <w:vAlign w:val="center"/>
            <w:hideMark/>
          </w:tcPr>
          <w:p w14:paraId="3FDD15C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mm</w:t>
            </w:r>
          </w:p>
        </w:tc>
        <w:tc>
          <w:tcPr>
            <w:tcW w:w="2948" w:type="dxa"/>
            <w:tcBorders>
              <w:top w:val="single" w:sz="4" w:space="0" w:color="auto"/>
              <w:left w:val="single" w:sz="4" w:space="0" w:color="auto"/>
              <w:bottom w:val="single" w:sz="4" w:space="0" w:color="auto"/>
              <w:right w:val="single" w:sz="4" w:space="0" w:color="auto"/>
            </w:tcBorders>
            <w:vAlign w:val="center"/>
            <w:hideMark/>
          </w:tcPr>
          <w:p w14:paraId="1F98C763"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≤540</w:t>
            </w:r>
          </w:p>
        </w:tc>
      </w:tr>
      <w:tr w:rsidR="00DB4E26" w:rsidRPr="00DB4E26" w14:paraId="359CA9AF"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center"/>
            <w:hideMark/>
          </w:tcPr>
          <w:p w14:paraId="2089DFB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12</w:t>
            </w: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64591353" w14:textId="77777777" w:rsidR="00DB4E26" w:rsidRPr="00DB4E26" w:rsidRDefault="00DB4E26" w:rsidP="00C97861">
            <w:pPr>
              <w:widowControl/>
              <w:jc w:val="left"/>
              <w:rPr>
                <w:rFonts w:ascii="楷体" w:eastAsia="楷体" w:hAnsi="楷体"/>
                <w:szCs w:val="21"/>
              </w:rPr>
            </w:pPr>
          </w:p>
        </w:tc>
        <w:tc>
          <w:tcPr>
            <w:tcW w:w="1564" w:type="dxa"/>
            <w:gridSpan w:val="5"/>
            <w:tcBorders>
              <w:top w:val="single" w:sz="4" w:space="0" w:color="auto"/>
              <w:left w:val="single" w:sz="4" w:space="0" w:color="auto"/>
              <w:bottom w:val="single" w:sz="4" w:space="0" w:color="auto"/>
              <w:right w:val="single" w:sz="4" w:space="0" w:color="auto"/>
            </w:tcBorders>
            <w:vAlign w:val="center"/>
            <w:hideMark/>
          </w:tcPr>
          <w:p w14:paraId="484743CC"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成束燃烧试验(A类)</w:t>
            </w:r>
          </w:p>
        </w:tc>
        <w:tc>
          <w:tcPr>
            <w:tcW w:w="2417" w:type="dxa"/>
            <w:tcBorders>
              <w:top w:val="single" w:sz="4" w:space="0" w:color="auto"/>
              <w:left w:val="single" w:sz="4" w:space="0" w:color="auto"/>
              <w:bottom w:val="single" w:sz="4" w:space="0" w:color="auto"/>
              <w:right w:val="single" w:sz="4" w:space="0" w:color="auto"/>
            </w:tcBorders>
            <w:vAlign w:val="center"/>
            <w:hideMark/>
          </w:tcPr>
          <w:p w14:paraId="7100D17B" w14:textId="77777777" w:rsidR="00DB4E26" w:rsidRPr="00DB4E26" w:rsidRDefault="00DB4E26" w:rsidP="00C97861">
            <w:pPr>
              <w:widowControl/>
              <w:jc w:val="left"/>
              <w:rPr>
                <w:rFonts w:ascii="楷体" w:eastAsia="楷体" w:hAnsi="楷体"/>
                <w:szCs w:val="21"/>
              </w:rPr>
            </w:pPr>
            <w:r w:rsidRPr="00DB4E26">
              <w:rPr>
                <w:rFonts w:ascii="楷体" w:eastAsia="楷体" w:hAnsi="楷体" w:hint="eastAsia"/>
                <w:szCs w:val="21"/>
              </w:rPr>
              <w:t>炭化部分所达到的高度</w:t>
            </w:r>
          </w:p>
        </w:tc>
        <w:tc>
          <w:tcPr>
            <w:tcW w:w="1006" w:type="dxa"/>
            <w:tcBorders>
              <w:top w:val="single" w:sz="4" w:space="0" w:color="auto"/>
              <w:left w:val="single" w:sz="4" w:space="0" w:color="auto"/>
              <w:bottom w:val="single" w:sz="4" w:space="0" w:color="auto"/>
              <w:right w:val="single" w:sz="4" w:space="0" w:color="auto"/>
            </w:tcBorders>
            <w:vAlign w:val="center"/>
            <w:hideMark/>
          </w:tcPr>
          <w:p w14:paraId="47715CD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m</w:t>
            </w:r>
          </w:p>
        </w:tc>
        <w:tc>
          <w:tcPr>
            <w:tcW w:w="2948" w:type="dxa"/>
            <w:tcBorders>
              <w:top w:val="single" w:sz="4" w:space="0" w:color="auto"/>
              <w:left w:val="single" w:sz="4" w:space="0" w:color="auto"/>
              <w:bottom w:val="single" w:sz="4" w:space="0" w:color="auto"/>
              <w:right w:val="single" w:sz="4" w:space="0" w:color="auto"/>
            </w:tcBorders>
            <w:vAlign w:val="center"/>
            <w:hideMark/>
          </w:tcPr>
          <w:p w14:paraId="63044374"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≤2.5</w:t>
            </w:r>
          </w:p>
        </w:tc>
      </w:tr>
      <w:tr w:rsidR="00DB4E26" w:rsidRPr="00DB4E26" w14:paraId="19315CB3"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center"/>
            <w:hideMark/>
          </w:tcPr>
          <w:p w14:paraId="562671A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13</w:t>
            </w: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1BE397D2" w14:textId="77777777" w:rsidR="00DB4E26" w:rsidRPr="00DB4E26" w:rsidRDefault="00DB4E26" w:rsidP="00C97861">
            <w:pPr>
              <w:widowControl/>
              <w:jc w:val="left"/>
              <w:rPr>
                <w:rFonts w:ascii="楷体" w:eastAsia="楷体" w:hAnsi="楷体"/>
                <w:szCs w:val="21"/>
              </w:rPr>
            </w:pPr>
          </w:p>
        </w:tc>
        <w:tc>
          <w:tcPr>
            <w:tcW w:w="1564" w:type="dxa"/>
            <w:gridSpan w:val="5"/>
            <w:tcBorders>
              <w:top w:val="single" w:sz="4" w:space="0" w:color="auto"/>
              <w:left w:val="single" w:sz="4" w:space="0" w:color="auto"/>
              <w:bottom w:val="single" w:sz="4" w:space="0" w:color="auto"/>
              <w:right w:val="single" w:sz="4" w:space="0" w:color="auto"/>
            </w:tcBorders>
            <w:vAlign w:val="center"/>
            <w:hideMark/>
          </w:tcPr>
          <w:p w14:paraId="05441FF2"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电缆燃烧时释出气体试验</w:t>
            </w:r>
          </w:p>
        </w:tc>
        <w:tc>
          <w:tcPr>
            <w:tcW w:w="2417" w:type="dxa"/>
            <w:tcBorders>
              <w:top w:val="single" w:sz="4" w:space="0" w:color="auto"/>
              <w:left w:val="single" w:sz="4" w:space="0" w:color="auto"/>
              <w:bottom w:val="single" w:sz="4" w:space="0" w:color="auto"/>
              <w:right w:val="single" w:sz="4" w:space="0" w:color="auto"/>
            </w:tcBorders>
            <w:vAlign w:val="center"/>
            <w:hideMark/>
          </w:tcPr>
          <w:p w14:paraId="218A336C"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护套的卤酸气体释出量</w:t>
            </w:r>
          </w:p>
        </w:tc>
        <w:tc>
          <w:tcPr>
            <w:tcW w:w="1006" w:type="dxa"/>
            <w:tcBorders>
              <w:top w:val="single" w:sz="4" w:space="0" w:color="auto"/>
              <w:left w:val="single" w:sz="4" w:space="0" w:color="auto"/>
              <w:bottom w:val="single" w:sz="4" w:space="0" w:color="auto"/>
              <w:right w:val="single" w:sz="4" w:space="0" w:color="auto"/>
            </w:tcBorders>
            <w:vAlign w:val="center"/>
            <w:hideMark/>
          </w:tcPr>
          <w:p w14:paraId="4DE38C0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Mg/g</w:t>
            </w:r>
          </w:p>
        </w:tc>
        <w:tc>
          <w:tcPr>
            <w:tcW w:w="2948" w:type="dxa"/>
            <w:tcBorders>
              <w:top w:val="single" w:sz="4" w:space="0" w:color="auto"/>
              <w:left w:val="single" w:sz="4" w:space="0" w:color="auto"/>
              <w:bottom w:val="single" w:sz="4" w:space="0" w:color="auto"/>
              <w:right w:val="single" w:sz="4" w:space="0" w:color="auto"/>
            </w:tcBorders>
            <w:vAlign w:val="center"/>
            <w:hideMark/>
          </w:tcPr>
          <w:p w14:paraId="2D7FC18F"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≤5.0</w:t>
            </w:r>
          </w:p>
        </w:tc>
      </w:tr>
      <w:tr w:rsidR="00DB4E26" w:rsidRPr="00DB4E26" w14:paraId="3D7AD448"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center"/>
            <w:hideMark/>
          </w:tcPr>
          <w:p w14:paraId="15BDF90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14</w:t>
            </w: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34072549" w14:textId="77777777" w:rsidR="00DB4E26" w:rsidRPr="00DB4E26" w:rsidRDefault="00DB4E26" w:rsidP="00C97861">
            <w:pPr>
              <w:widowControl/>
              <w:jc w:val="left"/>
              <w:rPr>
                <w:rFonts w:ascii="楷体" w:eastAsia="楷体" w:hAnsi="楷体"/>
                <w:szCs w:val="21"/>
              </w:rPr>
            </w:pPr>
          </w:p>
        </w:tc>
        <w:tc>
          <w:tcPr>
            <w:tcW w:w="1564" w:type="dxa"/>
            <w:gridSpan w:val="5"/>
            <w:vMerge w:val="restart"/>
            <w:tcBorders>
              <w:top w:val="single" w:sz="4" w:space="0" w:color="auto"/>
              <w:left w:val="single" w:sz="4" w:space="0" w:color="auto"/>
              <w:bottom w:val="single" w:sz="4" w:space="0" w:color="auto"/>
              <w:right w:val="single" w:sz="4" w:space="0" w:color="auto"/>
            </w:tcBorders>
            <w:vAlign w:val="center"/>
            <w:hideMark/>
          </w:tcPr>
          <w:p w14:paraId="112E2DA6"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电缆燃烧时释出气体试验</w:t>
            </w:r>
          </w:p>
        </w:tc>
        <w:tc>
          <w:tcPr>
            <w:tcW w:w="2417" w:type="dxa"/>
            <w:tcBorders>
              <w:top w:val="single" w:sz="4" w:space="0" w:color="auto"/>
              <w:left w:val="single" w:sz="4" w:space="0" w:color="auto"/>
              <w:bottom w:val="single" w:sz="4" w:space="0" w:color="auto"/>
              <w:right w:val="single" w:sz="4" w:space="0" w:color="auto"/>
            </w:tcBorders>
            <w:vAlign w:val="center"/>
            <w:hideMark/>
          </w:tcPr>
          <w:p w14:paraId="339A01C3"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护套的PH值</w:t>
            </w:r>
          </w:p>
        </w:tc>
        <w:tc>
          <w:tcPr>
            <w:tcW w:w="1006" w:type="dxa"/>
            <w:tcBorders>
              <w:top w:val="single" w:sz="4" w:space="0" w:color="auto"/>
              <w:left w:val="single" w:sz="4" w:space="0" w:color="auto"/>
              <w:bottom w:val="single" w:sz="4" w:space="0" w:color="auto"/>
              <w:right w:val="single" w:sz="4" w:space="0" w:color="auto"/>
            </w:tcBorders>
            <w:vAlign w:val="center"/>
          </w:tcPr>
          <w:p w14:paraId="3642621E" w14:textId="77777777" w:rsidR="00DB4E26" w:rsidRPr="00DB4E26" w:rsidRDefault="00DB4E26" w:rsidP="00C97861">
            <w:pPr>
              <w:tabs>
                <w:tab w:val="left" w:pos="1050"/>
              </w:tabs>
              <w:jc w:val="center"/>
              <w:rPr>
                <w:rFonts w:ascii="楷体" w:eastAsia="楷体" w:hAnsi="楷体"/>
                <w:szCs w:val="21"/>
              </w:rPr>
            </w:pPr>
          </w:p>
        </w:tc>
        <w:tc>
          <w:tcPr>
            <w:tcW w:w="2948" w:type="dxa"/>
            <w:tcBorders>
              <w:top w:val="single" w:sz="4" w:space="0" w:color="auto"/>
              <w:left w:val="single" w:sz="4" w:space="0" w:color="auto"/>
              <w:bottom w:val="single" w:sz="4" w:space="0" w:color="auto"/>
              <w:right w:val="single" w:sz="4" w:space="0" w:color="auto"/>
            </w:tcBorders>
            <w:vAlign w:val="center"/>
            <w:hideMark/>
          </w:tcPr>
          <w:p w14:paraId="2BBAEF4B"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≥4.3</w:t>
            </w:r>
          </w:p>
        </w:tc>
      </w:tr>
      <w:tr w:rsidR="00DB4E26" w:rsidRPr="00DB4E26" w14:paraId="11709ABE"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center"/>
            <w:hideMark/>
          </w:tcPr>
          <w:p w14:paraId="2C2EA54D"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148837F8" w14:textId="77777777" w:rsidR="00DB4E26" w:rsidRPr="00DB4E26" w:rsidRDefault="00DB4E26" w:rsidP="00C97861">
            <w:pPr>
              <w:widowControl/>
              <w:jc w:val="left"/>
              <w:rPr>
                <w:rFonts w:ascii="楷体" w:eastAsia="楷体" w:hAnsi="楷体"/>
                <w:szCs w:val="21"/>
              </w:rPr>
            </w:pPr>
          </w:p>
        </w:tc>
        <w:tc>
          <w:tcPr>
            <w:tcW w:w="1564" w:type="dxa"/>
            <w:gridSpan w:val="5"/>
            <w:vMerge/>
            <w:tcBorders>
              <w:top w:val="single" w:sz="4" w:space="0" w:color="auto"/>
              <w:left w:val="single" w:sz="4" w:space="0" w:color="auto"/>
              <w:bottom w:val="single" w:sz="4" w:space="0" w:color="auto"/>
              <w:right w:val="single" w:sz="4" w:space="0" w:color="auto"/>
            </w:tcBorders>
            <w:vAlign w:val="center"/>
            <w:hideMark/>
          </w:tcPr>
          <w:p w14:paraId="48D7D306" w14:textId="77777777" w:rsidR="00DB4E26" w:rsidRPr="00DB4E26" w:rsidRDefault="00DB4E26" w:rsidP="00C97861">
            <w:pPr>
              <w:widowControl/>
              <w:jc w:val="left"/>
              <w:rPr>
                <w:rFonts w:ascii="楷体" w:eastAsia="楷体" w:hAnsi="楷体"/>
                <w:szCs w:val="21"/>
              </w:rPr>
            </w:pPr>
          </w:p>
        </w:tc>
        <w:tc>
          <w:tcPr>
            <w:tcW w:w="2417" w:type="dxa"/>
            <w:tcBorders>
              <w:top w:val="single" w:sz="4" w:space="0" w:color="auto"/>
              <w:left w:val="single" w:sz="4" w:space="0" w:color="auto"/>
              <w:bottom w:val="single" w:sz="4" w:space="0" w:color="auto"/>
              <w:right w:val="single" w:sz="4" w:space="0" w:color="auto"/>
            </w:tcBorders>
            <w:vAlign w:val="center"/>
            <w:hideMark/>
          </w:tcPr>
          <w:p w14:paraId="1AC77449"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护套的电导率</w:t>
            </w:r>
          </w:p>
        </w:tc>
        <w:tc>
          <w:tcPr>
            <w:tcW w:w="1006" w:type="dxa"/>
            <w:tcBorders>
              <w:top w:val="single" w:sz="4" w:space="0" w:color="auto"/>
              <w:left w:val="single" w:sz="4" w:space="0" w:color="auto"/>
              <w:bottom w:val="single" w:sz="4" w:space="0" w:color="auto"/>
              <w:right w:val="single" w:sz="4" w:space="0" w:color="auto"/>
            </w:tcBorders>
            <w:vAlign w:val="center"/>
            <w:hideMark/>
          </w:tcPr>
          <w:p w14:paraId="70C4C598"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μs/mm</w:t>
            </w:r>
          </w:p>
        </w:tc>
        <w:tc>
          <w:tcPr>
            <w:tcW w:w="2948" w:type="dxa"/>
            <w:tcBorders>
              <w:top w:val="single" w:sz="4" w:space="0" w:color="auto"/>
              <w:left w:val="single" w:sz="4" w:space="0" w:color="auto"/>
              <w:bottom w:val="single" w:sz="4" w:space="0" w:color="auto"/>
              <w:right w:val="single" w:sz="4" w:space="0" w:color="auto"/>
            </w:tcBorders>
            <w:vAlign w:val="center"/>
            <w:hideMark/>
          </w:tcPr>
          <w:p w14:paraId="47DD577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≤10</w:t>
            </w:r>
          </w:p>
        </w:tc>
      </w:tr>
      <w:tr w:rsidR="00DB4E26" w:rsidRPr="00DB4E26" w14:paraId="7C1498B5" w14:textId="77777777" w:rsidTr="00C97861">
        <w:trPr>
          <w:cantSplit/>
          <w:trHeight w:val="772"/>
        </w:trPr>
        <w:tc>
          <w:tcPr>
            <w:tcW w:w="569" w:type="dxa"/>
            <w:tcBorders>
              <w:top w:val="single" w:sz="4" w:space="0" w:color="auto"/>
              <w:left w:val="single" w:sz="4" w:space="0" w:color="auto"/>
              <w:bottom w:val="single" w:sz="4" w:space="0" w:color="auto"/>
              <w:right w:val="single" w:sz="4" w:space="0" w:color="auto"/>
            </w:tcBorders>
            <w:vAlign w:val="center"/>
            <w:hideMark/>
          </w:tcPr>
          <w:p w14:paraId="27ED14D6"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lastRenderedPageBreak/>
              <w:t>16</w:t>
            </w: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14:paraId="4D4516DB" w14:textId="77777777" w:rsidR="00DB4E26" w:rsidRPr="00DB4E26" w:rsidRDefault="00DB4E26" w:rsidP="00C97861">
            <w:pPr>
              <w:widowControl/>
              <w:jc w:val="left"/>
              <w:rPr>
                <w:rFonts w:ascii="楷体" w:eastAsia="楷体" w:hAnsi="楷体"/>
                <w:szCs w:val="21"/>
              </w:rPr>
            </w:pPr>
          </w:p>
        </w:tc>
        <w:tc>
          <w:tcPr>
            <w:tcW w:w="1564" w:type="dxa"/>
            <w:gridSpan w:val="5"/>
            <w:tcBorders>
              <w:top w:val="single" w:sz="4" w:space="0" w:color="auto"/>
              <w:left w:val="single" w:sz="4" w:space="0" w:color="auto"/>
              <w:bottom w:val="single" w:sz="4" w:space="0" w:color="auto"/>
              <w:right w:val="single" w:sz="4" w:space="0" w:color="auto"/>
            </w:tcBorders>
            <w:vAlign w:val="center"/>
            <w:hideMark/>
          </w:tcPr>
          <w:p w14:paraId="6E8AA37A"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电缆燃烧烟密度试验</w:t>
            </w:r>
          </w:p>
        </w:tc>
        <w:tc>
          <w:tcPr>
            <w:tcW w:w="2417" w:type="dxa"/>
            <w:tcBorders>
              <w:top w:val="single" w:sz="4" w:space="0" w:color="auto"/>
              <w:left w:val="single" w:sz="4" w:space="0" w:color="auto"/>
              <w:bottom w:val="single" w:sz="4" w:space="0" w:color="auto"/>
              <w:right w:val="single" w:sz="4" w:space="0" w:color="auto"/>
            </w:tcBorders>
            <w:vAlign w:val="center"/>
            <w:hideMark/>
          </w:tcPr>
          <w:p w14:paraId="57AE69F1"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透光率</w:t>
            </w:r>
          </w:p>
        </w:tc>
        <w:tc>
          <w:tcPr>
            <w:tcW w:w="1006" w:type="dxa"/>
            <w:tcBorders>
              <w:top w:val="single" w:sz="4" w:space="0" w:color="auto"/>
              <w:left w:val="single" w:sz="4" w:space="0" w:color="auto"/>
              <w:bottom w:val="single" w:sz="4" w:space="0" w:color="auto"/>
              <w:right w:val="single" w:sz="4" w:space="0" w:color="auto"/>
            </w:tcBorders>
            <w:vAlign w:val="center"/>
            <w:hideMark/>
          </w:tcPr>
          <w:p w14:paraId="59232EAC"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center"/>
            <w:hideMark/>
          </w:tcPr>
          <w:p w14:paraId="35C25A72"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≥60</w:t>
            </w:r>
          </w:p>
        </w:tc>
      </w:tr>
      <w:tr w:rsidR="00DB4E26" w:rsidRPr="00DB4E26" w14:paraId="408AEE96" w14:textId="77777777" w:rsidTr="00C97861">
        <w:trPr>
          <w:cantSplit/>
          <w:trHeight w:val="280"/>
        </w:trPr>
        <w:tc>
          <w:tcPr>
            <w:tcW w:w="569" w:type="dxa"/>
            <w:tcBorders>
              <w:top w:val="single" w:sz="4" w:space="0" w:color="auto"/>
              <w:left w:val="single" w:sz="4" w:space="0" w:color="auto"/>
              <w:bottom w:val="single" w:sz="4" w:space="0" w:color="auto"/>
              <w:right w:val="single" w:sz="4" w:space="0" w:color="auto"/>
            </w:tcBorders>
            <w:vAlign w:val="center"/>
            <w:hideMark/>
          </w:tcPr>
          <w:p w14:paraId="3D335B07"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17</w:t>
            </w:r>
          </w:p>
        </w:tc>
        <w:tc>
          <w:tcPr>
            <w:tcW w:w="4833" w:type="dxa"/>
            <w:gridSpan w:val="8"/>
            <w:tcBorders>
              <w:top w:val="single" w:sz="4" w:space="0" w:color="auto"/>
              <w:left w:val="single" w:sz="4" w:space="0" w:color="auto"/>
              <w:bottom w:val="single" w:sz="4" w:space="0" w:color="auto"/>
              <w:right w:val="single" w:sz="4" w:space="0" w:color="auto"/>
            </w:tcBorders>
            <w:vAlign w:val="center"/>
            <w:hideMark/>
          </w:tcPr>
          <w:p w14:paraId="7637FE5F" w14:textId="77777777" w:rsidR="00DB4E26" w:rsidRPr="00DB4E26" w:rsidRDefault="00DB4E26" w:rsidP="00C97861">
            <w:pPr>
              <w:tabs>
                <w:tab w:val="left" w:pos="1050"/>
              </w:tabs>
              <w:rPr>
                <w:rFonts w:ascii="楷体" w:eastAsia="楷体" w:hAnsi="楷体"/>
                <w:szCs w:val="21"/>
              </w:rPr>
            </w:pPr>
            <w:r w:rsidRPr="00DB4E26">
              <w:rPr>
                <w:rFonts w:ascii="楷体" w:eastAsia="楷体" w:hAnsi="楷体" w:hint="eastAsia"/>
                <w:szCs w:val="21"/>
              </w:rPr>
              <w:t>电缆</w:t>
            </w:r>
            <w:proofErr w:type="gramStart"/>
            <w:r w:rsidRPr="00DB4E26">
              <w:rPr>
                <w:rFonts w:ascii="楷体" w:eastAsia="楷体" w:hAnsi="楷体" w:hint="eastAsia"/>
                <w:szCs w:val="21"/>
              </w:rPr>
              <w:t>不</w:t>
            </w:r>
            <w:proofErr w:type="gramEnd"/>
            <w:r w:rsidRPr="00DB4E26">
              <w:rPr>
                <w:rFonts w:ascii="楷体" w:eastAsia="楷体" w:hAnsi="楷体" w:hint="eastAsia"/>
                <w:szCs w:val="21"/>
              </w:rPr>
              <w:t>圆度</w:t>
            </w:r>
          </w:p>
        </w:tc>
        <w:tc>
          <w:tcPr>
            <w:tcW w:w="1006" w:type="dxa"/>
            <w:tcBorders>
              <w:top w:val="single" w:sz="4" w:space="0" w:color="auto"/>
              <w:left w:val="single" w:sz="4" w:space="0" w:color="auto"/>
              <w:bottom w:val="single" w:sz="4" w:space="0" w:color="auto"/>
              <w:right w:val="single" w:sz="4" w:space="0" w:color="auto"/>
            </w:tcBorders>
            <w:vAlign w:val="bottom"/>
            <w:hideMark/>
          </w:tcPr>
          <w:p w14:paraId="5D2672C1"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w:t>
            </w:r>
          </w:p>
        </w:tc>
        <w:tc>
          <w:tcPr>
            <w:tcW w:w="2948" w:type="dxa"/>
            <w:tcBorders>
              <w:top w:val="single" w:sz="4" w:space="0" w:color="auto"/>
              <w:left w:val="single" w:sz="4" w:space="0" w:color="auto"/>
              <w:bottom w:val="single" w:sz="4" w:space="0" w:color="auto"/>
              <w:right w:val="single" w:sz="4" w:space="0" w:color="auto"/>
            </w:tcBorders>
            <w:vAlign w:val="bottom"/>
            <w:hideMark/>
          </w:tcPr>
          <w:p w14:paraId="270D33DA" w14:textId="77777777" w:rsidR="00DB4E26" w:rsidRPr="00DB4E26" w:rsidRDefault="00DB4E26" w:rsidP="00C97861">
            <w:pPr>
              <w:tabs>
                <w:tab w:val="left" w:pos="1050"/>
              </w:tabs>
              <w:jc w:val="center"/>
              <w:rPr>
                <w:rFonts w:ascii="楷体" w:eastAsia="楷体" w:hAnsi="楷体"/>
                <w:szCs w:val="21"/>
              </w:rPr>
            </w:pPr>
            <w:r w:rsidRPr="00DB4E26">
              <w:rPr>
                <w:rFonts w:ascii="楷体" w:eastAsia="楷体" w:hAnsi="楷体" w:hint="eastAsia"/>
                <w:szCs w:val="21"/>
              </w:rPr>
              <w:t>≯15</w:t>
            </w:r>
          </w:p>
        </w:tc>
      </w:tr>
    </w:tbl>
    <w:p w14:paraId="2CEFD9C5" w14:textId="77777777" w:rsidR="00DB4E26" w:rsidRPr="00DB4E26" w:rsidRDefault="00DB4E26" w:rsidP="00DB4E26">
      <w:pPr>
        <w:spacing w:line="360" w:lineRule="auto"/>
        <w:rPr>
          <w:rFonts w:ascii="楷体" w:eastAsia="楷体" w:hAnsi="楷体"/>
          <w:b/>
          <w:szCs w:val="21"/>
        </w:rPr>
      </w:pPr>
    </w:p>
    <w:p w14:paraId="088215EA"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hint="eastAsia"/>
          <w:b/>
          <w:szCs w:val="21"/>
        </w:rPr>
        <w:t xml:space="preserve">5.成品电缆质量标准： </w:t>
      </w:r>
    </w:p>
    <w:p w14:paraId="018F6018"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5.1电缆导体表面光洁、无油污、无毛刺。</w:t>
      </w:r>
    </w:p>
    <w:p w14:paraId="74662107"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5.2成品电缆的护套表面上有制造厂名、商标、产品型号及额定电压和累计长度的连续标志，标志字迹清楚，容易辨认，成品电缆标志符合GB 6995.3规定。</w:t>
      </w:r>
    </w:p>
    <w:p w14:paraId="0D0DFF1C"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5.3电缆导体采用无氧圆铜杆生产，符合GB/T 3956—2008《电缆的导体》标准规定。绝缘标称厚度、绝缘厚度测量值的平均值、绝缘厚度最小测量值、电缆</w:t>
      </w:r>
      <w:proofErr w:type="gramStart"/>
      <w:r w:rsidRPr="00DB4E26">
        <w:rPr>
          <w:rFonts w:ascii="楷体" w:eastAsia="楷体" w:hAnsi="楷体" w:hint="eastAsia"/>
          <w:szCs w:val="21"/>
        </w:rPr>
        <w:t>不圆度均</w:t>
      </w:r>
      <w:proofErr w:type="gramEnd"/>
      <w:r w:rsidRPr="00DB4E26">
        <w:rPr>
          <w:rFonts w:ascii="楷体" w:eastAsia="楷体" w:hAnsi="楷体" w:hint="eastAsia"/>
          <w:szCs w:val="21"/>
        </w:rPr>
        <w:t>符合国家标准规定。</w:t>
      </w:r>
    </w:p>
    <w:p w14:paraId="6D009409"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5.4电缆防水、防潮性能满足以下要求：</w:t>
      </w:r>
    </w:p>
    <w:p w14:paraId="4A3C0652"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取电缆样品3m浸入水中（15～30℃），样品两端头密封，伸出水面300mm长，浸泡72小时后，去除绝缘层以外的结构，绝缘层外表应无目力可见的水分。</w:t>
      </w:r>
    </w:p>
    <w:p w14:paraId="7BCB44BD"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5.5阻燃电缆燃烧时的阻燃性能满足GB/T 18380.3规定的成束电线或电缆的燃烧试验。</w:t>
      </w:r>
    </w:p>
    <w:p w14:paraId="4018F568"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5.6耐火电缆的耐火性能满足GB/T 19216.21－2003规定的电线电缆耐火特性试验要求。</w:t>
      </w:r>
    </w:p>
    <w:p w14:paraId="188B5C3E" w14:textId="77777777" w:rsidR="00DB4E26" w:rsidRPr="00DB4E26" w:rsidRDefault="00DB4E26" w:rsidP="00DB4E26">
      <w:pPr>
        <w:spacing w:line="360" w:lineRule="auto"/>
        <w:rPr>
          <w:rFonts w:ascii="楷体" w:eastAsia="楷体" w:hAnsi="楷体"/>
          <w:szCs w:val="21"/>
          <w:vertAlign w:val="superscript"/>
        </w:rPr>
      </w:pPr>
      <w:r w:rsidRPr="00DB4E26">
        <w:rPr>
          <w:rFonts w:ascii="楷体" w:eastAsia="楷体" w:hAnsi="楷体" w:hint="eastAsia"/>
          <w:szCs w:val="21"/>
        </w:rPr>
        <w:t>5.7</w:t>
      </w:r>
      <w:proofErr w:type="gramStart"/>
      <w:r w:rsidRPr="00DB4E26">
        <w:rPr>
          <w:rFonts w:ascii="楷体" w:eastAsia="楷体" w:hAnsi="楷体" w:hint="eastAsia"/>
          <w:snapToGrid w:val="0"/>
          <w:kern w:val="0"/>
          <w:szCs w:val="21"/>
        </w:rPr>
        <w:t>无卤低烟电缆</w:t>
      </w:r>
      <w:proofErr w:type="gramEnd"/>
      <w:r w:rsidRPr="00DB4E26">
        <w:rPr>
          <w:rFonts w:ascii="楷体" w:eastAsia="楷体" w:hAnsi="楷体" w:hint="eastAsia"/>
          <w:snapToGrid w:val="0"/>
          <w:kern w:val="0"/>
          <w:szCs w:val="21"/>
        </w:rPr>
        <w:t>应经符合：受环境温度下工频电压试验3kV，5min不击穿 ，电缆的透光率</w:t>
      </w:r>
      <w:r w:rsidRPr="00DB4E26">
        <w:rPr>
          <w:rFonts w:ascii="楷体" w:eastAsia="楷体" w:hAnsi="楷体" w:hint="eastAsia"/>
          <w:szCs w:val="21"/>
        </w:rPr>
        <w:t>应符合下表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1622"/>
        <w:gridCol w:w="1848"/>
        <w:gridCol w:w="976"/>
        <w:gridCol w:w="2347"/>
      </w:tblGrid>
      <w:tr w:rsidR="00DB4E26" w:rsidRPr="00DB4E26" w14:paraId="4D810DC3" w14:textId="77777777" w:rsidTr="00C97861">
        <w:trPr>
          <w:trHeight w:val="20"/>
        </w:trPr>
        <w:tc>
          <w:tcPr>
            <w:tcW w:w="1503" w:type="dxa"/>
            <w:shd w:val="clear" w:color="auto" w:fill="auto"/>
            <w:vAlign w:val="center"/>
          </w:tcPr>
          <w:p w14:paraId="355E789C"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代号</w:t>
            </w:r>
          </w:p>
        </w:tc>
        <w:tc>
          <w:tcPr>
            <w:tcW w:w="1622" w:type="dxa"/>
            <w:shd w:val="clear" w:color="auto" w:fill="auto"/>
            <w:vAlign w:val="center"/>
          </w:tcPr>
          <w:p w14:paraId="0445DA75"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试样外径d/mm</w:t>
            </w:r>
          </w:p>
        </w:tc>
        <w:tc>
          <w:tcPr>
            <w:tcW w:w="1848" w:type="dxa"/>
            <w:shd w:val="clear" w:color="auto" w:fill="auto"/>
            <w:vAlign w:val="center"/>
          </w:tcPr>
          <w:p w14:paraId="06DA6F8F"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试样数</w:t>
            </w:r>
          </w:p>
        </w:tc>
        <w:tc>
          <w:tcPr>
            <w:tcW w:w="976" w:type="dxa"/>
            <w:shd w:val="clear" w:color="auto" w:fill="auto"/>
            <w:vAlign w:val="center"/>
          </w:tcPr>
          <w:p w14:paraId="04F66525"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最小透光率/%</w:t>
            </w:r>
          </w:p>
        </w:tc>
        <w:tc>
          <w:tcPr>
            <w:tcW w:w="2347" w:type="dxa"/>
            <w:shd w:val="clear" w:color="auto" w:fill="auto"/>
            <w:vAlign w:val="center"/>
          </w:tcPr>
          <w:p w14:paraId="7B92E5A6"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试验方法</w:t>
            </w:r>
          </w:p>
        </w:tc>
      </w:tr>
      <w:tr w:rsidR="00DB4E26" w:rsidRPr="00DB4E26" w14:paraId="57D40006" w14:textId="77777777" w:rsidTr="00C97861">
        <w:trPr>
          <w:trHeight w:val="20"/>
        </w:trPr>
        <w:tc>
          <w:tcPr>
            <w:tcW w:w="1503" w:type="dxa"/>
            <w:shd w:val="clear" w:color="auto" w:fill="auto"/>
            <w:vAlign w:val="center"/>
          </w:tcPr>
          <w:p w14:paraId="6AF9C070"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D</w:t>
            </w:r>
          </w:p>
        </w:tc>
        <w:tc>
          <w:tcPr>
            <w:tcW w:w="1622" w:type="dxa"/>
            <w:shd w:val="clear" w:color="auto" w:fill="auto"/>
            <w:vAlign w:val="center"/>
          </w:tcPr>
          <w:p w14:paraId="0A587749"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d&gt;40</w:t>
            </w:r>
          </w:p>
          <w:p w14:paraId="7EE4E2E3"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20&lt;d≤40</w:t>
            </w:r>
          </w:p>
          <w:p w14:paraId="2DE12796"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10＜d≤20</w:t>
            </w:r>
          </w:p>
          <w:p w14:paraId="31B8688E"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5≤d≤10</w:t>
            </w:r>
          </w:p>
          <w:p w14:paraId="0A8FD8DF"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2≤d≤5</w:t>
            </w:r>
          </w:p>
        </w:tc>
        <w:tc>
          <w:tcPr>
            <w:tcW w:w="1848" w:type="dxa"/>
            <w:shd w:val="clear" w:color="auto" w:fill="auto"/>
            <w:vAlign w:val="center"/>
          </w:tcPr>
          <w:p w14:paraId="4B7F88DA"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1（根）</w:t>
            </w:r>
          </w:p>
          <w:p w14:paraId="76B1E29E"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2（根）</w:t>
            </w:r>
          </w:p>
          <w:p w14:paraId="214FB5EB"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3（根）</w:t>
            </w:r>
          </w:p>
          <w:p w14:paraId="0A02CF37"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45/d(根)</w:t>
            </w:r>
            <w:r w:rsidRPr="00DB4E26">
              <w:rPr>
                <w:rFonts w:ascii="楷体" w:eastAsia="楷体" w:hAnsi="楷体" w:hint="eastAsia"/>
                <w:szCs w:val="21"/>
                <w:vertAlign w:val="superscript"/>
              </w:rPr>
              <w:t>a</w:t>
            </w:r>
          </w:p>
          <w:p w14:paraId="28D43877"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45/3d（根）</w:t>
            </w:r>
            <w:proofErr w:type="spellStart"/>
            <w:r w:rsidRPr="00DB4E26">
              <w:rPr>
                <w:rFonts w:ascii="楷体" w:eastAsia="楷体" w:hAnsi="楷体" w:hint="eastAsia"/>
                <w:szCs w:val="21"/>
                <w:vertAlign w:val="superscript"/>
              </w:rPr>
              <w:t>a.b</w:t>
            </w:r>
            <w:proofErr w:type="spellEnd"/>
          </w:p>
        </w:tc>
        <w:tc>
          <w:tcPr>
            <w:tcW w:w="976" w:type="dxa"/>
            <w:shd w:val="clear" w:color="auto" w:fill="auto"/>
            <w:vAlign w:val="center"/>
          </w:tcPr>
          <w:p w14:paraId="7086EBA5"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≥60</w:t>
            </w:r>
          </w:p>
        </w:tc>
        <w:tc>
          <w:tcPr>
            <w:tcW w:w="2347" w:type="dxa"/>
            <w:shd w:val="clear" w:color="auto" w:fill="auto"/>
            <w:vAlign w:val="center"/>
          </w:tcPr>
          <w:p w14:paraId="030AFE8C" w14:textId="77777777" w:rsidR="00DB4E26" w:rsidRPr="00DB4E26" w:rsidRDefault="00DB4E26" w:rsidP="00C97861">
            <w:pPr>
              <w:spacing w:line="360" w:lineRule="auto"/>
              <w:jc w:val="center"/>
              <w:rPr>
                <w:rFonts w:ascii="楷体" w:eastAsia="楷体" w:hAnsi="楷体"/>
                <w:szCs w:val="21"/>
              </w:rPr>
            </w:pPr>
            <w:r w:rsidRPr="00DB4E26">
              <w:rPr>
                <w:rFonts w:ascii="楷体" w:eastAsia="楷体" w:hAnsi="楷体" w:hint="eastAsia"/>
                <w:szCs w:val="21"/>
              </w:rPr>
              <w:t>GB/T 17651.2</w:t>
            </w:r>
          </w:p>
        </w:tc>
      </w:tr>
      <w:tr w:rsidR="00DB4E26" w:rsidRPr="00DB4E26" w14:paraId="15098936" w14:textId="77777777" w:rsidTr="00C97861">
        <w:trPr>
          <w:trHeight w:val="20"/>
        </w:trPr>
        <w:tc>
          <w:tcPr>
            <w:tcW w:w="8296" w:type="dxa"/>
            <w:gridSpan w:val="5"/>
            <w:shd w:val="clear" w:color="auto" w:fill="auto"/>
          </w:tcPr>
          <w:p w14:paraId="7B11C4BD" w14:textId="77777777" w:rsidR="00DB4E26" w:rsidRPr="00DB4E26" w:rsidRDefault="00DB4E26" w:rsidP="00C97861">
            <w:pPr>
              <w:spacing w:line="360" w:lineRule="auto"/>
              <w:rPr>
                <w:rFonts w:ascii="楷体" w:eastAsia="楷体" w:hAnsi="楷体"/>
                <w:szCs w:val="21"/>
              </w:rPr>
            </w:pPr>
            <w:r w:rsidRPr="00DB4E26">
              <w:rPr>
                <w:rFonts w:ascii="楷体" w:eastAsia="楷体" w:hAnsi="楷体"/>
                <w:szCs w:val="21"/>
              </w:rPr>
              <w:t>a</w:t>
            </w:r>
            <w:r w:rsidRPr="00DB4E26">
              <w:rPr>
                <w:rFonts w:ascii="楷体" w:eastAsia="楷体" w:hAnsi="楷体" w:hint="eastAsia"/>
                <w:szCs w:val="21"/>
              </w:rPr>
              <w:t xml:space="preserve">  计算值舍去小数取整数（根或束），</w:t>
            </w:r>
          </w:p>
          <w:p w14:paraId="73B58057" w14:textId="77777777" w:rsidR="00DB4E26" w:rsidRPr="00DB4E26" w:rsidRDefault="00DB4E26" w:rsidP="00C97861">
            <w:pPr>
              <w:spacing w:line="360" w:lineRule="auto"/>
              <w:rPr>
                <w:rFonts w:ascii="楷体" w:eastAsia="楷体" w:hAnsi="楷体"/>
                <w:szCs w:val="21"/>
              </w:rPr>
            </w:pPr>
            <w:r w:rsidRPr="00DB4E26">
              <w:rPr>
                <w:rFonts w:ascii="楷体" w:eastAsia="楷体" w:hAnsi="楷体" w:hint="eastAsia"/>
                <w:szCs w:val="21"/>
              </w:rPr>
              <w:t>b  每束试样由7根绞合构成。</w:t>
            </w:r>
          </w:p>
        </w:tc>
      </w:tr>
    </w:tbl>
    <w:p w14:paraId="29E19CFB"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电缆的阻燃特性:应符合GB/T19666中单根</w:t>
      </w:r>
      <w:r w:rsidRPr="00DB4E26">
        <w:rPr>
          <w:rFonts w:ascii="楷体" w:eastAsia="楷体" w:hAnsi="楷体"/>
          <w:szCs w:val="21"/>
        </w:rPr>
        <w:t>、</w:t>
      </w:r>
      <w:r w:rsidRPr="00DB4E26">
        <w:rPr>
          <w:rFonts w:ascii="楷体" w:eastAsia="楷体" w:hAnsi="楷体" w:hint="eastAsia"/>
          <w:szCs w:val="21"/>
        </w:rPr>
        <w:t>成束燃烧性能要求。酸气体释放量，符合相关产品</w:t>
      </w:r>
      <w:r w:rsidRPr="00DB4E26">
        <w:rPr>
          <w:rFonts w:ascii="楷体" w:eastAsia="楷体" w:hAnsi="楷体"/>
          <w:szCs w:val="21"/>
        </w:rPr>
        <w:t>标准</w:t>
      </w:r>
      <w:r w:rsidRPr="00DB4E26">
        <w:rPr>
          <w:rFonts w:ascii="楷体" w:eastAsia="楷体" w:hAnsi="楷体" w:hint="eastAsia"/>
          <w:szCs w:val="21"/>
        </w:rPr>
        <w:t>，燃烧气体的PH值和导电率，符合GB/T19666　PH≥4.3　，电导率≤10μS/mm。产品执行标准，GB/T 9330-2008　GB/T19666-2005。电缆</w:t>
      </w:r>
      <w:proofErr w:type="gramStart"/>
      <w:r w:rsidRPr="00DB4E26">
        <w:rPr>
          <w:rFonts w:ascii="楷体" w:eastAsia="楷体" w:hAnsi="楷体" w:hint="eastAsia"/>
          <w:szCs w:val="21"/>
        </w:rPr>
        <w:t>盘采用铁</w:t>
      </w:r>
      <w:proofErr w:type="gramEnd"/>
      <w:r w:rsidRPr="00DB4E26">
        <w:rPr>
          <w:rFonts w:ascii="楷体" w:eastAsia="楷体" w:hAnsi="楷体" w:hint="eastAsia"/>
          <w:szCs w:val="21"/>
        </w:rPr>
        <w:t>木结构，电缆盘能承受在运输、现场搬运中可能遭受的外力作用。能在任何气象条件下在户外至少储存3年期间可能遭受的外力作用。并且电缆盘能承受在安装</w:t>
      </w:r>
      <w:r w:rsidRPr="00DB4E26">
        <w:rPr>
          <w:rFonts w:ascii="楷体" w:eastAsia="楷体" w:hAnsi="楷体" w:hint="eastAsia"/>
          <w:szCs w:val="21"/>
        </w:rPr>
        <w:lastRenderedPageBreak/>
        <w:t>或处理电缆时所可能遭受的外力作用不会损伤电缆及盘体。电缆盘桶体最小直径应符合电缆最小弯曲半径。每盘电缆的端头采用密封头密封。</w:t>
      </w:r>
    </w:p>
    <w:p w14:paraId="4F502425"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5.9成品电缆</w:t>
      </w:r>
      <w:proofErr w:type="gramStart"/>
      <w:r w:rsidRPr="00DB4E26">
        <w:rPr>
          <w:rFonts w:ascii="楷体" w:eastAsia="楷体" w:hAnsi="楷体" w:hint="eastAsia"/>
          <w:szCs w:val="21"/>
        </w:rPr>
        <w:t>试验按</w:t>
      </w:r>
      <w:proofErr w:type="gramEnd"/>
      <w:r w:rsidRPr="00DB4E26">
        <w:rPr>
          <w:rFonts w:ascii="楷体" w:eastAsia="楷体" w:hAnsi="楷体" w:hint="eastAsia"/>
          <w:szCs w:val="21"/>
        </w:rPr>
        <w:t>相关国标</w:t>
      </w:r>
      <w:r w:rsidRPr="00DB4E26">
        <w:rPr>
          <w:rFonts w:ascii="楷体" w:eastAsia="楷体" w:hAnsi="楷体"/>
          <w:szCs w:val="21"/>
        </w:rPr>
        <w:t>或</w:t>
      </w:r>
      <w:proofErr w:type="gramStart"/>
      <w:r w:rsidRPr="00DB4E26">
        <w:rPr>
          <w:rFonts w:ascii="楷体" w:eastAsia="楷体" w:hAnsi="楷体"/>
          <w:szCs w:val="21"/>
        </w:rPr>
        <w:t>行标</w:t>
      </w:r>
      <w:r w:rsidRPr="00DB4E26">
        <w:rPr>
          <w:rFonts w:ascii="楷体" w:eastAsia="楷体" w:hAnsi="楷体" w:hint="eastAsia"/>
          <w:szCs w:val="21"/>
        </w:rPr>
        <w:t>规定</w:t>
      </w:r>
      <w:proofErr w:type="gramEnd"/>
      <w:r w:rsidRPr="00DB4E26">
        <w:rPr>
          <w:rFonts w:ascii="楷体" w:eastAsia="楷体" w:hAnsi="楷体" w:hint="eastAsia"/>
          <w:szCs w:val="21"/>
        </w:rPr>
        <w:t>进行。</w:t>
      </w:r>
    </w:p>
    <w:p w14:paraId="50878CE9" w14:textId="77777777" w:rsidR="00DB4E26" w:rsidRPr="00DB4E26" w:rsidRDefault="00DB4E26" w:rsidP="00DB4E26">
      <w:pPr>
        <w:spacing w:line="360" w:lineRule="auto"/>
        <w:rPr>
          <w:rFonts w:ascii="楷体" w:eastAsia="楷体" w:hAnsi="楷体"/>
          <w:snapToGrid w:val="0"/>
          <w:kern w:val="0"/>
          <w:szCs w:val="21"/>
        </w:rPr>
      </w:pPr>
      <w:r w:rsidRPr="00DB4E26">
        <w:rPr>
          <w:rFonts w:ascii="楷体" w:eastAsia="楷体" w:hAnsi="楷体" w:hint="eastAsia"/>
          <w:szCs w:val="21"/>
        </w:rPr>
        <w:t>5.10</w:t>
      </w:r>
      <w:r w:rsidRPr="00DB4E26">
        <w:rPr>
          <w:rFonts w:ascii="楷体" w:eastAsia="楷体" w:hAnsi="楷体" w:hint="eastAsia"/>
          <w:snapToGrid w:val="0"/>
          <w:kern w:val="0"/>
          <w:szCs w:val="21"/>
        </w:rPr>
        <w:t>电线、电缆应该足量，并在其上标注米数；收货方（施工单位）可以随机抽查每扎电线，如未达到规定长度，甲方可拒绝收货。</w:t>
      </w:r>
    </w:p>
    <w:p w14:paraId="7B35AEF1" w14:textId="77777777" w:rsidR="00DB4E26" w:rsidRPr="00DB4E26" w:rsidRDefault="00DB4E26" w:rsidP="00DB4E26">
      <w:pPr>
        <w:spacing w:line="360" w:lineRule="auto"/>
        <w:rPr>
          <w:rFonts w:ascii="楷体" w:eastAsia="楷体" w:hAnsi="楷体"/>
          <w:snapToGrid w:val="0"/>
          <w:kern w:val="0"/>
          <w:szCs w:val="21"/>
        </w:rPr>
      </w:pPr>
      <w:r w:rsidRPr="00DB4E26">
        <w:rPr>
          <w:rFonts w:ascii="楷体" w:eastAsia="楷体" w:hAnsi="楷体" w:hint="eastAsia"/>
          <w:snapToGrid w:val="0"/>
          <w:kern w:val="0"/>
          <w:szCs w:val="21"/>
        </w:rPr>
        <w:t>5.11电缆进场时应出具出厂试验报告，并按甲方单位工程的划分进行现场抽样送检；每个项目每期工程电缆送检一组以上；</w:t>
      </w:r>
    </w:p>
    <w:p w14:paraId="55854DC2" w14:textId="77777777" w:rsidR="00DB4E26" w:rsidRPr="00DB4E26" w:rsidRDefault="00DB4E26" w:rsidP="00DB4E26">
      <w:pPr>
        <w:spacing w:line="360" w:lineRule="auto"/>
        <w:rPr>
          <w:rFonts w:ascii="楷体" w:eastAsia="楷体" w:hAnsi="楷体"/>
          <w:snapToGrid w:val="0"/>
          <w:kern w:val="0"/>
          <w:szCs w:val="21"/>
        </w:rPr>
      </w:pPr>
      <w:r w:rsidRPr="00DB4E26">
        <w:rPr>
          <w:rFonts w:ascii="楷体" w:eastAsia="楷体" w:hAnsi="楷体" w:hint="eastAsia"/>
          <w:snapToGrid w:val="0"/>
          <w:kern w:val="0"/>
          <w:szCs w:val="21"/>
        </w:rPr>
        <w:t>5.12本次招标无论任何颜色的电缆、电线统一单价。</w:t>
      </w:r>
    </w:p>
    <w:p w14:paraId="7604EF34" w14:textId="77777777" w:rsidR="00DB4E26" w:rsidRPr="00DB4E26" w:rsidRDefault="00DB4E26" w:rsidP="00DB4E26">
      <w:pPr>
        <w:spacing w:line="360" w:lineRule="auto"/>
        <w:rPr>
          <w:rFonts w:ascii="楷体" w:eastAsia="楷体" w:hAnsi="楷体"/>
          <w:snapToGrid w:val="0"/>
          <w:kern w:val="0"/>
          <w:szCs w:val="21"/>
        </w:rPr>
      </w:pPr>
      <w:r w:rsidRPr="00DB4E26">
        <w:rPr>
          <w:rFonts w:ascii="楷体" w:eastAsia="楷体" w:hAnsi="楷体" w:hint="eastAsia"/>
          <w:snapToGrid w:val="0"/>
          <w:kern w:val="0"/>
          <w:szCs w:val="21"/>
        </w:rPr>
        <w:t>5.13中标单位自行负责电缆盘的回收，不需向甲方支付费用。</w:t>
      </w:r>
    </w:p>
    <w:p w14:paraId="36599507"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b/>
          <w:szCs w:val="21"/>
        </w:rPr>
        <w:t>6</w:t>
      </w:r>
      <w:r w:rsidRPr="00DB4E26">
        <w:rPr>
          <w:rFonts w:ascii="楷体" w:eastAsia="楷体" w:hAnsi="楷体" w:hint="eastAsia"/>
          <w:b/>
          <w:szCs w:val="21"/>
        </w:rPr>
        <w:t>.聚氯乙烯绝缘电线材质要求</w:t>
      </w:r>
    </w:p>
    <w:p w14:paraId="25B70031"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b/>
          <w:szCs w:val="21"/>
        </w:rPr>
        <w:t>6</w:t>
      </w:r>
      <w:r w:rsidRPr="00DB4E26">
        <w:rPr>
          <w:rFonts w:ascii="楷体" w:eastAsia="楷体" w:hAnsi="楷体" w:hint="eastAsia"/>
          <w:b/>
          <w:szCs w:val="21"/>
        </w:rPr>
        <w:t>.1 导体</w:t>
      </w:r>
    </w:p>
    <w:p w14:paraId="788F18B0"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.1.1 导体应是不镀金属退火铜线，导体结构符合GB/T 3956 的要求。</w:t>
      </w:r>
    </w:p>
    <w:p w14:paraId="24B2FD51"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.1.2 导体在20℃时的电阻符合GB/T 3956 各种导体规定的要求。</w:t>
      </w:r>
    </w:p>
    <w:p w14:paraId="01ACDD21"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b/>
          <w:szCs w:val="21"/>
        </w:rPr>
        <w:t>6</w:t>
      </w:r>
      <w:r w:rsidRPr="00DB4E26">
        <w:rPr>
          <w:rFonts w:ascii="楷体" w:eastAsia="楷体" w:hAnsi="楷体" w:hint="eastAsia"/>
          <w:b/>
          <w:szCs w:val="21"/>
        </w:rPr>
        <w:t>.2绝缘</w:t>
      </w:r>
    </w:p>
    <w:p w14:paraId="5FABE027"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.2.1  绝缘紧密挤包在导体上，剥离绝缘时，应不损伤绝缘体、导体或镀锡层（若有）。绝缘表面应平整，色泽均匀。</w:t>
      </w:r>
    </w:p>
    <w:p w14:paraId="5FC3159B"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.2.2绝缘厚度的平均值应不小于标准的规定值，但是，在任一点的厚度可小于规定值，只要不小于规定值的90％－0.1mm。</w:t>
      </w:r>
    </w:p>
    <w:p w14:paraId="5A20B931"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.2.3  绝缘材料在正常使用温度范围内，应具有足够的机械强度和弹性。</w:t>
      </w:r>
    </w:p>
    <w:p w14:paraId="346D7D7E"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.2.4绝缘塑料应是符合GB/T 8815－2008 《电线电缆用软聚氯乙烯塑料》J-70型电缆绝缘料。</w:t>
      </w:r>
    </w:p>
    <w:p w14:paraId="67742BCE"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b/>
          <w:szCs w:val="21"/>
        </w:rPr>
        <w:t>6</w:t>
      </w:r>
      <w:r w:rsidRPr="00DB4E26">
        <w:rPr>
          <w:rFonts w:ascii="楷体" w:eastAsia="楷体" w:hAnsi="楷体" w:hint="eastAsia"/>
          <w:b/>
          <w:szCs w:val="21"/>
        </w:rPr>
        <w:t>.3 护套</w:t>
      </w:r>
    </w:p>
    <w:p w14:paraId="6EC1604A"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.3.1护套应挤包在绝缘线芯或成缆线芯上。护套应不粘连绝缘线芯，护套表面应平整，色泽均匀。</w:t>
      </w:r>
    </w:p>
    <w:p w14:paraId="0B97EAA7"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.3.2 护套厚度的平均值应不小于标准的规定值。但是在任一点的厚度可小于规定值，只要不小于规定值的85％－0.1mm。</w:t>
      </w:r>
    </w:p>
    <w:p w14:paraId="5E11AE35"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.3.3 护套在正常使用温度范围内，应具有足够的机械强度和弹性。</w:t>
      </w:r>
    </w:p>
    <w:p w14:paraId="6755012A"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szCs w:val="21"/>
        </w:rPr>
        <w:t>6</w:t>
      </w:r>
      <w:r w:rsidRPr="00DB4E26">
        <w:rPr>
          <w:rFonts w:ascii="楷体" w:eastAsia="楷体" w:hAnsi="楷体" w:hint="eastAsia"/>
          <w:szCs w:val="21"/>
        </w:rPr>
        <w:t>.3.4  护套塑料应是符合GB/T 8815－2008 《电线电缆用软聚氯乙烯塑料》H-70型电缆护套料。</w:t>
      </w:r>
    </w:p>
    <w:p w14:paraId="431AA743" w14:textId="77777777" w:rsidR="00DB4E26" w:rsidRPr="00DB4E26" w:rsidRDefault="00DB4E26" w:rsidP="00DB4E26">
      <w:pPr>
        <w:spacing w:line="360" w:lineRule="auto"/>
        <w:rPr>
          <w:rFonts w:ascii="楷体" w:eastAsia="楷体" w:hAnsi="楷体"/>
          <w:szCs w:val="21"/>
        </w:rPr>
      </w:pPr>
      <w:r w:rsidRPr="00DB4E26">
        <w:rPr>
          <w:rFonts w:ascii="楷体" w:eastAsia="楷体" w:hAnsi="楷体"/>
          <w:szCs w:val="21"/>
        </w:rPr>
        <w:t>6</w:t>
      </w:r>
      <w:r w:rsidRPr="00DB4E26">
        <w:rPr>
          <w:rFonts w:ascii="楷体" w:eastAsia="楷体" w:hAnsi="楷体" w:hint="eastAsia"/>
          <w:szCs w:val="21"/>
        </w:rPr>
        <w:t>.4.5  电缆主要技术指标见下表。</w:t>
      </w:r>
    </w:p>
    <w:p w14:paraId="708F8A9B" w14:textId="77777777" w:rsidR="00DB4E26" w:rsidRPr="00DB4E26" w:rsidRDefault="00DB4E26" w:rsidP="00DB4E26">
      <w:pPr>
        <w:spacing w:line="360" w:lineRule="auto"/>
        <w:jc w:val="center"/>
        <w:rPr>
          <w:rFonts w:ascii="楷体" w:eastAsia="楷体" w:hAnsi="楷体"/>
          <w:b/>
          <w:szCs w:val="21"/>
        </w:rPr>
      </w:pPr>
      <w:r w:rsidRPr="00DB4E26">
        <w:rPr>
          <w:rFonts w:ascii="楷体" w:eastAsia="楷体" w:hAnsi="楷体" w:hint="eastAsia"/>
          <w:b/>
          <w:szCs w:val="21"/>
        </w:rPr>
        <w:t xml:space="preserve">  聚氯乙烯绝缘电线主要技术指标</w:t>
      </w:r>
    </w:p>
    <w:tbl>
      <w:tblPr>
        <w:tblW w:w="1004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4956"/>
        <w:gridCol w:w="791"/>
        <w:gridCol w:w="3641"/>
      </w:tblGrid>
      <w:tr w:rsidR="00DB4E26" w:rsidRPr="00DB4E26" w14:paraId="419BA980" w14:textId="77777777" w:rsidTr="00C97861">
        <w:trPr>
          <w:trHeight w:val="430"/>
        </w:trPr>
        <w:tc>
          <w:tcPr>
            <w:tcW w:w="661" w:type="dxa"/>
          </w:tcPr>
          <w:p w14:paraId="4DC55145"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序号</w:t>
            </w:r>
          </w:p>
        </w:tc>
        <w:tc>
          <w:tcPr>
            <w:tcW w:w="4956" w:type="dxa"/>
          </w:tcPr>
          <w:p w14:paraId="25CBB2BD"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项目</w:t>
            </w:r>
          </w:p>
        </w:tc>
        <w:tc>
          <w:tcPr>
            <w:tcW w:w="791" w:type="dxa"/>
          </w:tcPr>
          <w:p w14:paraId="1294BB01"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单位</w:t>
            </w:r>
          </w:p>
        </w:tc>
        <w:tc>
          <w:tcPr>
            <w:tcW w:w="3641" w:type="dxa"/>
          </w:tcPr>
          <w:p w14:paraId="6ED6CDA2"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技术指标</w:t>
            </w:r>
          </w:p>
        </w:tc>
      </w:tr>
      <w:tr w:rsidR="00DB4E26" w:rsidRPr="00DB4E26" w14:paraId="00200DDE" w14:textId="77777777" w:rsidTr="00C97861">
        <w:trPr>
          <w:trHeight w:val="430"/>
        </w:trPr>
        <w:tc>
          <w:tcPr>
            <w:tcW w:w="661" w:type="dxa"/>
          </w:tcPr>
          <w:p w14:paraId="0BC271D7"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lastRenderedPageBreak/>
              <w:t>1</w:t>
            </w:r>
          </w:p>
        </w:tc>
        <w:tc>
          <w:tcPr>
            <w:tcW w:w="4956" w:type="dxa"/>
          </w:tcPr>
          <w:p w14:paraId="3D95EC85"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电缆主要电性能</w:t>
            </w:r>
          </w:p>
        </w:tc>
        <w:tc>
          <w:tcPr>
            <w:tcW w:w="791" w:type="dxa"/>
          </w:tcPr>
          <w:p w14:paraId="3B9F729F"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6EFD2276" w14:textId="77777777" w:rsidR="00DB4E26" w:rsidRPr="00DB4E26" w:rsidRDefault="00DB4E26" w:rsidP="00C97861">
            <w:pPr>
              <w:tabs>
                <w:tab w:val="left" w:pos="1050"/>
              </w:tabs>
              <w:spacing w:line="360" w:lineRule="auto"/>
              <w:jc w:val="center"/>
              <w:rPr>
                <w:rFonts w:ascii="楷体" w:eastAsia="楷体" w:hAnsi="楷体"/>
                <w:szCs w:val="21"/>
              </w:rPr>
            </w:pPr>
          </w:p>
        </w:tc>
      </w:tr>
      <w:tr w:rsidR="00DB4E26" w:rsidRPr="00DB4E26" w14:paraId="12EA8F0F" w14:textId="77777777" w:rsidTr="00C97861">
        <w:trPr>
          <w:trHeight w:val="430"/>
        </w:trPr>
        <w:tc>
          <w:tcPr>
            <w:tcW w:w="661" w:type="dxa"/>
          </w:tcPr>
          <w:p w14:paraId="68C0C102"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1.1</w:t>
            </w:r>
          </w:p>
        </w:tc>
        <w:tc>
          <w:tcPr>
            <w:tcW w:w="4956" w:type="dxa"/>
          </w:tcPr>
          <w:p w14:paraId="45B94EE2"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20℃导体直流电阻</w:t>
            </w:r>
          </w:p>
        </w:tc>
        <w:tc>
          <w:tcPr>
            <w:tcW w:w="791" w:type="dxa"/>
          </w:tcPr>
          <w:p w14:paraId="7113FE34"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270C0362"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符合GB/T 3956-2008的规定</w:t>
            </w:r>
          </w:p>
        </w:tc>
      </w:tr>
      <w:tr w:rsidR="00DB4E26" w:rsidRPr="00DB4E26" w14:paraId="4F86D753" w14:textId="77777777" w:rsidTr="00C97861">
        <w:trPr>
          <w:trHeight w:val="430"/>
        </w:trPr>
        <w:tc>
          <w:tcPr>
            <w:tcW w:w="661" w:type="dxa"/>
          </w:tcPr>
          <w:p w14:paraId="4B7EFEBA"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1.2</w:t>
            </w:r>
          </w:p>
        </w:tc>
        <w:tc>
          <w:tcPr>
            <w:tcW w:w="4956" w:type="dxa"/>
          </w:tcPr>
          <w:p w14:paraId="61FEFBF6"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交流电压试验</w:t>
            </w:r>
          </w:p>
        </w:tc>
        <w:tc>
          <w:tcPr>
            <w:tcW w:w="791" w:type="dxa"/>
          </w:tcPr>
          <w:p w14:paraId="0E14F6C5"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554B9458"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额定电压450/750V，2500V，5min不击穿</w:t>
            </w:r>
          </w:p>
        </w:tc>
      </w:tr>
      <w:tr w:rsidR="00DB4E26" w:rsidRPr="00DB4E26" w14:paraId="5C2C2B0E" w14:textId="77777777" w:rsidTr="00C97861">
        <w:trPr>
          <w:trHeight w:val="430"/>
        </w:trPr>
        <w:tc>
          <w:tcPr>
            <w:tcW w:w="661" w:type="dxa"/>
          </w:tcPr>
          <w:p w14:paraId="02FF5F73"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1.3</w:t>
            </w:r>
          </w:p>
        </w:tc>
        <w:tc>
          <w:tcPr>
            <w:tcW w:w="4956" w:type="dxa"/>
          </w:tcPr>
          <w:p w14:paraId="19FD7F85"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70℃绝缘电阻</w:t>
            </w:r>
          </w:p>
        </w:tc>
        <w:tc>
          <w:tcPr>
            <w:tcW w:w="791" w:type="dxa"/>
          </w:tcPr>
          <w:p w14:paraId="2D11C266"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1D5B8C90"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符合</w:t>
            </w:r>
            <w:r w:rsidRPr="00DB4E26">
              <w:rPr>
                <w:rFonts w:ascii="楷体" w:eastAsia="楷体" w:hAnsi="楷体"/>
                <w:szCs w:val="21"/>
              </w:rPr>
              <w:t>JB 8734-2012</w:t>
            </w:r>
            <w:r w:rsidRPr="00DB4E26">
              <w:rPr>
                <w:rFonts w:ascii="楷体" w:eastAsia="楷体" w:hAnsi="楷体" w:hint="eastAsia"/>
                <w:szCs w:val="21"/>
              </w:rPr>
              <w:t>的规定</w:t>
            </w:r>
          </w:p>
        </w:tc>
      </w:tr>
      <w:tr w:rsidR="00DB4E26" w:rsidRPr="00DB4E26" w14:paraId="288CC8F0" w14:textId="77777777" w:rsidTr="00C97861">
        <w:trPr>
          <w:trHeight w:val="430"/>
        </w:trPr>
        <w:tc>
          <w:tcPr>
            <w:tcW w:w="661" w:type="dxa"/>
          </w:tcPr>
          <w:p w14:paraId="257CA183"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w:t>
            </w:r>
          </w:p>
        </w:tc>
        <w:tc>
          <w:tcPr>
            <w:tcW w:w="4956" w:type="dxa"/>
          </w:tcPr>
          <w:p w14:paraId="394CE7DF"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绝缘物理机械性能</w:t>
            </w:r>
          </w:p>
        </w:tc>
        <w:tc>
          <w:tcPr>
            <w:tcW w:w="791" w:type="dxa"/>
          </w:tcPr>
          <w:p w14:paraId="56682236"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73F56767" w14:textId="77777777" w:rsidR="00DB4E26" w:rsidRPr="00DB4E26" w:rsidRDefault="00DB4E26" w:rsidP="00C97861">
            <w:pPr>
              <w:tabs>
                <w:tab w:val="left" w:pos="1050"/>
              </w:tabs>
              <w:spacing w:line="360" w:lineRule="auto"/>
              <w:jc w:val="center"/>
              <w:rPr>
                <w:rFonts w:ascii="楷体" w:eastAsia="楷体" w:hAnsi="楷体"/>
                <w:szCs w:val="21"/>
              </w:rPr>
            </w:pPr>
          </w:p>
        </w:tc>
      </w:tr>
      <w:tr w:rsidR="00DB4E26" w:rsidRPr="00DB4E26" w14:paraId="17BC47A8" w14:textId="77777777" w:rsidTr="00C97861">
        <w:trPr>
          <w:trHeight w:val="416"/>
        </w:trPr>
        <w:tc>
          <w:tcPr>
            <w:tcW w:w="661" w:type="dxa"/>
          </w:tcPr>
          <w:p w14:paraId="3C057608"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2.1</w:t>
            </w:r>
          </w:p>
        </w:tc>
        <w:tc>
          <w:tcPr>
            <w:tcW w:w="4956" w:type="dxa"/>
          </w:tcPr>
          <w:p w14:paraId="388DD863"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老化前  抗张强度</w:t>
            </w:r>
          </w:p>
        </w:tc>
        <w:tc>
          <w:tcPr>
            <w:tcW w:w="791" w:type="dxa"/>
          </w:tcPr>
          <w:p w14:paraId="34B332BF"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N/mm</w:t>
            </w:r>
            <w:r w:rsidRPr="00DB4E26">
              <w:rPr>
                <w:rFonts w:ascii="楷体" w:eastAsia="楷体" w:hAnsi="楷体" w:hint="eastAsia"/>
                <w:szCs w:val="21"/>
                <w:vertAlign w:val="superscript"/>
              </w:rPr>
              <w:t>2</w:t>
            </w:r>
          </w:p>
        </w:tc>
        <w:tc>
          <w:tcPr>
            <w:tcW w:w="3641" w:type="dxa"/>
          </w:tcPr>
          <w:p w14:paraId="59AE88A0"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(PVC/C)型绝缘的要求</w:t>
            </w:r>
          </w:p>
        </w:tc>
      </w:tr>
      <w:tr w:rsidR="00DB4E26" w:rsidRPr="00DB4E26" w14:paraId="29DBA214" w14:textId="77777777" w:rsidTr="00C97861">
        <w:trPr>
          <w:trHeight w:val="430"/>
        </w:trPr>
        <w:tc>
          <w:tcPr>
            <w:tcW w:w="661" w:type="dxa"/>
          </w:tcPr>
          <w:p w14:paraId="2D15B03B"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341683C0" w14:textId="77777777" w:rsidR="00DB4E26" w:rsidRPr="00DB4E26" w:rsidRDefault="00DB4E26" w:rsidP="00C97861">
            <w:pPr>
              <w:tabs>
                <w:tab w:val="left" w:pos="1050"/>
              </w:tabs>
              <w:spacing w:line="360" w:lineRule="auto"/>
              <w:ind w:firstLineChars="400" w:firstLine="840"/>
              <w:rPr>
                <w:rFonts w:ascii="楷体" w:eastAsia="楷体" w:hAnsi="楷体"/>
                <w:szCs w:val="21"/>
              </w:rPr>
            </w:pPr>
            <w:r w:rsidRPr="00DB4E26">
              <w:rPr>
                <w:rFonts w:ascii="楷体" w:eastAsia="楷体" w:hAnsi="楷体" w:hint="eastAsia"/>
                <w:szCs w:val="21"/>
              </w:rPr>
              <w:t>断裂伸长率</w:t>
            </w:r>
          </w:p>
        </w:tc>
        <w:tc>
          <w:tcPr>
            <w:tcW w:w="791" w:type="dxa"/>
          </w:tcPr>
          <w:p w14:paraId="5EC93F0E"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6984E1E9"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(PVC/C)型绝缘的要求</w:t>
            </w:r>
          </w:p>
        </w:tc>
      </w:tr>
      <w:tr w:rsidR="00DB4E26" w:rsidRPr="00DB4E26" w14:paraId="54B5951A" w14:textId="77777777" w:rsidTr="00C97861">
        <w:trPr>
          <w:trHeight w:val="430"/>
        </w:trPr>
        <w:tc>
          <w:tcPr>
            <w:tcW w:w="661" w:type="dxa"/>
          </w:tcPr>
          <w:p w14:paraId="69E5AB76"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2.2</w:t>
            </w:r>
          </w:p>
        </w:tc>
        <w:tc>
          <w:tcPr>
            <w:tcW w:w="4956" w:type="dxa"/>
          </w:tcPr>
          <w:p w14:paraId="2AEFB1AC"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老化后  抗张强度</w:t>
            </w:r>
          </w:p>
        </w:tc>
        <w:tc>
          <w:tcPr>
            <w:tcW w:w="791" w:type="dxa"/>
          </w:tcPr>
          <w:p w14:paraId="487FEB3A"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N/mm</w:t>
            </w:r>
            <w:r w:rsidRPr="00DB4E26">
              <w:rPr>
                <w:rFonts w:ascii="楷体" w:eastAsia="楷体" w:hAnsi="楷体" w:hint="eastAsia"/>
                <w:szCs w:val="21"/>
                <w:vertAlign w:val="superscript"/>
              </w:rPr>
              <w:t>2</w:t>
            </w:r>
          </w:p>
        </w:tc>
        <w:tc>
          <w:tcPr>
            <w:tcW w:w="3641" w:type="dxa"/>
          </w:tcPr>
          <w:p w14:paraId="6E6FDE71"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(PVC/C)型绝缘的要求</w:t>
            </w:r>
          </w:p>
        </w:tc>
      </w:tr>
      <w:tr w:rsidR="00DB4E26" w:rsidRPr="00DB4E26" w14:paraId="0C152FBD" w14:textId="77777777" w:rsidTr="00C97861">
        <w:trPr>
          <w:trHeight w:val="430"/>
        </w:trPr>
        <w:tc>
          <w:tcPr>
            <w:tcW w:w="661" w:type="dxa"/>
          </w:tcPr>
          <w:p w14:paraId="5525F09E"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2B8CC600" w14:textId="77777777" w:rsidR="00DB4E26" w:rsidRPr="00DB4E26" w:rsidRDefault="00DB4E26" w:rsidP="00C97861">
            <w:pPr>
              <w:tabs>
                <w:tab w:val="left" w:pos="1050"/>
              </w:tabs>
              <w:spacing w:line="360" w:lineRule="auto"/>
              <w:ind w:firstLineChars="400" w:firstLine="840"/>
              <w:rPr>
                <w:rFonts w:ascii="楷体" w:eastAsia="楷体" w:hAnsi="楷体"/>
                <w:szCs w:val="21"/>
              </w:rPr>
            </w:pPr>
            <w:r w:rsidRPr="00DB4E26">
              <w:rPr>
                <w:rFonts w:ascii="楷体" w:eastAsia="楷体" w:hAnsi="楷体" w:hint="eastAsia"/>
                <w:szCs w:val="21"/>
              </w:rPr>
              <w:t>抗张强度变化率</w:t>
            </w:r>
          </w:p>
        </w:tc>
        <w:tc>
          <w:tcPr>
            <w:tcW w:w="791" w:type="dxa"/>
          </w:tcPr>
          <w:p w14:paraId="5294B75B"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2E4AF13B"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(PVC/C)型绝缘的要求</w:t>
            </w:r>
          </w:p>
        </w:tc>
      </w:tr>
      <w:tr w:rsidR="00DB4E26" w:rsidRPr="00DB4E26" w14:paraId="62D74FF5" w14:textId="77777777" w:rsidTr="00C97861">
        <w:trPr>
          <w:trHeight w:val="430"/>
        </w:trPr>
        <w:tc>
          <w:tcPr>
            <w:tcW w:w="661" w:type="dxa"/>
          </w:tcPr>
          <w:p w14:paraId="23D52E31"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4459E10C" w14:textId="77777777" w:rsidR="00DB4E26" w:rsidRPr="00DB4E26" w:rsidRDefault="00DB4E26" w:rsidP="00C97861">
            <w:pPr>
              <w:tabs>
                <w:tab w:val="left" w:pos="1050"/>
              </w:tabs>
              <w:spacing w:line="360" w:lineRule="auto"/>
              <w:ind w:firstLineChars="400" w:firstLine="840"/>
              <w:rPr>
                <w:rFonts w:ascii="楷体" w:eastAsia="楷体" w:hAnsi="楷体"/>
                <w:szCs w:val="21"/>
              </w:rPr>
            </w:pPr>
            <w:r w:rsidRPr="00DB4E26">
              <w:rPr>
                <w:rFonts w:ascii="楷体" w:eastAsia="楷体" w:hAnsi="楷体" w:hint="eastAsia"/>
                <w:szCs w:val="21"/>
              </w:rPr>
              <w:t>断裂伸长率</w:t>
            </w:r>
          </w:p>
        </w:tc>
        <w:tc>
          <w:tcPr>
            <w:tcW w:w="791" w:type="dxa"/>
          </w:tcPr>
          <w:p w14:paraId="471B5BA1"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7F971A42"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(PVC/C)型绝缘的要求</w:t>
            </w:r>
          </w:p>
        </w:tc>
      </w:tr>
      <w:tr w:rsidR="00DB4E26" w:rsidRPr="00DB4E26" w14:paraId="26A9A824" w14:textId="77777777" w:rsidTr="00C97861">
        <w:trPr>
          <w:trHeight w:val="319"/>
        </w:trPr>
        <w:tc>
          <w:tcPr>
            <w:tcW w:w="661" w:type="dxa"/>
          </w:tcPr>
          <w:p w14:paraId="79235F1D"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5D04D811" w14:textId="77777777" w:rsidR="00DB4E26" w:rsidRPr="00DB4E26" w:rsidRDefault="00DB4E26" w:rsidP="00C97861">
            <w:pPr>
              <w:tabs>
                <w:tab w:val="left" w:pos="1050"/>
              </w:tabs>
              <w:spacing w:line="360" w:lineRule="auto"/>
              <w:ind w:firstLineChars="400" w:firstLine="840"/>
              <w:rPr>
                <w:rFonts w:ascii="楷体" w:eastAsia="楷体" w:hAnsi="楷体"/>
                <w:szCs w:val="21"/>
              </w:rPr>
            </w:pPr>
            <w:r w:rsidRPr="00DB4E26">
              <w:rPr>
                <w:rFonts w:ascii="楷体" w:eastAsia="楷体" w:hAnsi="楷体" w:hint="eastAsia"/>
                <w:szCs w:val="21"/>
              </w:rPr>
              <w:t>断裂伸长率变化率</w:t>
            </w:r>
          </w:p>
        </w:tc>
        <w:tc>
          <w:tcPr>
            <w:tcW w:w="791" w:type="dxa"/>
          </w:tcPr>
          <w:p w14:paraId="1DE1D9D2"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7C6E185D"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(PVC/C)型绝缘的要求</w:t>
            </w:r>
          </w:p>
        </w:tc>
      </w:tr>
      <w:tr w:rsidR="00DB4E26" w:rsidRPr="00DB4E26" w14:paraId="422DA369" w14:textId="77777777" w:rsidTr="00C97861">
        <w:trPr>
          <w:trHeight w:val="430"/>
        </w:trPr>
        <w:tc>
          <w:tcPr>
            <w:tcW w:w="661" w:type="dxa"/>
          </w:tcPr>
          <w:p w14:paraId="55A42666"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2.3</w:t>
            </w:r>
          </w:p>
        </w:tc>
        <w:tc>
          <w:tcPr>
            <w:tcW w:w="4956" w:type="dxa"/>
          </w:tcPr>
          <w:p w14:paraId="1561EF2C"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失重试验</w:t>
            </w:r>
          </w:p>
        </w:tc>
        <w:tc>
          <w:tcPr>
            <w:tcW w:w="791" w:type="dxa"/>
          </w:tcPr>
          <w:p w14:paraId="692135D6"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mg/cm</w:t>
            </w:r>
            <w:r w:rsidRPr="00DB4E26">
              <w:rPr>
                <w:rFonts w:ascii="楷体" w:eastAsia="楷体" w:hAnsi="楷体" w:hint="eastAsia"/>
                <w:szCs w:val="21"/>
                <w:vertAlign w:val="superscript"/>
              </w:rPr>
              <w:t>2</w:t>
            </w:r>
          </w:p>
        </w:tc>
        <w:tc>
          <w:tcPr>
            <w:tcW w:w="3641" w:type="dxa"/>
          </w:tcPr>
          <w:p w14:paraId="3A1B3E31"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≤2.0</w:t>
            </w:r>
          </w:p>
        </w:tc>
      </w:tr>
      <w:tr w:rsidR="00DB4E26" w:rsidRPr="00DB4E26" w14:paraId="3C7220DB" w14:textId="77777777" w:rsidTr="00C97861">
        <w:trPr>
          <w:trHeight w:val="430"/>
        </w:trPr>
        <w:tc>
          <w:tcPr>
            <w:tcW w:w="661" w:type="dxa"/>
          </w:tcPr>
          <w:p w14:paraId="6BE2C32A"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2.4</w:t>
            </w:r>
          </w:p>
        </w:tc>
        <w:tc>
          <w:tcPr>
            <w:tcW w:w="4956" w:type="dxa"/>
          </w:tcPr>
          <w:p w14:paraId="75662228"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抗开裂试验</w:t>
            </w:r>
          </w:p>
        </w:tc>
        <w:tc>
          <w:tcPr>
            <w:tcW w:w="791" w:type="dxa"/>
          </w:tcPr>
          <w:p w14:paraId="6A395B21"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3569F1E8" w14:textId="77777777" w:rsidR="00DB4E26" w:rsidRPr="00DB4E26" w:rsidRDefault="00DB4E26" w:rsidP="00C97861">
            <w:pPr>
              <w:tabs>
                <w:tab w:val="left" w:pos="1050"/>
              </w:tabs>
              <w:spacing w:line="360" w:lineRule="auto"/>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1BC8A2D0" w14:textId="77777777" w:rsidTr="00C97861">
        <w:trPr>
          <w:trHeight w:val="416"/>
        </w:trPr>
        <w:tc>
          <w:tcPr>
            <w:tcW w:w="661" w:type="dxa"/>
          </w:tcPr>
          <w:p w14:paraId="016347A8"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2.5</w:t>
            </w:r>
          </w:p>
        </w:tc>
        <w:tc>
          <w:tcPr>
            <w:tcW w:w="4956" w:type="dxa"/>
          </w:tcPr>
          <w:p w14:paraId="58C0A031"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高温压力试验</w:t>
            </w:r>
          </w:p>
        </w:tc>
        <w:tc>
          <w:tcPr>
            <w:tcW w:w="791" w:type="dxa"/>
          </w:tcPr>
          <w:p w14:paraId="70CE5F6D"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382FC5EB"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≤50</w:t>
            </w:r>
          </w:p>
        </w:tc>
      </w:tr>
      <w:tr w:rsidR="00DB4E26" w:rsidRPr="00DB4E26" w14:paraId="15664A24" w14:textId="77777777" w:rsidTr="00C97861">
        <w:trPr>
          <w:trHeight w:val="430"/>
        </w:trPr>
        <w:tc>
          <w:tcPr>
            <w:tcW w:w="661" w:type="dxa"/>
          </w:tcPr>
          <w:p w14:paraId="7B1AC240"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2.6</w:t>
            </w:r>
          </w:p>
        </w:tc>
        <w:tc>
          <w:tcPr>
            <w:tcW w:w="4956" w:type="dxa"/>
          </w:tcPr>
          <w:p w14:paraId="4C9B1666"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低温试验  卷绕试验</w:t>
            </w:r>
          </w:p>
        </w:tc>
        <w:tc>
          <w:tcPr>
            <w:tcW w:w="791" w:type="dxa"/>
          </w:tcPr>
          <w:p w14:paraId="74B71859"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2F2E119C" w14:textId="77777777" w:rsidR="00DB4E26" w:rsidRPr="00DB4E26" w:rsidRDefault="00DB4E26" w:rsidP="00C97861">
            <w:pPr>
              <w:tabs>
                <w:tab w:val="left" w:pos="1050"/>
              </w:tabs>
              <w:spacing w:line="360" w:lineRule="auto"/>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22A189F6" w14:textId="77777777" w:rsidTr="00C97861">
        <w:trPr>
          <w:trHeight w:val="430"/>
        </w:trPr>
        <w:tc>
          <w:tcPr>
            <w:tcW w:w="661" w:type="dxa"/>
          </w:tcPr>
          <w:p w14:paraId="103710F6"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2B926497"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 xml:space="preserve">          拉伸试验</w:t>
            </w:r>
          </w:p>
        </w:tc>
        <w:tc>
          <w:tcPr>
            <w:tcW w:w="791" w:type="dxa"/>
          </w:tcPr>
          <w:p w14:paraId="2A29C9AD"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202ABD01"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≥20</w:t>
            </w:r>
          </w:p>
        </w:tc>
      </w:tr>
      <w:tr w:rsidR="00DB4E26" w:rsidRPr="00DB4E26" w14:paraId="6C0CE529" w14:textId="77777777" w:rsidTr="00C97861">
        <w:trPr>
          <w:trHeight w:val="430"/>
        </w:trPr>
        <w:tc>
          <w:tcPr>
            <w:tcW w:w="661" w:type="dxa"/>
          </w:tcPr>
          <w:p w14:paraId="2A36577E"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01C74E4D"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 xml:space="preserve">          冲击试验</w:t>
            </w:r>
          </w:p>
        </w:tc>
        <w:tc>
          <w:tcPr>
            <w:tcW w:w="791" w:type="dxa"/>
          </w:tcPr>
          <w:p w14:paraId="56138510"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45E48D48" w14:textId="77777777" w:rsidR="00DB4E26" w:rsidRPr="00DB4E26" w:rsidRDefault="00DB4E26" w:rsidP="00C97861">
            <w:pPr>
              <w:tabs>
                <w:tab w:val="left" w:pos="1050"/>
              </w:tabs>
              <w:spacing w:line="360" w:lineRule="auto"/>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22BE5DD4" w14:textId="77777777" w:rsidTr="00C97861">
        <w:trPr>
          <w:trHeight w:val="430"/>
        </w:trPr>
        <w:tc>
          <w:tcPr>
            <w:tcW w:w="661" w:type="dxa"/>
          </w:tcPr>
          <w:p w14:paraId="45C04636"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3</w:t>
            </w:r>
          </w:p>
        </w:tc>
        <w:tc>
          <w:tcPr>
            <w:tcW w:w="4956" w:type="dxa"/>
          </w:tcPr>
          <w:p w14:paraId="7C526A3E"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护套物理机械性能</w:t>
            </w:r>
          </w:p>
        </w:tc>
        <w:tc>
          <w:tcPr>
            <w:tcW w:w="791" w:type="dxa"/>
          </w:tcPr>
          <w:p w14:paraId="00C2CA8F"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4BE17124" w14:textId="77777777" w:rsidR="00DB4E26" w:rsidRPr="00DB4E26" w:rsidRDefault="00DB4E26" w:rsidP="00C97861">
            <w:pPr>
              <w:tabs>
                <w:tab w:val="left" w:pos="1050"/>
              </w:tabs>
              <w:spacing w:line="360" w:lineRule="auto"/>
              <w:jc w:val="center"/>
              <w:rPr>
                <w:rFonts w:ascii="楷体" w:eastAsia="楷体" w:hAnsi="楷体"/>
                <w:szCs w:val="21"/>
              </w:rPr>
            </w:pPr>
          </w:p>
        </w:tc>
      </w:tr>
      <w:tr w:rsidR="00DB4E26" w:rsidRPr="00DB4E26" w14:paraId="07E2698E" w14:textId="77777777" w:rsidTr="00C97861">
        <w:trPr>
          <w:trHeight w:val="430"/>
        </w:trPr>
        <w:tc>
          <w:tcPr>
            <w:tcW w:w="661" w:type="dxa"/>
          </w:tcPr>
          <w:p w14:paraId="7C225498"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3.1</w:t>
            </w:r>
          </w:p>
        </w:tc>
        <w:tc>
          <w:tcPr>
            <w:tcW w:w="4956" w:type="dxa"/>
          </w:tcPr>
          <w:p w14:paraId="4C144F77"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老化前  抗张强度</w:t>
            </w:r>
          </w:p>
        </w:tc>
        <w:tc>
          <w:tcPr>
            <w:tcW w:w="791" w:type="dxa"/>
          </w:tcPr>
          <w:p w14:paraId="423978FF"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N/mm</w:t>
            </w:r>
            <w:r w:rsidRPr="00DB4E26">
              <w:rPr>
                <w:rFonts w:ascii="楷体" w:eastAsia="楷体" w:hAnsi="楷体" w:hint="eastAsia"/>
                <w:szCs w:val="21"/>
                <w:vertAlign w:val="superscript"/>
              </w:rPr>
              <w:t>2</w:t>
            </w:r>
          </w:p>
        </w:tc>
        <w:tc>
          <w:tcPr>
            <w:tcW w:w="3641" w:type="dxa"/>
          </w:tcPr>
          <w:p w14:paraId="31E3B6A3"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（PVC/ST4)型护套要求</w:t>
            </w:r>
          </w:p>
        </w:tc>
      </w:tr>
      <w:tr w:rsidR="00DB4E26" w:rsidRPr="00DB4E26" w14:paraId="21A5795B" w14:textId="77777777" w:rsidTr="00C97861">
        <w:trPr>
          <w:trHeight w:val="430"/>
        </w:trPr>
        <w:tc>
          <w:tcPr>
            <w:tcW w:w="661" w:type="dxa"/>
          </w:tcPr>
          <w:p w14:paraId="13F81400"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2F240C4F"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 xml:space="preserve">        断裂伸长率</w:t>
            </w:r>
          </w:p>
        </w:tc>
        <w:tc>
          <w:tcPr>
            <w:tcW w:w="791" w:type="dxa"/>
          </w:tcPr>
          <w:p w14:paraId="14F8F10B"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2D43EB45"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（PVC/ST4)型护套要求</w:t>
            </w:r>
          </w:p>
        </w:tc>
      </w:tr>
      <w:tr w:rsidR="00DB4E26" w:rsidRPr="00DB4E26" w14:paraId="30C3E419" w14:textId="77777777" w:rsidTr="00C97861">
        <w:trPr>
          <w:trHeight w:val="416"/>
        </w:trPr>
        <w:tc>
          <w:tcPr>
            <w:tcW w:w="661" w:type="dxa"/>
          </w:tcPr>
          <w:p w14:paraId="642D4FE1"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3.2</w:t>
            </w:r>
          </w:p>
        </w:tc>
        <w:tc>
          <w:tcPr>
            <w:tcW w:w="4956" w:type="dxa"/>
          </w:tcPr>
          <w:p w14:paraId="395E50F1"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老化后   抗张强度</w:t>
            </w:r>
          </w:p>
        </w:tc>
        <w:tc>
          <w:tcPr>
            <w:tcW w:w="791" w:type="dxa"/>
          </w:tcPr>
          <w:p w14:paraId="7253FE19"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N/mm</w:t>
            </w:r>
            <w:r w:rsidRPr="00DB4E26">
              <w:rPr>
                <w:rFonts w:ascii="楷体" w:eastAsia="楷体" w:hAnsi="楷体" w:hint="eastAsia"/>
                <w:szCs w:val="21"/>
                <w:vertAlign w:val="superscript"/>
              </w:rPr>
              <w:t>2</w:t>
            </w:r>
          </w:p>
        </w:tc>
        <w:tc>
          <w:tcPr>
            <w:tcW w:w="3641" w:type="dxa"/>
          </w:tcPr>
          <w:p w14:paraId="1B47E90A"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（PVC/ST4)型护套要求</w:t>
            </w:r>
          </w:p>
        </w:tc>
      </w:tr>
      <w:tr w:rsidR="00DB4E26" w:rsidRPr="00DB4E26" w14:paraId="145167F6" w14:textId="77777777" w:rsidTr="00C97861">
        <w:trPr>
          <w:trHeight w:val="430"/>
        </w:trPr>
        <w:tc>
          <w:tcPr>
            <w:tcW w:w="661" w:type="dxa"/>
          </w:tcPr>
          <w:p w14:paraId="66126726"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6B0C155D"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 xml:space="preserve">         抗张强度变化率</w:t>
            </w:r>
          </w:p>
        </w:tc>
        <w:tc>
          <w:tcPr>
            <w:tcW w:w="791" w:type="dxa"/>
          </w:tcPr>
          <w:p w14:paraId="499C7497"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12319C9A"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（PVC/ST4)型护套要求</w:t>
            </w:r>
          </w:p>
        </w:tc>
      </w:tr>
      <w:tr w:rsidR="00DB4E26" w:rsidRPr="00DB4E26" w14:paraId="17D1234E" w14:textId="77777777" w:rsidTr="00C97861">
        <w:trPr>
          <w:trHeight w:val="430"/>
        </w:trPr>
        <w:tc>
          <w:tcPr>
            <w:tcW w:w="661" w:type="dxa"/>
          </w:tcPr>
          <w:p w14:paraId="120DFBB2"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3D7D9F66" w14:textId="77777777" w:rsidR="00DB4E26" w:rsidRPr="00DB4E26" w:rsidRDefault="00DB4E26" w:rsidP="00C97861">
            <w:pPr>
              <w:tabs>
                <w:tab w:val="left" w:pos="1050"/>
              </w:tabs>
              <w:spacing w:line="360" w:lineRule="auto"/>
              <w:ind w:firstLine="960"/>
              <w:rPr>
                <w:rFonts w:ascii="楷体" w:eastAsia="楷体" w:hAnsi="楷体"/>
                <w:szCs w:val="21"/>
              </w:rPr>
            </w:pPr>
            <w:r w:rsidRPr="00DB4E26">
              <w:rPr>
                <w:rFonts w:ascii="楷体" w:eastAsia="楷体" w:hAnsi="楷体" w:hint="eastAsia"/>
                <w:szCs w:val="21"/>
              </w:rPr>
              <w:t>断裂伸长率</w:t>
            </w:r>
          </w:p>
        </w:tc>
        <w:tc>
          <w:tcPr>
            <w:tcW w:w="791" w:type="dxa"/>
          </w:tcPr>
          <w:p w14:paraId="1758EDB0"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49A3466A"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（PVC/ST4)型护套要求</w:t>
            </w:r>
          </w:p>
        </w:tc>
      </w:tr>
      <w:tr w:rsidR="00DB4E26" w:rsidRPr="00DB4E26" w14:paraId="510AF431" w14:textId="77777777" w:rsidTr="00C97861">
        <w:trPr>
          <w:trHeight w:val="430"/>
        </w:trPr>
        <w:tc>
          <w:tcPr>
            <w:tcW w:w="661" w:type="dxa"/>
          </w:tcPr>
          <w:p w14:paraId="4D443629"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4CDEA008" w14:textId="77777777" w:rsidR="00DB4E26" w:rsidRPr="00DB4E26" w:rsidRDefault="00DB4E26" w:rsidP="00C97861">
            <w:pPr>
              <w:tabs>
                <w:tab w:val="left" w:pos="1050"/>
              </w:tabs>
              <w:spacing w:line="360" w:lineRule="auto"/>
              <w:ind w:firstLine="960"/>
              <w:rPr>
                <w:rFonts w:ascii="楷体" w:eastAsia="楷体" w:hAnsi="楷体"/>
                <w:szCs w:val="21"/>
              </w:rPr>
            </w:pPr>
            <w:r w:rsidRPr="00DB4E26">
              <w:rPr>
                <w:rFonts w:ascii="楷体" w:eastAsia="楷体" w:hAnsi="楷体" w:hint="eastAsia"/>
                <w:szCs w:val="21"/>
              </w:rPr>
              <w:t>断裂伸长率变化率</w:t>
            </w:r>
          </w:p>
        </w:tc>
        <w:tc>
          <w:tcPr>
            <w:tcW w:w="791" w:type="dxa"/>
          </w:tcPr>
          <w:p w14:paraId="13AE2448"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1AB29BAD"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（PVC/ST4)型护套要求</w:t>
            </w:r>
          </w:p>
        </w:tc>
      </w:tr>
      <w:tr w:rsidR="00DB4E26" w:rsidRPr="00DB4E26" w14:paraId="0B9D75C4" w14:textId="77777777" w:rsidTr="00C97861">
        <w:trPr>
          <w:trHeight w:val="430"/>
        </w:trPr>
        <w:tc>
          <w:tcPr>
            <w:tcW w:w="661" w:type="dxa"/>
          </w:tcPr>
          <w:p w14:paraId="2C46EC6B"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3.3</w:t>
            </w:r>
          </w:p>
        </w:tc>
        <w:tc>
          <w:tcPr>
            <w:tcW w:w="4956" w:type="dxa"/>
          </w:tcPr>
          <w:p w14:paraId="37E89EF0"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失重试验</w:t>
            </w:r>
          </w:p>
        </w:tc>
        <w:tc>
          <w:tcPr>
            <w:tcW w:w="791" w:type="dxa"/>
          </w:tcPr>
          <w:p w14:paraId="72261D66"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mg/cm</w:t>
            </w:r>
            <w:r w:rsidRPr="00DB4E26">
              <w:rPr>
                <w:rFonts w:ascii="楷体" w:eastAsia="楷体" w:hAnsi="楷体" w:hint="eastAsia"/>
                <w:szCs w:val="21"/>
                <w:vertAlign w:val="superscript"/>
              </w:rPr>
              <w:t>2</w:t>
            </w:r>
          </w:p>
        </w:tc>
        <w:tc>
          <w:tcPr>
            <w:tcW w:w="3641" w:type="dxa"/>
          </w:tcPr>
          <w:p w14:paraId="3B42C572"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≤2.0</w:t>
            </w:r>
          </w:p>
        </w:tc>
      </w:tr>
      <w:tr w:rsidR="00DB4E26" w:rsidRPr="00DB4E26" w14:paraId="5D9CD647" w14:textId="77777777" w:rsidTr="00C97861">
        <w:trPr>
          <w:trHeight w:val="238"/>
        </w:trPr>
        <w:tc>
          <w:tcPr>
            <w:tcW w:w="661" w:type="dxa"/>
          </w:tcPr>
          <w:p w14:paraId="32BBA164"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lastRenderedPageBreak/>
              <w:t>3.4</w:t>
            </w:r>
          </w:p>
        </w:tc>
        <w:tc>
          <w:tcPr>
            <w:tcW w:w="4956" w:type="dxa"/>
          </w:tcPr>
          <w:p w14:paraId="632B5437"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抗开裂试验</w:t>
            </w:r>
          </w:p>
        </w:tc>
        <w:tc>
          <w:tcPr>
            <w:tcW w:w="791" w:type="dxa"/>
          </w:tcPr>
          <w:p w14:paraId="104AA87C"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1B2E631B" w14:textId="77777777" w:rsidR="00DB4E26" w:rsidRPr="00DB4E26" w:rsidRDefault="00DB4E26" w:rsidP="00C97861">
            <w:pPr>
              <w:tabs>
                <w:tab w:val="left" w:pos="1050"/>
              </w:tabs>
              <w:spacing w:line="360" w:lineRule="auto"/>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4E7DEBA3" w14:textId="77777777" w:rsidTr="00C97861">
        <w:trPr>
          <w:trHeight w:val="430"/>
        </w:trPr>
        <w:tc>
          <w:tcPr>
            <w:tcW w:w="661" w:type="dxa"/>
          </w:tcPr>
          <w:p w14:paraId="64D548F8"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3.5</w:t>
            </w:r>
          </w:p>
        </w:tc>
        <w:tc>
          <w:tcPr>
            <w:tcW w:w="4956" w:type="dxa"/>
          </w:tcPr>
          <w:p w14:paraId="655D3080"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高温压力试验</w:t>
            </w:r>
          </w:p>
        </w:tc>
        <w:tc>
          <w:tcPr>
            <w:tcW w:w="791" w:type="dxa"/>
          </w:tcPr>
          <w:p w14:paraId="431A999B"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6E83B9DB"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≤50</w:t>
            </w:r>
          </w:p>
        </w:tc>
      </w:tr>
      <w:tr w:rsidR="00DB4E26" w:rsidRPr="00DB4E26" w14:paraId="569286A4" w14:textId="77777777" w:rsidTr="00C97861">
        <w:trPr>
          <w:trHeight w:val="430"/>
        </w:trPr>
        <w:tc>
          <w:tcPr>
            <w:tcW w:w="661" w:type="dxa"/>
          </w:tcPr>
          <w:p w14:paraId="4FC5A767"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3.6</w:t>
            </w:r>
          </w:p>
        </w:tc>
        <w:tc>
          <w:tcPr>
            <w:tcW w:w="4956" w:type="dxa"/>
          </w:tcPr>
          <w:p w14:paraId="6CB3F66D"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低温试验  卷绕试验</w:t>
            </w:r>
          </w:p>
        </w:tc>
        <w:tc>
          <w:tcPr>
            <w:tcW w:w="791" w:type="dxa"/>
          </w:tcPr>
          <w:p w14:paraId="4F01B5E6"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0FAC0D9A" w14:textId="77777777" w:rsidR="00DB4E26" w:rsidRPr="00DB4E26" w:rsidRDefault="00DB4E26" w:rsidP="00C97861">
            <w:pPr>
              <w:tabs>
                <w:tab w:val="left" w:pos="1050"/>
              </w:tabs>
              <w:spacing w:line="360" w:lineRule="auto"/>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47DBDA60" w14:textId="77777777" w:rsidTr="00C97861">
        <w:trPr>
          <w:trHeight w:val="430"/>
        </w:trPr>
        <w:tc>
          <w:tcPr>
            <w:tcW w:w="661" w:type="dxa"/>
          </w:tcPr>
          <w:p w14:paraId="4E44162C"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25137299"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 xml:space="preserve">          拉伸试验</w:t>
            </w:r>
          </w:p>
        </w:tc>
        <w:tc>
          <w:tcPr>
            <w:tcW w:w="791" w:type="dxa"/>
          </w:tcPr>
          <w:p w14:paraId="76201E89"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w:t>
            </w:r>
          </w:p>
        </w:tc>
        <w:tc>
          <w:tcPr>
            <w:tcW w:w="3641" w:type="dxa"/>
          </w:tcPr>
          <w:p w14:paraId="49406E7F"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≥20</w:t>
            </w:r>
          </w:p>
        </w:tc>
      </w:tr>
      <w:tr w:rsidR="00DB4E26" w:rsidRPr="00DB4E26" w14:paraId="2932DC75" w14:textId="77777777" w:rsidTr="00C97861">
        <w:trPr>
          <w:trHeight w:val="416"/>
        </w:trPr>
        <w:tc>
          <w:tcPr>
            <w:tcW w:w="661" w:type="dxa"/>
          </w:tcPr>
          <w:p w14:paraId="58555F5A" w14:textId="77777777" w:rsidR="00DB4E26" w:rsidRPr="00DB4E26" w:rsidRDefault="00DB4E26" w:rsidP="00C97861">
            <w:pPr>
              <w:tabs>
                <w:tab w:val="left" w:pos="1050"/>
              </w:tabs>
              <w:spacing w:line="360" w:lineRule="auto"/>
              <w:jc w:val="center"/>
              <w:rPr>
                <w:rFonts w:ascii="楷体" w:eastAsia="楷体" w:hAnsi="楷体"/>
                <w:szCs w:val="21"/>
              </w:rPr>
            </w:pPr>
          </w:p>
        </w:tc>
        <w:tc>
          <w:tcPr>
            <w:tcW w:w="4956" w:type="dxa"/>
          </w:tcPr>
          <w:p w14:paraId="5E37EEAA"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 xml:space="preserve">          冲击试验</w:t>
            </w:r>
          </w:p>
        </w:tc>
        <w:tc>
          <w:tcPr>
            <w:tcW w:w="791" w:type="dxa"/>
          </w:tcPr>
          <w:p w14:paraId="22CBC9F9"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7F10239B" w14:textId="77777777" w:rsidR="00DB4E26" w:rsidRPr="00DB4E26" w:rsidRDefault="00DB4E26" w:rsidP="00C97861">
            <w:pPr>
              <w:tabs>
                <w:tab w:val="left" w:pos="1050"/>
              </w:tabs>
              <w:spacing w:line="360" w:lineRule="auto"/>
              <w:jc w:val="center"/>
              <w:rPr>
                <w:rFonts w:ascii="楷体" w:eastAsia="楷体" w:hAnsi="楷体"/>
                <w:szCs w:val="21"/>
              </w:rPr>
            </w:pPr>
            <w:proofErr w:type="gramStart"/>
            <w:r w:rsidRPr="00DB4E26">
              <w:rPr>
                <w:rFonts w:ascii="楷体" w:eastAsia="楷体" w:hAnsi="楷体" w:hint="eastAsia"/>
                <w:szCs w:val="21"/>
              </w:rPr>
              <w:t>不</w:t>
            </w:r>
            <w:proofErr w:type="gramEnd"/>
            <w:r w:rsidRPr="00DB4E26">
              <w:rPr>
                <w:rFonts w:ascii="楷体" w:eastAsia="楷体" w:hAnsi="楷体" w:hint="eastAsia"/>
                <w:szCs w:val="21"/>
              </w:rPr>
              <w:t>开裂</w:t>
            </w:r>
          </w:p>
        </w:tc>
      </w:tr>
      <w:tr w:rsidR="00DB4E26" w:rsidRPr="00DB4E26" w14:paraId="69F0DD2E" w14:textId="77777777" w:rsidTr="00C97861">
        <w:trPr>
          <w:trHeight w:val="443"/>
        </w:trPr>
        <w:tc>
          <w:tcPr>
            <w:tcW w:w="661" w:type="dxa"/>
          </w:tcPr>
          <w:p w14:paraId="1F4044C1"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4</w:t>
            </w:r>
          </w:p>
        </w:tc>
        <w:tc>
          <w:tcPr>
            <w:tcW w:w="4956" w:type="dxa"/>
          </w:tcPr>
          <w:p w14:paraId="7F9A6831" w14:textId="77777777" w:rsidR="00DB4E26" w:rsidRPr="00DB4E26" w:rsidRDefault="00DB4E26" w:rsidP="00C97861">
            <w:pPr>
              <w:tabs>
                <w:tab w:val="left" w:pos="1050"/>
              </w:tabs>
              <w:spacing w:line="360" w:lineRule="auto"/>
              <w:rPr>
                <w:rFonts w:ascii="楷体" w:eastAsia="楷体" w:hAnsi="楷体"/>
                <w:szCs w:val="21"/>
              </w:rPr>
            </w:pPr>
            <w:r w:rsidRPr="00DB4E26">
              <w:rPr>
                <w:rFonts w:ascii="楷体" w:eastAsia="楷体" w:hAnsi="楷体" w:hint="eastAsia"/>
                <w:szCs w:val="21"/>
              </w:rPr>
              <w:t>电缆</w:t>
            </w:r>
            <w:proofErr w:type="gramStart"/>
            <w:r w:rsidRPr="00DB4E26">
              <w:rPr>
                <w:rFonts w:ascii="楷体" w:eastAsia="楷体" w:hAnsi="楷体" w:hint="eastAsia"/>
                <w:szCs w:val="21"/>
              </w:rPr>
              <w:t>不延燃经</w:t>
            </w:r>
            <w:proofErr w:type="gramEnd"/>
            <w:r w:rsidRPr="00DB4E26">
              <w:rPr>
                <w:rFonts w:ascii="楷体" w:eastAsia="楷体" w:hAnsi="楷体" w:hint="eastAsia"/>
                <w:szCs w:val="21"/>
              </w:rPr>
              <w:t>GB/T 18380.1－2001规定试验</w:t>
            </w:r>
          </w:p>
        </w:tc>
        <w:tc>
          <w:tcPr>
            <w:tcW w:w="791" w:type="dxa"/>
          </w:tcPr>
          <w:p w14:paraId="619C15F6" w14:textId="77777777" w:rsidR="00DB4E26" w:rsidRPr="00DB4E26" w:rsidRDefault="00DB4E26" w:rsidP="00C97861">
            <w:pPr>
              <w:tabs>
                <w:tab w:val="left" w:pos="1050"/>
              </w:tabs>
              <w:spacing w:line="360" w:lineRule="auto"/>
              <w:jc w:val="center"/>
              <w:rPr>
                <w:rFonts w:ascii="楷体" w:eastAsia="楷体" w:hAnsi="楷体"/>
                <w:szCs w:val="21"/>
              </w:rPr>
            </w:pPr>
          </w:p>
        </w:tc>
        <w:tc>
          <w:tcPr>
            <w:tcW w:w="3641" w:type="dxa"/>
          </w:tcPr>
          <w:p w14:paraId="3C036971" w14:textId="77777777" w:rsidR="00DB4E26" w:rsidRPr="00DB4E26" w:rsidRDefault="00DB4E26" w:rsidP="00C97861">
            <w:pPr>
              <w:tabs>
                <w:tab w:val="left" w:pos="1050"/>
              </w:tabs>
              <w:spacing w:line="360" w:lineRule="auto"/>
              <w:jc w:val="center"/>
              <w:rPr>
                <w:rFonts w:ascii="楷体" w:eastAsia="楷体" w:hAnsi="楷体"/>
                <w:szCs w:val="21"/>
              </w:rPr>
            </w:pPr>
            <w:r w:rsidRPr="00DB4E26">
              <w:rPr>
                <w:rFonts w:ascii="楷体" w:eastAsia="楷体" w:hAnsi="楷体" w:hint="eastAsia"/>
                <w:szCs w:val="21"/>
              </w:rPr>
              <w:t>通过</w:t>
            </w:r>
          </w:p>
        </w:tc>
      </w:tr>
    </w:tbl>
    <w:p w14:paraId="58621257" w14:textId="77777777" w:rsidR="00DB4E26" w:rsidRPr="00DB4E26" w:rsidRDefault="00DB4E26" w:rsidP="00DB4E26">
      <w:pPr>
        <w:rPr>
          <w:rFonts w:ascii="楷体" w:eastAsia="楷体" w:hAnsi="楷体"/>
          <w:szCs w:val="21"/>
        </w:rPr>
      </w:pPr>
      <w:r w:rsidRPr="00DB4E26">
        <w:rPr>
          <w:rFonts w:ascii="楷体" w:eastAsia="楷体" w:hAnsi="楷体" w:hint="eastAsia"/>
          <w:szCs w:val="21"/>
        </w:rPr>
        <w:t>备注：工程量清单中电缆对于以上技术要求未涉及的技术标准按最新国家标准执行。</w:t>
      </w:r>
    </w:p>
    <w:p w14:paraId="45666B46" w14:textId="77777777" w:rsidR="00DB4E26" w:rsidRPr="00DB4E26" w:rsidRDefault="00DB4E26" w:rsidP="00DB4E26">
      <w:pPr>
        <w:spacing w:line="360" w:lineRule="auto"/>
        <w:rPr>
          <w:rFonts w:ascii="楷体" w:eastAsia="楷体" w:hAnsi="楷体"/>
          <w:b/>
          <w:szCs w:val="21"/>
        </w:rPr>
      </w:pPr>
    </w:p>
    <w:p w14:paraId="052E23D7"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b/>
          <w:szCs w:val="21"/>
        </w:rPr>
        <w:t>7</w:t>
      </w:r>
      <w:r w:rsidRPr="00DB4E26">
        <w:rPr>
          <w:rFonts w:ascii="楷体" w:eastAsia="楷体" w:hAnsi="楷体" w:hint="eastAsia"/>
          <w:b/>
          <w:szCs w:val="21"/>
        </w:rPr>
        <w:t>.特殊电缆要求</w:t>
      </w:r>
    </w:p>
    <w:p w14:paraId="5621A68D"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b/>
          <w:szCs w:val="21"/>
        </w:rPr>
        <w:t>7</w:t>
      </w:r>
      <w:r w:rsidRPr="00DB4E26">
        <w:rPr>
          <w:rFonts w:ascii="楷体" w:eastAsia="楷体" w:hAnsi="楷体" w:hint="eastAsia"/>
          <w:b/>
          <w:szCs w:val="21"/>
        </w:rPr>
        <w:t>.1 柔性矿物绝缘电缆技术要求</w:t>
      </w:r>
    </w:p>
    <w:p w14:paraId="63FF58F2" w14:textId="77777777" w:rsidR="00DB4E26" w:rsidRPr="00DB4E26" w:rsidRDefault="00DB4E26" w:rsidP="00DB4E26">
      <w:pPr>
        <w:spacing w:line="360" w:lineRule="auto"/>
        <w:rPr>
          <w:rFonts w:ascii="楷体" w:eastAsia="楷体" w:hAnsi="楷体"/>
          <w:b/>
          <w:szCs w:val="21"/>
        </w:rPr>
      </w:pPr>
      <w:r w:rsidRPr="00DB4E26">
        <w:rPr>
          <w:rFonts w:ascii="楷体" w:eastAsia="楷体" w:hAnsi="楷体"/>
          <w:b/>
          <w:szCs w:val="21"/>
        </w:rPr>
        <w:t>7</w:t>
      </w:r>
      <w:r w:rsidRPr="00DB4E26">
        <w:rPr>
          <w:rFonts w:ascii="楷体" w:eastAsia="楷体" w:hAnsi="楷体" w:hint="eastAsia"/>
          <w:b/>
          <w:szCs w:val="21"/>
        </w:rPr>
        <w:t>.1.1</w:t>
      </w:r>
      <w:r w:rsidRPr="00DB4E26">
        <w:rPr>
          <w:rFonts w:ascii="楷体" w:eastAsia="楷体" w:hAnsi="楷体" w:hint="eastAsia"/>
          <w:szCs w:val="21"/>
        </w:rPr>
        <w:t>额定电压：U0/U为0.6/1kv，5分钟3.</w:t>
      </w:r>
      <w:r w:rsidRPr="00DB4E26">
        <w:rPr>
          <w:rFonts w:ascii="楷体" w:eastAsia="楷体" w:hAnsi="楷体"/>
          <w:szCs w:val="21"/>
        </w:rPr>
        <w:t>5</w:t>
      </w:r>
      <w:r w:rsidRPr="00DB4E26">
        <w:rPr>
          <w:rFonts w:ascii="楷体" w:eastAsia="楷体" w:hAnsi="楷体" w:hint="eastAsia"/>
          <w:szCs w:val="21"/>
        </w:rPr>
        <w:t>KV工频耐压试验不击穿</w:t>
      </w:r>
    </w:p>
    <w:p w14:paraId="56042111"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2</w:t>
      </w:r>
      <w:r w:rsidRPr="00DB4E26">
        <w:rPr>
          <w:rFonts w:ascii="楷体" w:eastAsia="楷体" w:hAnsi="楷体" w:hint="eastAsia"/>
          <w:szCs w:val="21"/>
        </w:rPr>
        <w:t>绝缘电阻：大于100兆欧</w:t>
      </w:r>
    </w:p>
    <w:p w14:paraId="77756B41"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3</w:t>
      </w:r>
      <w:r w:rsidRPr="00DB4E26">
        <w:rPr>
          <w:rFonts w:ascii="楷体" w:eastAsia="楷体" w:hAnsi="楷体" w:hint="eastAsia"/>
          <w:szCs w:val="21"/>
        </w:rPr>
        <w:t>导体长期最高工作温度：≥</w:t>
      </w:r>
      <w:r w:rsidRPr="00DB4E26">
        <w:rPr>
          <w:rFonts w:ascii="楷体" w:eastAsia="楷体" w:hAnsi="楷体"/>
          <w:szCs w:val="21"/>
        </w:rPr>
        <w:t>90</w:t>
      </w:r>
      <w:r w:rsidRPr="00DB4E26">
        <w:rPr>
          <w:rFonts w:ascii="楷体" w:eastAsia="楷体" w:hAnsi="楷体" w:hint="eastAsia"/>
          <w:szCs w:val="21"/>
        </w:rPr>
        <w:t>℃，温升105℃</w:t>
      </w:r>
    </w:p>
    <w:p w14:paraId="6EA093E6"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4</w:t>
      </w:r>
      <w:r w:rsidRPr="00DB4E26">
        <w:rPr>
          <w:rFonts w:ascii="楷体" w:eastAsia="楷体" w:hAnsi="楷体" w:hint="eastAsia"/>
          <w:szCs w:val="21"/>
        </w:rPr>
        <w:t>导体短路时（最长持续</w:t>
      </w:r>
      <w:r w:rsidRPr="00DB4E26">
        <w:rPr>
          <w:rFonts w:ascii="楷体" w:eastAsia="楷体" w:hAnsi="楷体"/>
          <w:szCs w:val="21"/>
        </w:rPr>
        <w:t>5s</w:t>
      </w:r>
      <w:r w:rsidRPr="00DB4E26">
        <w:rPr>
          <w:rFonts w:ascii="楷体" w:eastAsia="楷体" w:hAnsi="楷体" w:hint="eastAsia"/>
          <w:szCs w:val="21"/>
        </w:rPr>
        <w:t>）电缆导体的最高温度</w:t>
      </w:r>
      <w:r w:rsidRPr="00DB4E26">
        <w:rPr>
          <w:rFonts w:ascii="楷体" w:eastAsia="楷体" w:hAnsi="楷体"/>
          <w:szCs w:val="21"/>
        </w:rPr>
        <w:t>;</w:t>
      </w:r>
      <w:r w:rsidRPr="00DB4E26">
        <w:rPr>
          <w:rFonts w:ascii="楷体" w:eastAsia="楷体" w:hAnsi="楷体" w:hint="eastAsia"/>
          <w:szCs w:val="21"/>
        </w:rPr>
        <w:t>≤</w:t>
      </w:r>
      <w:smartTag w:uri="urn:schemas-microsoft-com:office:smarttags" w:element="chmetcnv">
        <w:smartTagPr>
          <w:attr w:name="UnitName" w:val="℃"/>
          <w:attr w:name="SourceValue" w:val="250"/>
          <w:attr w:name="HasSpace" w:val="False"/>
          <w:attr w:name="Negative" w:val="False"/>
          <w:attr w:name="NumberType" w:val="1"/>
          <w:attr w:name="TCSC" w:val="0"/>
        </w:smartTagPr>
        <w:r w:rsidRPr="00DB4E26">
          <w:rPr>
            <w:rFonts w:ascii="楷体" w:eastAsia="楷体" w:hAnsi="楷体"/>
            <w:szCs w:val="21"/>
          </w:rPr>
          <w:t>250</w:t>
        </w:r>
        <w:r w:rsidRPr="00DB4E26">
          <w:rPr>
            <w:rFonts w:ascii="楷体" w:eastAsia="楷体" w:hAnsi="楷体" w:hint="eastAsia"/>
            <w:szCs w:val="21"/>
          </w:rPr>
          <w:t>℃</w:t>
        </w:r>
      </w:smartTag>
    </w:p>
    <w:p w14:paraId="2156BEFD"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5</w:t>
      </w:r>
      <w:r w:rsidRPr="00DB4E26">
        <w:rPr>
          <w:rFonts w:ascii="楷体" w:eastAsia="楷体" w:hAnsi="楷体" w:hint="eastAsia"/>
          <w:szCs w:val="21"/>
        </w:rPr>
        <w:t>电缆使用寿命：≥</w:t>
      </w:r>
      <w:r w:rsidRPr="00DB4E26">
        <w:rPr>
          <w:rFonts w:ascii="楷体" w:eastAsia="楷体" w:hAnsi="楷体"/>
          <w:szCs w:val="21"/>
        </w:rPr>
        <w:t>50</w:t>
      </w:r>
      <w:r w:rsidRPr="00DB4E26">
        <w:rPr>
          <w:rFonts w:ascii="楷体" w:eastAsia="楷体" w:hAnsi="楷体" w:hint="eastAsia"/>
          <w:szCs w:val="21"/>
        </w:rPr>
        <w:t>年</w:t>
      </w:r>
    </w:p>
    <w:p w14:paraId="17E9C10F"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6</w:t>
      </w:r>
      <w:r w:rsidRPr="00DB4E26">
        <w:rPr>
          <w:rFonts w:ascii="楷体" w:eastAsia="楷体" w:hAnsi="楷体" w:hint="eastAsia"/>
          <w:szCs w:val="21"/>
        </w:rPr>
        <w:t>电缆耐磨次数：≥</w:t>
      </w:r>
      <w:r w:rsidRPr="00DB4E26">
        <w:rPr>
          <w:rFonts w:ascii="楷体" w:eastAsia="楷体" w:hAnsi="楷体"/>
          <w:szCs w:val="21"/>
        </w:rPr>
        <w:t>16</w:t>
      </w:r>
      <w:r w:rsidRPr="00DB4E26">
        <w:rPr>
          <w:rFonts w:ascii="楷体" w:eastAsia="楷体" w:hAnsi="楷体" w:hint="eastAsia"/>
          <w:szCs w:val="21"/>
        </w:rPr>
        <w:t>万次</w:t>
      </w:r>
    </w:p>
    <w:p w14:paraId="7DA02B6C"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7</w:t>
      </w:r>
      <w:r w:rsidRPr="00DB4E26">
        <w:rPr>
          <w:rFonts w:ascii="楷体" w:eastAsia="楷体" w:hAnsi="楷体" w:hint="eastAsia"/>
          <w:szCs w:val="21"/>
        </w:rPr>
        <w:t>矿物绝缘电缆的供应报价范围包括全部的电缆终端头、中间接头、专用工具。</w:t>
      </w:r>
    </w:p>
    <w:p w14:paraId="04AEB950"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8</w:t>
      </w:r>
      <w:r w:rsidRPr="00DB4E26">
        <w:rPr>
          <w:rFonts w:ascii="楷体" w:eastAsia="楷体" w:hAnsi="楷体" w:hint="eastAsia"/>
          <w:szCs w:val="21"/>
        </w:rPr>
        <w:t>柔性矿物绝缘电缆须满足BS</w:t>
      </w:r>
      <w:r w:rsidRPr="00DB4E26">
        <w:rPr>
          <w:rFonts w:ascii="楷体" w:eastAsia="楷体" w:hAnsi="楷体"/>
          <w:szCs w:val="21"/>
        </w:rPr>
        <w:t xml:space="preserve"> </w:t>
      </w:r>
      <w:r w:rsidRPr="00DB4E26">
        <w:rPr>
          <w:rFonts w:ascii="楷体" w:eastAsia="楷体" w:hAnsi="楷体" w:hint="eastAsia"/>
          <w:szCs w:val="21"/>
        </w:rPr>
        <w:t>6387</w:t>
      </w:r>
      <w:r w:rsidRPr="00DB4E26">
        <w:rPr>
          <w:rFonts w:ascii="楷体" w:eastAsia="楷体" w:hAnsi="楷体"/>
          <w:szCs w:val="21"/>
        </w:rPr>
        <w:t>:</w:t>
      </w:r>
      <w:r w:rsidRPr="00DB4E26">
        <w:rPr>
          <w:rFonts w:ascii="楷体" w:eastAsia="楷体" w:hAnsi="楷体" w:hint="eastAsia"/>
          <w:szCs w:val="21"/>
        </w:rPr>
        <w:t>2013规定的各项检验标准，电缆应达到950℃灼烧时，3小时的耐火要求。还应具有抗喷淋水和抗机械撞击能力。</w:t>
      </w:r>
    </w:p>
    <w:p w14:paraId="3E07D4E8"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9</w:t>
      </w:r>
      <w:r w:rsidRPr="00DB4E26">
        <w:rPr>
          <w:rFonts w:ascii="楷体" w:eastAsia="楷体" w:hAnsi="楷体" w:hint="eastAsia"/>
          <w:szCs w:val="21"/>
        </w:rPr>
        <w:t>铜导体的直接电阻应满足国标要求</w:t>
      </w:r>
    </w:p>
    <w:p w14:paraId="4D7F8D84"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10</w:t>
      </w:r>
      <w:r w:rsidRPr="00DB4E26">
        <w:rPr>
          <w:rFonts w:ascii="楷体" w:eastAsia="楷体" w:hAnsi="楷体" w:hint="eastAsia"/>
          <w:szCs w:val="21"/>
        </w:rPr>
        <w:t>电缆成缆填充材料采用非吸湿性材料，紧密无空隙，成缆</w:t>
      </w:r>
      <w:proofErr w:type="gramStart"/>
      <w:r w:rsidRPr="00DB4E26">
        <w:rPr>
          <w:rFonts w:ascii="楷体" w:eastAsia="楷体" w:hAnsi="楷体" w:hint="eastAsia"/>
          <w:szCs w:val="21"/>
        </w:rPr>
        <w:t>后缆型</w:t>
      </w:r>
      <w:proofErr w:type="gramEnd"/>
      <w:r w:rsidRPr="00DB4E26">
        <w:rPr>
          <w:rFonts w:ascii="楷体" w:eastAsia="楷体" w:hAnsi="楷体" w:hint="eastAsia"/>
          <w:szCs w:val="21"/>
        </w:rPr>
        <w:t>外形圆整。</w:t>
      </w:r>
    </w:p>
    <w:p w14:paraId="3164D480"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proofErr w:type="gramStart"/>
      <w:r w:rsidRPr="00DB4E26">
        <w:rPr>
          <w:rFonts w:ascii="楷体" w:eastAsia="楷体" w:hAnsi="楷体"/>
          <w:b/>
          <w:szCs w:val="21"/>
        </w:rPr>
        <w:t>11</w:t>
      </w:r>
      <w:r w:rsidRPr="00DB4E26">
        <w:rPr>
          <w:rFonts w:ascii="楷体" w:eastAsia="楷体" w:hAnsi="楷体" w:hint="eastAsia"/>
          <w:szCs w:val="21"/>
        </w:rPr>
        <w:t>成</w:t>
      </w:r>
      <w:proofErr w:type="gramEnd"/>
      <w:r w:rsidRPr="00DB4E26">
        <w:rPr>
          <w:rFonts w:ascii="楷体" w:eastAsia="楷体" w:hAnsi="楷体" w:hint="eastAsia"/>
          <w:szCs w:val="21"/>
        </w:rPr>
        <w:t>束燃烧试验：符合</w:t>
      </w:r>
      <w:r w:rsidRPr="00DB4E26">
        <w:rPr>
          <w:rFonts w:ascii="楷体" w:eastAsia="楷体" w:hAnsi="楷体"/>
          <w:szCs w:val="21"/>
        </w:rPr>
        <w:t>GB/T19216</w:t>
      </w:r>
      <w:r w:rsidRPr="00DB4E26">
        <w:rPr>
          <w:rFonts w:ascii="楷体" w:eastAsia="楷体" w:hAnsi="楷体" w:hint="eastAsia"/>
          <w:szCs w:val="21"/>
        </w:rPr>
        <w:t>电线电缆燃烧实验</w:t>
      </w:r>
      <w:r w:rsidRPr="00DB4E26">
        <w:rPr>
          <w:rFonts w:ascii="楷体" w:eastAsia="楷体" w:hAnsi="楷体"/>
          <w:szCs w:val="21"/>
        </w:rPr>
        <w:t>A</w:t>
      </w:r>
      <w:r w:rsidRPr="00DB4E26">
        <w:rPr>
          <w:rFonts w:ascii="楷体" w:eastAsia="楷体" w:hAnsi="楷体" w:hint="eastAsia"/>
          <w:szCs w:val="21"/>
        </w:rPr>
        <w:t>类耐火要求</w:t>
      </w:r>
    </w:p>
    <w:p w14:paraId="0438FA49"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12</w:t>
      </w:r>
      <w:r w:rsidRPr="00DB4E26">
        <w:rPr>
          <w:rFonts w:ascii="楷体" w:eastAsia="楷体" w:hAnsi="楷体" w:hint="eastAsia"/>
          <w:szCs w:val="21"/>
        </w:rPr>
        <w:t>材料</w:t>
      </w:r>
      <w:proofErr w:type="gramStart"/>
      <w:r w:rsidRPr="00DB4E26">
        <w:rPr>
          <w:rFonts w:ascii="楷体" w:eastAsia="楷体" w:hAnsi="楷体" w:hint="eastAsia"/>
          <w:szCs w:val="21"/>
        </w:rPr>
        <w:t>满足低烟无卤</w:t>
      </w:r>
      <w:proofErr w:type="gramEnd"/>
      <w:r w:rsidRPr="00DB4E26">
        <w:rPr>
          <w:rFonts w:ascii="楷体" w:eastAsia="楷体" w:hAnsi="楷体" w:hint="eastAsia"/>
          <w:szCs w:val="21"/>
        </w:rPr>
        <w:t>（烟密度透光率</w:t>
      </w:r>
      <w:r w:rsidRPr="00DB4E26">
        <w:rPr>
          <w:rFonts w:ascii="楷体" w:eastAsia="楷体" w:hAnsi="楷体"/>
          <w:szCs w:val="21"/>
        </w:rPr>
        <w:t>:</w:t>
      </w:r>
      <w:r w:rsidRPr="00DB4E26">
        <w:rPr>
          <w:rFonts w:ascii="楷体" w:eastAsia="楷体" w:hAnsi="楷体" w:hint="eastAsia"/>
          <w:szCs w:val="21"/>
        </w:rPr>
        <w:t>≥7</w:t>
      </w:r>
      <w:r w:rsidRPr="00DB4E26">
        <w:rPr>
          <w:rFonts w:ascii="楷体" w:eastAsia="楷体" w:hAnsi="楷体"/>
          <w:szCs w:val="21"/>
        </w:rPr>
        <w:t>0%</w:t>
      </w:r>
      <w:r w:rsidRPr="00DB4E26">
        <w:rPr>
          <w:rFonts w:ascii="楷体" w:eastAsia="楷体" w:hAnsi="楷体" w:hint="eastAsia"/>
          <w:szCs w:val="21"/>
        </w:rPr>
        <w:t>）的要求</w:t>
      </w:r>
    </w:p>
    <w:p w14:paraId="18E67673"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.1.</w:t>
      </w:r>
      <w:r w:rsidRPr="00DB4E26">
        <w:rPr>
          <w:rFonts w:ascii="楷体" w:eastAsia="楷体" w:hAnsi="楷体"/>
          <w:b/>
          <w:szCs w:val="21"/>
        </w:rPr>
        <w:t>13</w:t>
      </w:r>
      <w:r w:rsidRPr="00DB4E26">
        <w:rPr>
          <w:rFonts w:ascii="楷体" w:eastAsia="楷体" w:hAnsi="楷体" w:hint="eastAsia"/>
          <w:szCs w:val="21"/>
        </w:rPr>
        <w:t>矿物绝缘电缆采用矿物绝缘材料，在火焰中应具有不燃性能和无烟无毒的性能,需符合 GB13033-2007《额定电压750V 及以下矿物绝缘电缆及终端》之要求。</w:t>
      </w:r>
    </w:p>
    <w:p w14:paraId="5C5AC888"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.2预制分支电缆技术要求（</w:t>
      </w:r>
      <w:r w:rsidRPr="00DB4E26">
        <w:rPr>
          <w:rFonts w:ascii="楷体" w:eastAsia="楷体" w:hAnsi="楷体"/>
          <w:b/>
          <w:szCs w:val="21"/>
        </w:rPr>
        <w:t>YFD</w:t>
      </w:r>
      <w:r w:rsidRPr="00DB4E26">
        <w:rPr>
          <w:rFonts w:ascii="楷体" w:eastAsia="楷体" w:hAnsi="楷体" w:hint="eastAsia"/>
          <w:b/>
          <w:szCs w:val="21"/>
        </w:rPr>
        <w:t>型等电缆）</w:t>
      </w:r>
    </w:p>
    <w:p w14:paraId="21CBF06F" w14:textId="77777777" w:rsidR="00DB4E26" w:rsidRPr="00DB4E26" w:rsidRDefault="00DB4E26" w:rsidP="00DB4E26">
      <w:pPr>
        <w:spacing w:line="360" w:lineRule="auto"/>
        <w:rPr>
          <w:rFonts w:ascii="楷体" w:eastAsia="楷体" w:hAnsi="楷体"/>
          <w:color w:val="FF0000"/>
          <w:szCs w:val="21"/>
        </w:rPr>
      </w:pPr>
      <w:r w:rsidRPr="00DB4E26">
        <w:rPr>
          <w:rFonts w:ascii="楷体" w:eastAsia="楷体" w:hAnsi="楷体"/>
          <w:b/>
          <w:color w:val="FF0000"/>
          <w:szCs w:val="21"/>
        </w:rPr>
        <w:t>7</w:t>
      </w:r>
      <w:r w:rsidRPr="00DB4E26">
        <w:rPr>
          <w:rFonts w:ascii="楷体" w:eastAsia="楷体" w:hAnsi="楷体" w:hint="eastAsia"/>
          <w:b/>
          <w:color w:val="FF0000"/>
          <w:szCs w:val="21"/>
        </w:rPr>
        <w:t>.2.</w:t>
      </w:r>
      <w:r w:rsidRPr="00DB4E26">
        <w:rPr>
          <w:rFonts w:ascii="楷体" w:eastAsia="楷体" w:hAnsi="楷体"/>
          <w:b/>
          <w:color w:val="FF0000"/>
          <w:szCs w:val="21"/>
        </w:rPr>
        <w:t>1</w:t>
      </w:r>
      <w:r w:rsidRPr="00DB4E26">
        <w:rPr>
          <w:rFonts w:ascii="楷体" w:eastAsia="楷体" w:hAnsi="楷体" w:hint="eastAsia"/>
          <w:color w:val="FF0000"/>
          <w:szCs w:val="21"/>
        </w:rPr>
        <w:t>主、分电缆均应符合</w:t>
      </w:r>
      <w:r w:rsidRPr="00DB4E26">
        <w:rPr>
          <w:rFonts w:ascii="楷体" w:eastAsia="楷体" w:hAnsi="楷体"/>
          <w:color w:val="FF0000"/>
          <w:szCs w:val="21"/>
        </w:rPr>
        <w:t>GB5023.1</w:t>
      </w:r>
      <w:r w:rsidRPr="00DB4E26">
        <w:rPr>
          <w:rFonts w:ascii="楷体" w:eastAsia="楷体" w:hAnsi="楷体" w:hint="eastAsia"/>
          <w:color w:val="FF0000"/>
          <w:szCs w:val="21"/>
        </w:rPr>
        <w:t>－</w:t>
      </w:r>
      <w:r w:rsidRPr="00DB4E26">
        <w:rPr>
          <w:rFonts w:ascii="楷体" w:eastAsia="楷体" w:hAnsi="楷体"/>
          <w:color w:val="FF0000"/>
          <w:szCs w:val="21"/>
        </w:rPr>
        <w:t>1997</w:t>
      </w:r>
      <w:r w:rsidRPr="00DB4E26">
        <w:rPr>
          <w:rFonts w:ascii="楷体" w:eastAsia="楷体" w:hAnsi="楷体" w:hint="eastAsia"/>
          <w:color w:val="FF0000"/>
          <w:szCs w:val="21"/>
        </w:rPr>
        <w:t>；</w:t>
      </w:r>
      <w:r w:rsidRPr="00DB4E26">
        <w:rPr>
          <w:rFonts w:ascii="楷体" w:eastAsia="楷体" w:hAnsi="楷体"/>
          <w:color w:val="FF0000"/>
          <w:szCs w:val="21"/>
        </w:rPr>
        <w:t>GB5023.2</w:t>
      </w:r>
      <w:r w:rsidRPr="00DB4E26">
        <w:rPr>
          <w:rFonts w:ascii="楷体" w:eastAsia="楷体" w:hAnsi="楷体" w:hint="eastAsia"/>
          <w:color w:val="FF0000"/>
          <w:szCs w:val="21"/>
        </w:rPr>
        <w:t>－</w:t>
      </w:r>
      <w:r w:rsidRPr="00DB4E26">
        <w:rPr>
          <w:rFonts w:ascii="楷体" w:eastAsia="楷体" w:hAnsi="楷体"/>
          <w:color w:val="FF0000"/>
          <w:szCs w:val="21"/>
        </w:rPr>
        <w:t>1997</w:t>
      </w:r>
      <w:r w:rsidRPr="00DB4E26">
        <w:rPr>
          <w:rFonts w:ascii="楷体" w:eastAsia="楷体" w:hAnsi="楷体" w:hint="eastAsia"/>
          <w:color w:val="FF0000"/>
          <w:szCs w:val="21"/>
        </w:rPr>
        <w:t>；</w:t>
      </w:r>
      <w:r w:rsidRPr="00DB4E26">
        <w:rPr>
          <w:rFonts w:ascii="楷体" w:eastAsia="楷体" w:hAnsi="楷体"/>
          <w:color w:val="FF0000"/>
          <w:szCs w:val="21"/>
        </w:rPr>
        <w:t>GB5023.3</w:t>
      </w:r>
      <w:r w:rsidRPr="00DB4E26">
        <w:rPr>
          <w:rFonts w:ascii="楷体" w:eastAsia="楷体" w:hAnsi="楷体" w:hint="eastAsia"/>
          <w:color w:val="FF0000"/>
          <w:szCs w:val="21"/>
        </w:rPr>
        <w:t>－</w:t>
      </w:r>
      <w:r w:rsidRPr="00DB4E26">
        <w:rPr>
          <w:rFonts w:ascii="楷体" w:eastAsia="楷体" w:hAnsi="楷体"/>
          <w:color w:val="FF0000"/>
          <w:szCs w:val="21"/>
        </w:rPr>
        <w:t>1997</w:t>
      </w:r>
      <w:r w:rsidRPr="00DB4E26">
        <w:rPr>
          <w:rFonts w:ascii="楷体" w:eastAsia="楷体" w:hAnsi="楷体" w:hint="eastAsia"/>
          <w:color w:val="FF0000"/>
          <w:szCs w:val="21"/>
        </w:rPr>
        <w:t>；</w:t>
      </w:r>
      <w:r w:rsidRPr="00DB4E26">
        <w:rPr>
          <w:rFonts w:ascii="楷体" w:eastAsia="楷体" w:hAnsi="楷体"/>
          <w:color w:val="FF0000"/>
          <w:szCs w:val="21"/>
        </w:rPr>
        <w:t>GB5023.4</w:t>
      </w:r>
      <w:r w:rsidRPr="00DB4E26">
        <w:rPr>
          <w:rFonts w:ascii="楷体" w:eastAsia="楷体" w:hAnsi="楷体" w:hint="eastAsia"/>
          <w:color w:val="FF0000"/>
          <w:szCs w:val="21"/>
        </w:rPr>
        <w:t>－</w:t>
      </w:r>
      <w:r w:rsidRPr="00DB4E26">
        <w:rPr>
          <w:rFonts w:ascii="楷体" w:eastAsia="楷体" w:hAnsi="楷体"/>
          <w:color w:val="FF0000"/>
          <w:szCs w:val="21"/>
        </w:rPr>
        <w:t>1997</w:t>
      </w:r>
      <w:r w:rsidRPr="00DB4E26">
        <w:rPr>
          <w:rFonts w:ascii="楷体" w:eastAsia="楷体" w:hAnsi="楷体" w:hint="eastAsia"/>
          <w:color w:val="FF0000"/>
          <w:szCs w:val="21"/>
        </w:rPr>
        <w:t>；</w:t>
      </w:r>
      <w:r w:rsidRPr="00DB4E26">
        <w:rPr>
          <w:rFonts w:ascii="楷体" w:eastAsia="楷体" w:hAnsi="楷体"/>
          <w:color w:val="FF0000"/>
          <w:szCs w:val="21"/>
        </w:rPr>
        <w:t>GB5023.7</w:t>
      </w:r>
      <w:r w:rsidRPr="00DB4E26">
        <w:rPr>
          <w:rFonts w:ascii="楷体" w:eastAsia="楷体" w:hAnsi="楷体" w:hint="eastAsia"/>
          <w:color w:val="FF0000"/>
          <w:szCs w:val="21"/>
        </w:rPr>
        <w:t>－</w:t>
      </w:r>
      <w:r w:rsidRPr="00DB4E26">
        <w:rPr>
          <w:rFonts w:ascii="楷体" w:eastAsia="楷体" w:hAnsi="楷体"/>
          <w:color w:val="FF0000"/>
          <w:szCs w:val="21"/>
        </w:rPr>
        <w:t>1997</w:t>
      </w:r>
      <w:r w:rsidRPr="00DB4E26">
        <w:rPr>
          <w:rFonts w:ascii="楷体" w:eastAsia="楷体" w:hAnsi="楷体" w:hint="eastAsia"/>
          <w:color w:val="FF0000"/>
          <w:szCs w:val="21"/>
        </w:rPr>
        <w:t>《额定电压</w:t>
      </w:r>
      <w:r w:rsidRPr="00DB4E26">
        <w:rPr>
          <w:rFonts w:ascii="楷体" w:eastAsia="楷体" w:hAnsi="楷体"/>
          <w:color w:val="FF0000"/>
          <w:szCs w:val="21"/>
        </w:rPr>
        <w:t>450/750V</w:t>
      </w:r>
      <w:r w:rsidRPr="00DB4E26">
        <w:rPr>
          <w:rFonts w:ascii="楷体" w:eastAsia="楷体" w:hAnsi="楷体" w:hint="eastAsia"/>
          <w:color w:val="FF0000"/>
          <w:szCs w:val="21"/>
        </w:rPr>
        <w:t>及以下聚氯乙烯绝缘电缆》及</w:t>
      </w:r>
      <w:r w:rsidRPr="00DB4E26">
        <w:rPr>
          <w:rFonts w:ascii="楷体" w:eastAsia="楷体" w:hAnsi="楷体"/>
          <w:color w:val="FF0000"/>
          <w:szCs w:val="21"/>
        </w:rPr>
        <w:t>IEC227</w:t>
      </w:r>
      <w:r w:rsidRPr="00DB4E26">
        <w:rPr>
          <w:rFonts w:ascii="楷体" w:eastAsia="楷体" w:hAnsi="楷体" w:hint="eastAsia"/>
          <w:color w:val="FF0000"/>
          <w:szCs w:val="21"/>
        </w:rPr>
        <w:t>－</w:t>
      </w:r>
      <w:r w:rsidRPr="00DB4E26">
        <w:rPr>
          <w:rFonts w:ascii="楷体" w:eastAsia="楷体" w:hAnsi="楷体"/>
          <w:color w:val="FF0000"/>
          <w:szCs w:val="21"/>
        </w:rPr>
        <w:t>1</w:t>
      </w:r>
      <w:r w:rsidRPr="00DB4E26">
        <w:rPr>
          <w:rFonts w:ascii="楷体" w:eastAsia="楷体" w:hAnsi="楷体" w:hint="eastAsia"/>
          <w:color w:val="FF0000"/>
          <w:szCs w:val="21"/>
        </w:rPr>
        <w:t>；</w:t>
      </w:r>
      <w:r w:rsidRPr="00DB4E26">
        <w:rPr>
          <w:rFonts w:ascii="楷体" w:eastAsia="楷体" w:hAnsi="楷体"/>
          <w:color w:val="FF0000"/>
          <w:szCs w:val="21"/>
        </w:rPr>
        <w:t>IEC227</w:t>
      </w:r>
      <w:r w:rsidRPr="00DB4E26">
        <w:rPr>
          <w:rFonts w:ascii="楷体" w:eastAsia="楷体" w:hAnsi="楷体" w:hint="eastAsia"/>
          <w:color w:val="FF0000"/>
          <w:szCs w:val="21"/>
        </w:rPr>
        <w:t>－</w:t>
      </w:r>
      <w:r w:rsidRPr="00DB4E26">
        <w:rPr>
          <w:rFonts w:ascii="楷体" w:eastAsia="楷体" w:hAnsi="楷体"/>
          <w:color w:val="FF0000"/>
          <w:szCs w:val="21"/>
        </w:rPr>
        <w:t>2</w:t>
      </w:r>
      <w:r w:rsidRPr="00DB4E26">
        <w:rPr>
          <w:rFonts w:ascii="楷体" w:eastAsia="楷体" w:hAnsi="楷体" w:hint="eastAsia"/>
          <w:color w:val="FF0000"/>
          <w:szCs w:val="21"/>
        </w:rPr>
        <w:t>；</w:t>
      </w:r>
      <w:r w:rsidRPr="00DB4E26">
        <w:rPr>
          <w:rFonts w:ascii="楷体" w:eastAsia="楷体" w:hAnsi="楷体"/>
          <w:color w:val="FF0000"/>
          <w:szCs w:val="21"/>
        </w:rPr>
        <w:t>IEC227</w:t>
      </w:r>
      <w:r w:rsidRPr="00DB4E26">
        <w:rPr>
          <w:rFonts w:ascii="楷体" w:eastAsia="楷体" w:hAnsi="楷体" w:hint="eastAsia"/>
          <w:color w:val="FF0000"/>
          <w:szCs w:val="21"/>
        </w:rPr>
        <w:t>－</w:t>
      </w:r>
      <w:r w:rsidRPr="00DB4E26">
        <w:rPr>
          <w:rFonts w:ascii="楷体" w:eastAsia="楷体" w:hAnsi="楷体"/>
          <w:color w:val="FF0000"/>
          <w:szCs w:val="21"/>
        </w:rPr>
        <w:t>3</w:t>
      </w:r>
      <w:r w:rsidRPr="00DB4E26">
        <w:rPr>
          <w:rFonts w:ascii="楷体" w:eastAsia="楷体" w:hAnsi="楷体" w:hint="eastAsia"/>
          <w:color w:val="FF0000"/>
          <w:szCs w:val="21"/>
        </w:rPr>
        <w:t>；</w:t>
      </w:r>
      <w:r w:rsidRPr="00DB4E26">
        <w:rPr>
          <w:rFonts w:ascii="楷体" w:eastAsia="楷体" w:hAnsi="楷体"/>
          <w:color w:val="FF0000"/>
          <w:szCs w:val="21"/>
        </w:rPr>
        <w:t>IEC227</w:t>
      </w:r>
      <w:r w:rsidRPr="00DB4E26">
        <w:rPr>
          <w:rFonts w:ascii="楷体" w:eastAsia="楷体" w:hAnsi="楷体" w:hint="eastAsia"/>
          <w:color w:val="FF0000"/>
          <w:szCs w:val="21"/>
        </w:rPr>
        <w:t>－</w:t>
      </w:r>
      <w:r w:rsidRPr="00DB4E26">
        <w:rPr>
          <w:rFonts w:ascii="楷体" w:eastAsia="楷体" w:hAnsi="楷体"/>
          <w:color w:val="FF0000"/>
          <w:szCs w:val="21"/>
        </w:rPr>
        <w:t>4</w:t>
      </w:r>
      <w:r w:rsidRPr="00DB4E26">
        <w:rPr>
          <w:rFonts w:ascii="楷体" w:eastAsia="楷体" w:hAnsi="楷体" w:hint="eastAsia"/>
          <w:color w:val="FF0000"/>
          <w:szCs w:val="21"/>
        </w:rPr>
        <w:t>；</w:t>
      </w:r>
      <w:r w:rsidRPr="00DB4E26">
        <w:rPr>
          <w:rFonts w:ascii="楷体" w:eastAsia="楷体" w:hAnsi="楷体"/>
          <w:color w:val="FF0000"/>
          <w:szCs w:val="21"/>
        </w:rPr>
        <w:t>IEC227</w:t>
      </w:r>
      <w:r w:rsidRPr="00DB4E26">
        <w:rPr>
          <w:rFonts w:ascii="楷体" w:eastAsia="楷体" w:hAnsi="楷体" w:hint="eastAsia"/>
          <w:color w:val="FF0000"/>
          <w:szCs w:val="21"/>
        </w:rPr>
        <w:t>－</w:t>
      </w:r>
      <w:r w:rsidRPr="00DB4E26">
        <w:rPr>
          <w:rFonts w:ascii="楷体" w:eastAsia="楷体" w:hAnsi="楷体"/>
          <w:color w:val="FF0000"/>
          <w:szCs w:val="21"/>
        </w:rPr>
        <w:t>7</w:t>
      </w:r>
      <w:r w:rsidRPr="00DB4E26">
        <w:rPr>
          <w:rFonts w:ascii="楷体" w:eastAsia="楷体" w:hAnsi="楷体" w:hint="eastAsia"/>
          <w:color w:val="FF0000"/>
          <w:szCs w:val="21"/>
        </w:rPr>
        <w:t>的相关技术指标和要求。</w:t>
      </w:r>
    </w:p>
    <w:p w14:paraId="27D3A2CD"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lastRenderedPageBreak/>
        <w:t>7</w:t>
      </w:r>
      <w:r w:rsidRPr="00DB4E26">
        <w:rPr>
          <w:rFonts w:ascii="楷体" w:eastAsia="楷体" w:hAnsi="楷体" w:hint="eastAsia"/>
          <w:b/>
          <w:szCs w:val="21"/>
        </w:rPr>
        <w:t>.2.</w:t>
      </w:r>
      <w:r w:rsidRPr="00DB4E26">
        <w:rPr>
          <w:rFonts w:ascii="楷体" w:eastAsia="楷体" w:hAnsi="楷体"/>
          <w:b/>
          <w:szCs w:val="21"/>
        </w:rPr>
        <w:t>2</w:t>
      </w:r>
      <w:r w:rsidRPr="00DB4E26">
        <w:rPr>
          <w:rFonts w:ascii="楷体" w:eastAsia="楷体" w:hAnsi="楷体" w:hint="eastAsia"/>
          <w:szCs w:val="21"/>
        </w:rPr>
        <w:t>主、分电缆均应符合用户指定的规格、型号、截面要求。</w:t>
      </w:r>
      <w:r w:rsidRPr="00DB4E26">
        <w:rPr>
          <w:rFonts w:ascii="楷体" w:eastAsia="楷体" w:hAnsi="楷体"/>
          <w:szCs w:val="21"/>
        </w:rPr>
        <w:t xml:space="preserve">    </w:t>
      </w:r>
    </w:p>
    <w:p w14:paraId="7D194918"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3</w:t>
      </w:r>
      <w:r w:rsidRPr="00DB4E26">
        <w:rPr>
          <w:rFonts w:ascii="楷体" w:eastAsia="楷体" w:hAnsi="楷体" w:hint="eastAsia"/>
          <w:szCs w:val="21"/>
        </w:rPr>
        <w:t>耐受</w:t>
      </w:r>
      <w:r w:rsidRPr="00DB4E26">
        <w:rPr>
          <w:rFonts w:ascii="楷体" w:eastAsia="楷体" w:hAnsi="楷体"/>
          <w:szCs w:val="21"/>
        </w:rPr>
        <w:t>AC.3500V</w:t>
      </w:r>
      <w:r w:rsidRPr="00DB4E26">
        <w:rPr>
          <w:rFonts w:ascii="楷体" w:eastAsia="楷体" w:hAnsi="楷体" w:hint="eastAsia"/>
          <w:szCs w:val="21"/>
        </w:rPr>
        <w:t>、</w:t>
      </w:r>
      <w:r w:rsidRPr="00DB4E26">
        <w:rPr>
          <w:rFonts w:ascii="楷体" w:eastAsia="楷体" w:hAnsi="楷体"/>
          <w:szCs w:val="21"/>
        </w:rPr>
        <w:t>5min</w:t>
      </w:r>
      <w:r w:rsidRPr="00DB4E26">
        <w:rPr>
          <w:rFonts w:ascii="楷体" w:eastAsia="楷体" w:hAnsi="楷体" w:hint="eastAsia"/>
          <w:szCs w:val="21"/>
        </w:rPr>
        <w:t>不出现击穿；绝缘电阻≥</w:t>
      </w:r>
      <w:smartTag w:uri="urn:schemas-microsoft-com:office:smarttags" w:element="chmetcnv">
        <w:smartTagPr>
          <w:attr w:name="UnitName" w:val="m"/>
          <w:attr w:name="SourceValue" w:val="200"/>
          <w:attr w:name="HasSpace" w:val="False"/>
          <w:attr w:name="Negative" w:val="False"/>
          <w:attr w:name="NumberType" w:val="1"/>
          <w:attr w:name="TCSC" w:val="0"/>
        </w:smartTagPr>
        <w:r w:rsidRPr="00DB4E26">
          <w:rPr>
            <w:rFonts w:ascii="楷体" w:eastAsia="楷体" w:hAnsi="楷体"/>
            <w:szCs w:val="21"/>
          </w:rPr>
          <w:t>200M</w:t>
        </w:r>
      </w:smartTag>
      <w:r w:rsidRPr="00DB4E26">
        <w:rPr>
          <w:rFonts w:ascii="微软雅黑" w:eastAsia="微软雅黑" w:hAnsi="微软雅黑" w:cs="微软雅黑" w:hint="eastAsia"/>
          <w:szCs w:val="21"/>
        </w:rPr>
        <w:t>Ω</w:t>
      </w:r>
      <w:r w:rsidRPr="00DB4E26">
        <w:rPr>
          <w:rFonts w:ascii="楷体" w:eastAsia="楷体" w:hAnsi="楷体" w:hint="eastAsia"/>
          <w:szCs w:val="21"/>
        </w:rPr>
        <w:t>。</w:t>
      </w:r>
      <w:r w:rsidRPr="00DB4E26">
        <w:rPr>
          <w:rFonts w:ascii="楷体" w:eastAsia="楷体" w:hAnsi="楷体"/>
          <w:szCs w:val="21"/>
        </w:rPr>
        <w:t xml:space="preserve"> </w:t>
      </w:r>
      <w:r w:rsidRPr="00DB4E26">
        <w:rPr>
          <w:rFonts w:ascii="楷体" w:eastAsia="楷体" w:hAnsi="楷体" w:hint="eastAsia"/>
          <w:szCs w:val="21"/>
        </w:rPr>
        <w:t>承受该预制分支电缆自重</w:t>
      </w:r>
      <w:r w:rsidRPr="00DB4E26">
        <w:rPr>
          <w:rFonts w:ascii="楷体" w:eastAsia="楷体" w:hAnsi="楷体"/>
          <w:szCs w:val="21"/>
        </w:rPr>
        <w:t>2</w:t>
      </w:r>
      <w:r w:rsidRPr="00DB4E26">
        <w:rPr>
          <w:rFonts w:ascii="楷体" w:eastAsia="楷体" w:hAnsi="楷体" w:hint="eastAsia"/>
          <w:szCs w:val="21"/>
        </w:rPr>
        <w:t>倍的重力</w:t>
      </w:r>
      <w:r w:rsidRPr="00DB4E26">
        <w:rPr>
          <w:rFonts w:ascii="楷体" w:eastAsia="楷体" w:hAnsi="楷体"/>
          <w:szCs w:val="21"/>
        </w:rPr>
        <w:t>24h</w:t>
      </w:r>
      <w:r w:rsidRPr="00DB4E26">
        <w:rPr>
          <w:rFonts w:ascii="楷体" w:eastAsia="楷体" w:hAnsi="楷体" w:hint="eastAsia"/>
          <w:szCs w:val="21"/>
        </w:rPr>
        <w:t>不脱落。因预制分支电缆安装固定后，该吊头已不再承受重力。</w:t>
      </w:r>
      <w:r w:rsidRPr="00DB4E26">
        <w:rPr>
          <w:rFonts w:ascii="楷体" w:eastAsia="楷体" w:hAnsi="楷体"/>
          <w:szCs w:val="21"/>
        </w:rPr>
        <w:t xml:space="preserve"> </w:t>
      </w:r>
    </w:p>
    <w:p w14:paraId="4E160784"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4</w:t>
      </w:r>
      <w:r w:rsidRPr="00DB4E26">
        <w:rPr>
          <w:rFonts w:ascii="楷体" w:eastAsia="楷体" w:hAnsi="楷体" w:hint="eastAsia"/>
          <w:szCs w:val="21"/>
        </w:rPr>
        <w:t>确认用户指定长度尺寸；</w:t>
      </w:r>
      <w:r w:rsidRPr="00DB4E26">
        <w:rPr>
          <w:rFonts w:ascii="楷体" w:eastAsia="楷体" w:hAnsi="楷体"/>
          <w:szCs w:val="21"/>
        </w:rPr>
        <w:t xml:space="preserve">  </w:t>
      </w:r>
    </w:p>
    <w:p w14:paraId="3E2B3F13"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5</w:t>
      </w:r>
      <w:r w:rsidRPr="00DB4E26">
        <w:rPr>
          <w:rFonts w:ascii="楷体" w:eastAsia="楷体" w:hAnsi="楷体" w:hint="eastAsia"/>
          <w:szCs w:val="21"/>
        </w:rPr>
        <w:t>切</w:t>
      </w:r>
      <w:proofErr w:type="gramStart"/>
      <w:r w:rsidRPr="00DB4E26">
        <w:rPr>
          <w:rFonts w:ascii="楷体" w:eastAsia="楷体" w:hAnsi="楷体" w:hint="eastAsia"/>
          <w:szCs w:val="21"/>
        </w:rPr>
        <w:t>剥主分</w:t>
      </w:r>
      <w:proofErr w:type="gramEnd"/>
      <w:r w:rsidRPr="00DB4E26">
        <w:rPr>
          <w:rFonts w:ascii="楷体" w:eastAsia="楷体" w:hAnsi="楷体" w:hint="eastAsia"/>
          <w:szCs w:val="21"/>
        </w:rPr>
        <w:t>电缆的外层护套、内层绝缘的切口要整齐，不伤及电缆的导体材料。</w:t>
      </w:r>
    </w:p>
    <w:p w14:paraId="1C1F99DD"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6</w:t>
      </w:r>
      <w:r w:rsidRPr="00DB4E26">
        <w:rPr>
          <w:rFonts w:ascii="楷体" w:eastAsia="楷体" w:hAnsi="楷体" w:hint="eastAsia"/>
          <w:szCs w:val="21"/>
        </w:rPr>
        <w:t>接头联结件应符合技术标准要求；</w:t>
      </w:r>
      <w:r w:rsidRPr="00DB4E26">
        <w:rPr>
          <w:rFonts w:ascii="楷体" w:eastAsia="楷体" w:hAnsi="楷体"/>
          <w:szCs w:val="21"/>
        </w:rPr>
        <w:t xml:space="preserve">  </w:t>
      </w:r>
    </w:p>
    <w:p w14:paraId="035E8496"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7</w:t>
      </w:r>
      <w:r w:rsidRPr="00DB4E26">
        <w:rPr>
          <w:rFonts w:ascii="楷体" w:eastAsia="楷体" w:hAnsi="楷体" w:hint="eastAsia"/>
          <w:szCs w:val="21"/>
        </w:rPr>
        <w:t>压接成型后的分支接头应有足够的压接力、接触面积，保证接触电阻约等效长度导体的电阻；</w:t>
      </w:r>
      <w:r w:rsidRPr="00DB4E26">
        <w:rPr>
          <w:rFonts w:ascii="楷体" w:eastAsia="楷体" w:hAnsi="楷体"/>
          <w:szCs w:val="21"/>
        </w:rPr>
        <w:t xml:space="preserve"> </w:t>
      </w:r>
    </w:p>
    <w:p w14:paraId="5C11250A"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8</w:t>
      </w:r>
      <w:r w:rsidRPr="00DB4E26">
        <w:rPr>
          <w:rFonts w:ascii="楷体" w:eastAsia="楷体" w:hAnsi="楷体" w:hint="eastAsia"/>
          <w:szCs w:val="21"/>
        </w:rPr>
        <w:t>压</w:t>
      </w:r>
      <w:proofErr w:type="gramStart"/>
      <w:r w:rsidRPr="00DB4E26">
        <w:rPr>
          <w:rFonts w:ascii="楷体" w:eastAsia="楷体" w:hAnsi="楷体" w:hint="eastAsia"/>
          <w:szCs w:val="21"/>
        </w:rPr>
        <w:t>接过程</w:t>
      </w:r>
      <w:proofErr w:type="gramEnd"/>
      <w:r w:rsidRPr="00DB4E26">
        <w:rPr>
          <w:rFonts w:ascii="楷体" w:eastAsia="楷体" w:hAnsi="楷体" w:hint="eastAsia"/>
          <w:szCs w:val="21"/>
        </w:rPr>
        <w:t>中不允许伤害主、分电缆的导体材料</w:t>
      </w:r>
    </w:p>
    <w:p w14:paraId="18C6D377"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9</w:t>
      </w:r>
      <w:r w:rsidRPr="00DB4E26">
        <w:rPr>
          <w:rFonts w:ascii="楷体" w:eastAsia="楷体" w:hAnsi="楷体" w:hint="eastAsia"/>
          <w:szCs w:val="21"/>
        </w:rPr>
        <w:t>注塑用绝缘材料应采用与主、分电缆内层绝缘或外层护套型号相同的绝缘材料；</w:t>
      </w:r>
      <w:r w:rsidRPr="00DB4E26">
        <w:rPr>
          <w:rFonts w:ascii="楷体" w:eastAsia="楷体" w:hAnsi="楷体"/>
          <w:szCs w:val="21"/>
        </w:rPr>
        <w:t xml:space="preserve">  </w:t>
      </w:r>
    </w:p>
    <w:p w14:paraId="1EAB461D"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10</w:t>
      </w:r>
      <w:r w:rsidRPr="00DB4E26">
        <w:rPr>
          <w:rFonts w:ascii="楷体" w:eastAsia="楷体" w:hAnsi="楷体" w:hint="eastAsia"/>
          <w:szCs w:val="21"/>
        </w:rPr>
        <w:t>在注塑过程中不得对主、分电缆原有的内层绝缘及外层护套造成任何伤害；</w:t>
      </w:r>
      <w:r w:rsidRPr="00DB4E26">
        <w:rPr>
          <w:rFonts w:ascii="楷体" w:eastAsia="楷体" w:hAnsi="楷体"/>
          <w:szCs w:val="21"/>
        </w:rPr>
        <w:t xml:space="preserve"> </w:t>
      </w:r>
    </w:p>
    <w:p w14:paraId="2BAD7DC2"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11</w:t>
      </w:r>
      <w:r w:rsidRPr="00DB4E26">
        <w:rPr>
          <w:rFonts w:ascii="楷体" w:eastAsia="楷体" w:hAnsi="楷体" w:hint="eastAsia"/>
          <w:szCs w:val="21"/>
        </w:rPr>
        <w:t>确保注塑材料和主、分电缆外层护套有效</w:t>
      </w:r>
      <w:proofErr w:type="gramStart"/>
      <w:r w:rsidRPr="00DB4E26">
        <w:rPr>
          <w:rFonts w:ascii="楷体" w:eastAsia="楷体" w:hAnsi="楷体" w:hint="eastAsia"/>
          <w:szCs w:val="21"/>
        </w:rPr>
        <w:t>粘全后</w:t>
      </w:r>
      <w:proofErr w:type="gramEnd"/>
      <w:r w:rsidRPr="00DB4E26">
        <w:rPr>
          <w:rFonts w:ascii="楷体" w:eastAsia="楷体" w:hAnsi="楷体" w:hint="eastAsia"/>
          <w:szCs w:val="21"/>
        </w:rPr>
        <w:t>的气密性和水密性；分支联体注塑成型后，耐压</w:t>
      </w:r>
      <w:r w:rsidRPr="00DB4E26">
        <w:rPr>
          <w:rFonts w:ascii="楷体" w:eastAsia="楷体" w:hAnsi="楷体"/>
          <w:szCs w:val="21"/>
        </w:rPr>
        <w:t>AC.3500V</w:t>
      </w:r>
      <w:r w:rsidRPr="00DB4E26">
        <w:rPr>
          <w:rFonts w:ascii="楷体" w:eastAsia="楷体" w:hAnsi="楷体" w:hint="eastAsia"/>
          <w:szCs w:val="21"/>
        </w:rPr>
        <w:t>、</w:t>
      </w:r>
      <w:r w:rsidRPr="00DB4E26">
        <w:rPr>
          <w:rFonts w:ascii="楷体" w:eastAsia="楷体" w:hAnsi="楷体"/>
          <w:szCs w:val="21"/>
        </w:rPr>
        <w:t>5min</w:t>
      </w:r>
      <w:r w:rsidRPr="00DB4E26">
        <w:rPr>
          <w:rFonts w:ascii="楷体" w:eastAsia="楷体" w:hAnsi="楷体" w:hint="eastAsia"/>
          <w:szCs w:val="21"/>
        </w:rPr>
        <w:t>不出现击穿；绝缘电阻≥</w:t>
      </w:r>
      <w:smartTag w:uri="urn:schemas-microsoft-com:office:smarttags" w:element="chmetcnv">
        <w:smartTagPr>
          <w:attr w:name="UnitName" w:val="m"/>
          <w:attr w:name="SourceValue" w:val="200"/>
          <w:attr w:name="HasSpace" w:val="False"/>
          <w:attr w:name="Negative" w:val="False"/>
          <w:attr w:name="NumberType" w:val="1"/>
          <w:attr w:name="TCSC" w:val="0"/>
        </w:smartTagPr>
        <w:r w:rsidRPr="00DB4E26">
          <w:rPr>
            <w:rFonts w:ascii="楷体" w:eastAsia="楷体" w:hAnsi="楷体"/>
            <w:szCs w:val="21"/>
          </w:rPr>
          <w:t>200M</w:t>
        </w:r>
      </w:smartTag>
      <w:r w:rsidRPr="00DB4E26">
        <w:rPr>
          <w:rFonts w:ascii="微软雅黑" w:eastAsia="微软雅黑" w:hAnsi="微软雅黑" w:cs="微软雅黑" w:hint="eastAsia"/>
          <w:szCs w:val="21"/>
        </w:rPr>
        <w:t>Ω</w:t>
      </w:r>
      <w:r w:rsidRPr="00DB4E26">
        <w:rPr>
          <w:rFonts w:ascii="楷体" w:eastAsia="楷体" w:hAnsi="楷体" w:hint="eastAsia"/>
          <w:szCs w:val="21"/>
        </w:rPr>
        <w:t>。</w:t>
      </w:r>
      <w:r w:rsidRPr="00DB4E26">
        <w:rPr>
          <w:rFonts w:ascii="楷体" w:eastAsia="楷体" w:hAnsi="楷体"/>
          <w:szCs w:val="21"/>
        </w:rPr>
        <w:t xml:space="preserve"> </w:t>
      </w:r>
    </w:p>
    <w:p w14:paraId="39BE504C"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12</w:t>
      </w:r>
      <w:r w:rsidRPr="00DB4E26">
        <w:rPr>
          <w:rFonts w:ascii="楷体" w:eastAsia="楷体" w:hAnsi="楷体" w:hint="eastAsia"/>
          <w:szCs w:val="21"/>
        </w:rPr>
        <w:t>主、分支电缆的连续性检验、</w:t>
      </w:r>
      <w:r w:rsidRPr="00DB4E26">
        <w:rPr>
          <w:rFonts w:ascii="楷体" w:eastAsia="楷体" w:hAnsi="楷体"/>
          <w:szCs w:val="21"/>
        </w:rPr>
        <w:t xml:space="preserve"> </w:t>
      </w:r>
      <w:r w:rsidRPr="00DB4E26">
        <w:rPr>
          <w:rFonts w:ascii="楷体" w:eastAsia="楷体" w:hAnsi="楷体" w:hint="eastAsia"/>
          <w:szCs w:val="21"/>
        </w:rPr>
        <w:t>耐电压检验、绝缘电阻检验。</w:t>
      </w:r>
    </w:p>
    <w:p w14:paraId="551B3EC3" w14:textId="77777777" w:rsidR="00DB4E26" w:rsidRPr="00DB4E26" w:rsidRDefault="00DB4E26" w:rsidP="00DB4E26">
      <w:pPr>
        <w:spacing w:line="360" w:lineRule="auto"/>
        <w:rPr>
          <w:rFonts w:ascii="楷体" w:eastAsia="楷体" w:hAnsi="楷体"/>
          <w:szCs w:val="21"/>
        </w:rPr>
      </w:pPr>
      <w:r w:rsidRPr="00DB4E26">
        <w:rPr>
          <w:rFonts w:ascii="楷体" w:eastAsia="楷体" w:hAnsi="楷体"/>
          <w:b/>
          <w:szCs w:val="21"/>
        </w:rPr>
        <w:t>7</w:t>
      </w:r>
      <w:r w:rsidRPr="00DB4E26">
        <w:rPr>
          <w:rFonts w:ascii="楷体" w:eastAsia="楷体" w:hAnsi="楷体" w:hint="eastAsia"/>
          <w:b/>
          <w:szCs w:val="21"/>
        </w:rPr>
        <w:t>.2.</w:t>
      </w:r>
      <w:r w:rsidRPr="00DB4E26">
        <w:rPr>
          <w:rFonts w:ascii="楷体" w:eastAsia="楷体" w:hAnsi="楷体"/>
          <w:b/>
          <w:szCs w:val="21"/>
        </w:rPr>
        <w:t>13</w:t>
      </w:r>
      <w:r w:rsidRPr="00DB4E26">
        <w:rPr>
          <w:rFonts w:ascii="楷体" w:eastAsia="楷体" w:hAnsi="楷体" w:hint="eastAsia"/>
          <w:szCs w:val="21"/>
        </w:rPr>
        <w:t>预制分支电缆在包装时对各电缆端头用电缆盖帽密封，然后卷绕在电缆盘上或成束卷绕，并采用运输中不会损坏电缆的合适方式进行包装。</w:t>
      </w:r>
    </w:p>
    <w:p w14:paraId="11439FCD" w14:textId="77777777" w:rsidR="00DB4E26" w:rsidRPr="00DB4E26" w:rsidRDefault="00DB4E26" w:rsidP="00DB4E26">
      <w:pPr>
        <w:rPr>
          <w:rFonts w:ascii="楷体" w:eastAsia="楷体" w:hAnsi="楷体"/>
        </w:rPr>
      </w:pPr>
      <w:r w:rsidRPr="00DB4E26">
        <w:rPr>
          <w:rFonts w:ascii="楷体" w:eastAsia="楷体" w:hAnsi="楷体"/>
          <w:b/>
          <w:bCs/>
        </w:rPr>
        <w:t xml:space="preserve">8. </w:t>
      </w:r>
      <w:r w:rsidRPr="00DB4E26">
        <w:rPr>
          <w:rFonts w:ascii="楷体" w:eastAsia="楷体" w:hAnsi="楷体" w:hint="eastAsia"/>
        </w:rPr>
        <w:t>抽样规则</w:t>
      </w:r>
    </w:p>
    <w:p w14:paraId="6A563098" w14:textId="77777777" w:rsidR="00DB4E26" w:rsidRPr="00DB4E26" w:rsidRDefault="00DB4E26" w:rsidP="00DB4E26">
      <w:pPr>
        <w:spacing w:line="360" w:lineRule="auto"/>
        <w:rPr>
          <w:rFonts w:ascii="楷体" w:eastAsia="楷体" w:hAnsi="楷体"/>
          <w:szCs w:val="21"/>
        </w:rPr>
      </w:pPr>
      <w:r w:rsidRPr="00DB4E26">
        <w:rPr>
          <w:rFonts w:ascii="楷体" w:eastAsia="楷体" w:hAnsi="楷体" w:hint="eastAsia"/>
          <w:szCs w:val="21"/>
        </w:rPr>
        <w:t>每次抽样随机抽取同批次长度相同的3段样品（3段样品不相连），测试时如第一次不合格，将其他2段样品进行相同实验测试，最后如出现</w:t>
      </w:r>
      <w:r w:rsidRPr="00DB4E26">
        <w:rPr>
          <w:rFonts w:ascii="楷体" w:eastAsia="楷体" w:hAnsi="楷体"/>
          <w:szCs w:val="21"/>
        </w:rPr>
        <w:t>2</w:t>
      </w:r>
      <w:r w:rsidRPr="00DB4E26">
        <w:rPr>
          <w:rFonts w:ascii="楷体" w:eastAsia="楷体" w:hAnsi="楷体" w:hint="eastAsia"/>
          <w:szCs w:val="21"/>
        </w:rPr>
        <w:t>段样品不合格，判定为不合格，由厂家负责测试费用并且承担因产品不合格产生的后果；如第一次合格，则认为产品合格，无需进行后续测试。</w:t>
      </w:r>
    </w:p>
    <w:p w14:paraId="31DC8913" w14:textId="77777777" w:rsidR="00C729F5" w:rsidRPr="00DB4E26" w:rsidRDefault="00C729F5">
      <w:pPr>
        <w:widowControl/>
        <w:jc w:val="left"/>
        <w:rPr>
          <w:rFonts w:ascii="楷体" w:eastAsia="楷体" w:hAnsi="楷体"/>
          <w:b/>
          <w:color w:val="000000" w:themeColor="text1"/>
          <w:sz w:val="28"/>
          <w:szCs w:val="28"/>
        </w:rPr>
      </w:pPr>
    </w:p>
    <w:sectPr w:rsidR="00C729F5" w:rsidRPr="00DB4E26" w:rsidSect="00F2362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92CCC" w14:textId="77777777" w:rsidR="000C6DC4" w:rsidRDefault="000C6DC4" w:rsidP="00384716">
      <w:r>
        <w:separator/>
      </w:r>
    </w:p>
  </w:endnote>
  <w:endnote w:type="continuationSeparator" w:id="0">
    <w:p w14:paraId="4CF09EAC" w14:textId="77777777" w:rsidR="000C6DC4" w:rsidRDefault="000C6DC4" w:rsidP="0038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中明體">
    <w:altName w:val="MingLiU"/>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8D3D9" w14:textId="77777777" w:rsidR="00DF0C9A" w:rsidRDefault="00DF0C9A">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4855C" w14:textId="0BF4A328" w:rsidR="004A40D2" w:rsidRDefault="004A40D2">
    <w:pPr>
      <w:pStyle w:val="af0"/>
      <w:jc w:val="right"/>
    </w:pPr>
    <w:r>
      <w:rPr>
        <w:lang w:val="zh-CN"/>
      </w:rPr>
      <w:t xml:space="preserve"> </w:t>
    </w:r>
    <w:r>
      <w:rPr>
        <w:b/>
      </w:rPr>
      <w:fldChar w:fldCharType="begin"/>
    </w:r>
    <w:r>
      <w:rPr>
        <w:b/>
      </w:rPr>
      <w:instrText>PAGE</w:instrText>
    </w:r>
    <w:r>
      <w:rPr>
        <w:b/>
      </w:rPr>
      <w:fldChar w:fldCharType="separate"/>
    </w:r>
    <w:r w:rsidR="001963EF">
      <w:rPr>
        <w:b/>
        <w:noProof/>
      </w:rPr>
      <w:t>1</w:t>
    </w:r>
    <w:r>
      <w:rPr>
        <w:b/>
      </w:rPr>
      <w:fldChar w:fldCharType="end"/>
    </w:r>
    <w:r>
      <w:rPr>
        <w:lang w:val="zh-CN"/>
      </w:rPr>
      <w:t xml:space="preserve"> / </w:t>
    </w:r>
    <w:r>
      <w:rPr>
        <w:b/>
      </w:rPr>
      <w:fldChar w:fldCharType="begin"/>
    </w:r>
    <w:r>
      <w:rPr>
        <w:b/>
      </w:rPr>
      <w:instrText>NUMPAGES</w:instrText>
    </w:r>
    <w:r>
      <w:rPr>
        <w:b/>
      </w:rPr>
      <w:fldChar w:fldCharType="separate"/>
    </w:r>
    <w:r w:rsidR="001963EF">
      <w:rPr>
        <w:b/>
        <w:noProof/>
      </w:rPr>
      <w:t>1</w:t>
    </w:r>
    <w:r>
      <w:rPr>
        <w:b/>
      </w:rPr>
      <w:fldChar w:fldCharType="end"/>
    </w:r>
  </w:p>
  <w:p w14:paraId="7C2CF9E1" w14:textId="77777777" w:rsidR="004A40D2" w:rsidRDefault="004A40D2">
    <w:pPr>
      <w:pStyle w:val="af0"/>
    </w:pPr>
  </w:p>
  <w:p w14:paraId="23C4D912" w14:textId="77777777" w:rsidR="00DA46AA" w:rsidRDefault="00DA46AA"/>
  <w:p w14:paraId="0E353945" w14:textId="77777777" w:rsidR="00DA46AA" w:rsidRDefault="00DA46A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857BC" w14:textId="77777777" w:rsidR="00DF0C9A" w:rsidRDefault="00DF0C9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D88C5" w14:textId="77777777" w:rsidR="000C6DC4" w:rsidRDefault="000C6DC4" w:rsidP="00384716">
      <w:r>
        <w:separator/>
      </w:r>
    </w:p>
  </w:footnote>
  <w:footnote w:type="continuationSeparator" w:id="0">
    <w:p w14:paraId="661F2AB1" w14:textId="77777777" w:rsidR="000C6DC4" w:rsidRDefault="000C6DC4" w:rsidP="00384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4EE4A" w14:textId="77777777" w:rsidR="00DF0C9A" w:rsidRDefault="00DF0C9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4BB22" w14:textId="77777777" w:rsidR="00DF0C9A" w:rsidRDefault="00DF0C9A">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706D4" w14:textId="77777777" w:rsidR="00DF0C9A" w:rsidRDefault="00DF0C9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C0534"/>
    <w:multiLevelType w:val="hybridMultilevel"/>
    <w:tmpl w:val="87BE2C54"/>
    <w:lvl w:ilvl="0" w:tplc="D09CAF4A">
      <w:start w:val="1"/>
      <w:numFmt w:val="decimal"/>
      <w:pStyle w:val="a"/>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B422465"/>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
      <w:lvlText w:val="%2)"/>
      <w:lvlJc w:val="left"/>
      <w:pPr>
        <w:ind w:left="840" w:hanging="420"/>
      </w:pPr>
    </w:lvl>
    <w:lvl w:ilvl="2" w:tplc="0409001B" w:tentative="1">
      <w:start w:val="1"/>
      <w:numFmt w:val="lowerRoman"/>
      <w:pStyle w:val="2"/>
      <w:lvlText w:val="%3."/>
      <w:lvlJc w:val="right"/>
      <w:pPr>
        <w:ind w:left="1260" w:hanging="420"/>
      </w:pPr>
    </w:lvl>
    <w:lvl w:ilvl="3" w:tplc="0409000F" w:tentative="1">
      <w:start w:val="1"/>
      <w:numFmt w:val="decimal"/>
      <w:pStyle w:val="3"/>
      <w:lvlText w:val="%4."/>
      <w:lvlJc w:val="left"/>
      <w:pPr>
        <w:ind w:left="1680" w:hanging="420"/>
      </w:pPr>
    </w:lvl>
    <w:lvl w:ilvl="4" w:tplc="04090019" w:tentative="1">
      <w:start w:val="1"/>
      <w:numFmt w:val="lowerLetter"/>
      <w:pStyle w:val="4"/>
      <w:lvlText w:val="%5)"/>
      <w:lvlJc w:val="left"/>
      <w:pPr>
        <w:ind w:left="2100" w:hanging="420"/>
      </w:pPr>
    </w:lvl>
    <w:lvl w:ilvl="5" w:tplc="0409001B" w:tentative="1">
      <w:start w:val="1"/>
      <w:numFmt w:val="lowerRoman"/>
      <w:pStyle w:val="5"/>
      <w:lvlText w:val="%6."/>
      <w:lvlJc w:val="right"/>
      <w:pPr>
        <w:ind w:left="2520" w:hanging="420"/>
      </w:pPr>
    </w:lvl>
    <w:lvl w:ilvl="6" w:tplc="0409000F" w:tentative="1">
      <w:start w:val="1"/>
      <w:numFmt w:val="decimal"/>
      <w:pStyle w:val="a0"/>
      <w:lvlText w:val="%7."/>
      <w:lvlJc w:val="left"/>
      <w:pPr>
        <w:ind w:left="2940" w:hanging="420"/>
      </w:pPr>
    </w:lvl>
    <w:lvl w:ilvl="7" w:tplc="04090019" w:tentative="1">
      <w:start w:val="1"/>
      <w:numFmt w:val="lowerLetter"/>
      <w:pStyle w:val="a1"/>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261F55"/>
    <w:multiLevelType w:val="hybridMultilevel"/>
    <w:tmpl w:val="87BE2C54"/>
    <w:lvl w:ilvl="0" w:tplc="D09CAF4A">
      <w:start w:val="1"/>
      <w:numFmt w:val="decimal"/>
      <w:pStyle w:val="a2"/>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4" w15:restartNumberingAfterBreak="0">
    <w:nsid w:val="27CB42CA"/>
    <w:multiLevelType w:val="hybridMultilevel"/>
    <w:tmpl w:val="87BE2C54"/>
    <w:lvl w:ilvl="0" w:tplc="D09CAF4A">
      <w:start w:val="1"/>
      <w:numFmt w:val="decimal"/>
      <w:pStyle w:val="a3"/>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868261B"/>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0"/>
      <w:lvlText w:val="%2)"/>
      <w:lvlJc w:val="left"/>
      <w:pPr>
        <w:ind w:left="840" w:hanging="420"/>
      </w:pPr>
    </w:lvl>
    <w:lvl w:ilvl="2" w:tplc="0409001B" w:tentative="1">
      <w:start w:val="1"/>
      <w:numFmt w:val="lowerRoman"/>
      <w:pStyle w:val="20"/>
      <w:lvlText w:val="%3."/>
      <w:lvlJc w:val="right"/>
      <w:pPr>
        <w:ind w:left="1260" w:hanging="420"/>
      </w:pPr>
    </w:lvl>
    <w:lvl w:ilvl="3" w:tplc="0409000F" w:tentative="1">
      <w:start w:val="1"/>
      <w:numFmt w:val="decimal"/>
      <w:pStyle w:val="30"/>
      <w:lvlText w:val="%4."/>
      <w:lvlJc w:val="left"/>
      <w:pPr>
        <w:ind w:left="1680" w:hanging="420"/>
      </w:pPr>
    </w:lvl>
    <w:lvl w:ilvl="4" w:tplc="04090019" w:tentative="1">
      <w:start w:val="1"/>
      <w:numFmt w:val="lowerLetter"/>
      <w:pStyle w:val="40"/>
      <w:lvlText w:val="%5)"/>
      <w:lvlJc w:val="left"/>
      <w:pPr>
        <w:ind w:left="2100" w:hanging="420"/>
      </w:pPr>
    </w:lvl>
    <w:lvl w:ilvl="5" w:tplc="0409001B" w:tentative="1">
      <w:start w:val="1"/>
      <w:numFmt w:val="lowerRoman"/>
      <w:pStyle w:val="50"/>
      <w:lvlText w:val="%6."/>
      <w:lvlJc w:val="right"/>
      <w:pPr>
        <w:ind w:left="2520" w:hanging="420"/>
      </w:pPr>
    </w:lvl>
    <w:lvl w:ilvl="6" w:tplc="0409000F" w:tentative="1">
      <w:start w:val="1"/>
      <w:numFmt w:val="decimal"/>
      <w:pStyle w:val="a4"/>
      <w:lvlText w:val="%7."/>
      <w:lvlJc w:val="left"/>
      <w:pPr>
        <w:ind w:left="2940" w:hanging="420"/>
      </w:pPr>
    </w:lvl>
    <w:lvl w:ilvl="7" w:tplc="04090019" w:tentative="1">
      <w:start w:val="1"/>
      <w:numFmt w:val="lowerLetter"/>
      <w:pStyle w:val="a5"/>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7"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num" w:pos="1584"/>
        </w:tabs>
        <w:ind w:left="1584" w:hanging="1584"/>
      </w:pPr>
      <w:rPr>
        <w:rFonts w:hint="eastAsia"/>
      </w:rPr>
    </w:lvl>
  </w:abstractNum>
  <w:abstractNum w:abstractNumId="8" w15:restartNumberingAfterBreak="0">
    <w:nsid w:val="496E4D7B"/>
    <w:multiLevelType w:val="multilevel"/>
    <w:tmpl w:val="496E4D7B"/>
    <w:lvl w:ilvl="0">
      <w:start w:val="1"/>
      <w:numFmt w:val="none"/>
      <w:pStyle w:val="xl75"/>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5B663415"/>
    <w:multiLevelType w:val="hybridMultilevel"/>
    <w:tmpl w:val="87BE2C54"/>
    <w:lvl w:ilvl="0" w:tplc="D09CAF4A">
      <w:start w:val="1"/>
      <w:numFmt w:val="decimal"/>
      <w:pStyle w:val="a7"/>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CEA2025"/>
    <w:multiLevelType w:val="multilevel"/>
    <w:tmpl w:val="6CEA2025"/>
    <w:lvl w:ilvl="0">
      <w:start w:val="1"/>
      <w:numFmt w:val="none"/>
      <w:pStyle w:val="xl8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76933334"/>
    <w:multiLevelType w:val="multilevel"/>
    <w:tmpl w:val="76933334"/>
    <w:lvl w:ilvl="0">
      <w:start w:val="1"/>
      <w:numFmt w:val="none"/>
      <w:pStyle w:val="xl92"/>
      <w:lvlText w:val="%1——"/>
      <w:lvlJc w:val="left"/>
      <w:pPr>
        <w:tabs>
          <w:tab w:val="num" w:pos="964"/>
        </w:tabs>
        <w:ind w:left="964" w:hanging="544"/>
      </w:pPr>
      <w:rPr>
        <w:rFonts w:ascii="Times New Roman" w:eastAsia="宋体"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5"/>
  </w:num>
  <w:num w:numId="2">
    <w:abstractNumId w:val="1"/>
  </w:num>
  <w:num w:numId="3">
    <w:abstractNumId w:val="0"/>
  </w:num>
  <w:num w:numId="4">
    <w:abstractNumId w:val="2"/>
  </w:num>
  <w:num w:numId="5">
    <w:abstractNumId w:val="4"/>
  </w:num>
  <w:num w:numId="6">
    <w:abstractNumId w:val="9"/>
  </w:num>
  <w:num w:numId="7">
    <w:abstractNumId w:val="6"/>
  </w:num>
  <w:num w:numId="8">
    <w:abstractNumId w:val="3"/>
  </w:num>
  <w:num w:numId="9">
    <w:abstractNumId w:val="7"/>
  </w:num>
  <w:num w:numId="10">
    <w:abstractNumId w:val="11"/>
  </w:num>
  <w:num w:numId="11">
    <w:abstractNumId w:val="8"/>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6DC4"/>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80061"/>
    <w:rsid w:val="00182F23"/>
    <w:rsid w:val="00185BEC"/>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3783"/>
    <w:rsid w:val="0025397D"/>
    <w:rsid w:val="00253CF8"/>
    <w:rsid w:val="00265E26"/>
    <w:rsid w:val="00266D8D"/>
    <w:rsid w:val="00270EEC"/>
    <w:rsid w:val="002717BC"/>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1099"/>
    <w:rsid w:val="00422E05"/>
    <w:rsid w:val="004243CC"/>
    <w:rsid w:val="00433FBE"/>
    <w:rsid w:val="00437F25"/>
    <w:rsid w:val="0044507F"/>
    <w:rsid w:val="004456E7"/>
    <w:rsid w:val="00445992"/>
    <w:rsid w:val="004467AC"/>
    <w:rsid w:val="00447866"/>
    <w:rsid w:val="004478D3"/>
    <w:rsid w:val="00455B16"/>
    <w:rsid w:val="004564AC"/>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6EAD"/>
    <w:rsid w:val="004D0644"/>
    <w:rsid w:val="004D4275"/>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9F5"/>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39A"/>
    <w:rsid w:val="006C3C07"/>
    <w:rsid w:val="006C49F8"/>
    <w:rsid w:val="006C6D8F"/>
    <w:rsid w:val="006C6FA1"/>
    <w:rsid w:val="006E0122"/>
    <w:rsid w:val="006E215B"/>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30CD"/>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790D"/>
    <w:rsid w:val="00921AAC"/>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8FF"/>
    <w:rsid w:val="009A31DB"/>
    <w:rsid w:val="009A548C"/>
    <w:rsid w:val="009A7523"/>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4E26"/>
    <w:rsid w:val="00DB6F68"/>
    <w:rsid w:val="00DC1527"/>
    <w:rsid w:val="00DD16EE"/>
    <w:rsid w:val="00DD2322"/>
    <w:rsid w:val="00DD655B"/>
    <w:rsid w:val="00DE3C19"/>
    <w:rsid w:val="00DE569E"/>
    <w:rsid w:val="00DE7948"/>
    <w:rsid w:val="00DF0C9A"/>
    <w:rsid w:val="00DF1EDF"/>
    <w:rsid w:val="00DF2C41"/>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619E"/>
    <w:rsid w:val="00FD09D4"/>
    <w:rsid w:val="00FD0E47"/>
    <w:rsid w:val="00FD1AB6"/>
    <w:rsid w:val="00FD27E5"/>
    <w:rsid w:val="00FD3F38"/>
    <w:rsid w:val="00FD55F6"/>
    <w:rsid w:val="00FF0856"/>
    <w:rsid w:val="00FF13D1"/>
    <w:rsid w:val="00FF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49"/>
    <o:shapelayout v:ext="edit">
      <o:idmap v:ext="edit" data="1"/>
    </o:shapelayout>
  </w:shapeDefaults>
  <w:decimalSymbol w:val="."/>
  <w:listSeparator w:val=","/>
  <w14:docId w14:val="6CE8A98F"/>
  <w15:docId w15:val="{0955CB3C-9001-444F-829F-E1BD815A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0"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765598"/>
    <w:pPr>
      <w:widowControl w:val="0"/>
      <w:jc w:val="both"/>
    </w:pPr>
  </w:style>
  <w:style w:type="paragraph" w:styleId="11">
    <w:name w:val="heading 1"/>
    <w:aliases w:val="合同标题,章"/>
    <w:basedOn w:val="a8"/>
    <w:next w:val="a8"/>
    <w:link w:val="12"/>
    <w:qFormat/>
    <w:locked/>
    <w:rsid w:val="00445992"/>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aliases w:val="技术标题2,2nd level,h2,2,Header 2,l2,sect 1.2,H21,sect 1.21,H22,sect 1.22,H211,sect 1.211,H23,sect 1.23,H212,sect 1.212,Heading 2 Hidden,Heading 2 CCBS,heading 2,节,章标题,Titre2,Head 2,DO,节名,heading 2 + Indent: Left 0.25 in,chn,第*章,section:2,标题 1.1,部分标题"/>
    <w:basedOn w:val="a8"/>
    <w:next w:val="a8"/>
    <w:link w:val="22"/>
    <w:qFormat/>
    <w:locked/>
    <w:rsid w:val="004C2CB9"/>
    <w:pPr>
      <w:keepNext/>
      <w:keepLines/>
      <w:spacing w:before="260" w:after="260" w:line="416" w:lineRule="auto"/>
      <w:outlineLvl w:val="1"/>
    </w:pPr>
    <w:rPr>
      <w:rFonts w:ascii="Arial" w:eastAsia="黑体" w:hAnsi="Arial"/>
      <w:b/>
      <w:bCs/>
      <w:sz w:val="32"/>
      <w:szCs w:val="32"/>
    </w:rPr>
  </w:style>
  <w:style w:type="paragraph" w:styleId="31">
    <w:name w:val="heading 3"/>
    <w:aliases w:val="一,Heading 3 - old,子系统,h3,3rd level,3,H3,章标题1"/>
    <w:basedOn w:val="a8"/>
    <w:next w:val="a8"/>
    <w:link w:val="32"/>
    <w:qFormat/>
    <w:locked/>
    <w:rsid w:val="004C2CB9"/>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rsid w:val="004C2CB9"/>
    <w:pPr>
      <w:keepNext/>
      <w:tabs>
        <w:tab w:val="num" w:pos="1134"/>
      </w:tabs>
      <w:ind w:left="1134" w:hanging="1134"/>
      <w:outlineLvl w:val="3"/>
    </w:pPr>
    <w:rPr>
      <w:rFonts w:ascii="Univers" w:eastAsia="PMingLiU" w:hAnsi="Univers"/>
      <w:sz w:val="24"/>
      <w:szCs w:val="20"/>
      <w:lang w:eastAsia="zh-TW"/>
    </w:rPr>
  </w:style>
  <w:style w:type="paragraph" w:styleId="52">
    <w:name w:val="heading 5"/>
    <w:aliases w:val="1.1"/>
    <w:basedOn w:val="a8"/>
    <w:next w:val="a8"/>
    <w:link w:val="53"/>
    <w:qFormat/>
    <w:locked/>
    <w:rsid w:val="004C2CB9"/>
    <w:pPr>
      <w:keepNext/>
      <w:tabs>
        <w:tab w:val="num" w:pos="1134"/>
      </w:tabs>
      <w:ind w:left="1134" w:hanging="1134"/>
      <w:outlineLvl w:val="4"/>
    </w:pPr>
    <w:rPr>
      <w:rFonts w:ascii="Univers" w:eastAsia="PMingLiU" w:hAnsi="Univers"/>
      <w:sz w:val="24"/>
      <w:szCs w:val="20"/>
      <w:lang w:eastAsia="zh-TW"/>
    </w:rPr>
  </w:style>
  <w:style w:type="paragraph" w:styleId="6">
    <w:name w:val="heading 6"/>
    <w:aliases w:val="1.1.1"/>
    <w:basedOn w:val="a8"/>
    <w:next w:val="a8"/>
    <w:link w:val="60"/>
    <w:qFormat/>
    <w:locked/>
    <w:rsid w:val="004C2CB9"/>
    <w:pPr>
      <w:keepNext/>
      <w:tabs>
        <w:tab w:val="num" w:pos="1440"/>
      </w:tabs>
      <w:ind w:left="1134" w:hanging="1134"/>
      <w:outlineLvl w:val="5"/>
    </w:pPr>
    <w:rPr>
      <w:rFonts w:ascii="Univers" w:eastAsia="PMingLiU" w:hAnsi="Univers"/>
      <w:sz w:val="24"/>
      <w:szCs w:val="20"/>
      <w:lang w:eastAsia="zh-TW"/>
    </w:rPr>
  </w:style>
  <w:style w:type="paragraph" w:styleId="7">
    <w:name w:val="heading 7"/>
    <w:aliases w:val="（1）"/>
    <w:basedOn w:val="a8"/>
    <w:next w:val="a8"/>
    <w:link w:val="70"/>
    <w:qFormat/>
    <w:locked/>
    <w:rsid w:val="004C2CB9"/>
    <w:pPr>
      <w:keepNext/>
      <w:tabs>
        <w:tab w:val="num" w:pos="1800"/>
      </w:tabs>
      <w:ind w:left="1134" w:hanging="1134"/>
      <w:outlineLvl w:val="6"/>
    </w:pPr>
    <w:rPr>
      <w:rFonts w:ascii="Univers" w:eastAsia="PMingLiU" w:hAnsi="Univers"/>
      <w:sz w:val="24"/>
      <w:szCs w:val="20"/>
      <w:lang w:eastAsia="zh-TW"/>
    </w:rPr>
  </w:style>
  <w:style w:type="paragraph" w:styleId="8">
    <w:name w:val="heading 8"/>
    <w:aliases w:val="标题 8题注(表格),（A）"/>
    <w:basedOn w:val="a8"/>
    <w:next w:val="a8"/>
    <w:link w:val="80"/>
    <w:qFormat/>
    <w:locked/>
    <w:rsid w:val="004C2CB9"/>
    <w:pPr>
      <w:keepNext/>
      <w:tabs>
        <w:tab w:val="num"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rsid w:val="004C2CB9"/>
    <w:pPr>
      <w:keepNext/>
      <w:tabs>
        <w:tab w:val="num"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basedOn w:val="aa"/>
    <w:qFormat/>
    <w:rsid w:val="00C5551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8"/>
    <w:uiPriority w:val="99"/>
    <w:qFormat/>
    <w:rsid w:val="00923158"/>
    <w:pPr>
      <w:ind w:firstLineChars="200" w:firstLine="420"/>
    </w:pPr>
  </w:style>
  <w:style w:type="paragraph" w:styleId="ae">
    <w:name w:val="header"/>
    <w:basedOn w:val="a8"/>
    <w:link w:val="af"/>
    <w:rsid w:val="00384716"/>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9"/>
    <w:link w:val="ae"/>
    <w:locked/>
    <w:rsid w:val="00384716"/>
    <w:rPr>
      <w:rFonts w:cs="Times New Roman"/>
      <w:sz w:val="18"/>
      <w:szCs w:val="18"/>
    </w:rPr>
  </w:style>
  <w:style w:type="paragraph" w:styleId="af0">
    <w:name w:val="footer"/>
    <w:basedOn w:val="a8"/>
    <w:link w:val="af1"/>
    <w:rsid w:val="00384716"/>
    <w:pPr>
      <w:tabs>
        <w:tab w:val="center" w:pos="4153"/>
        <w:tab w:val="right" w:pos="8306"/>
      </w:tabs>
      <w:snapToGrid w:val="0"/>
      <w:jc w:val="left"/>
    </w:pPr>
    <w:rPr>
      <w:sz w:val="18"/>
      <w:szCs w:val="18"/>
    </w:rPr>
  </w:style>
  <w:style w:type="character" w:customStyle="1" w:styleId="af1">
    <w:name w:val="页脚 字符"/>
    <w:basedOn w:val="a9"/>
    <w:link w:val="af0"/>
    <w:qFormat/>
    <w:locked/>
    <w:rsid w:val="00384716"/>
    <w:rPr>
      <w:rFonts w:cs="Times New Roman"/>
      <w:sz w:val="18"/>
      <w:szCs w:val="18"/>
    </w:rPr>
  </w:style>
  <w:style w:type="paragraph" w:styleId="af2">
    <w:name w:val="Balloon Text"/>
    <w:basedOn w:val="a8"/>
    <w:link w:val="af3"/>
    <w:qFormat/>
    <w:rsid w:val="0099509F"/>
    <w:rPr>
      <w:sz w:val="18"/>
      <w:szCs w:val="18"/>
    </w:rPr>
  </w:style>
  <w:style w:type="character" w:customStyle="1" w:styleId="af3">
    <w:name w:val="批注框文本 字符"/>
    <w:basedOn w:val="a9"/>
    <w:link w:val="af2"/>
    <w:qFormat/>
    <w:locked/>
    <w:rsid w:val="0099509F"/>
    <w:rPr>
      <w:rFonts w:cs="Times New Roman"/>
      <w:sz w:val="18"/>
      <w:szCs w:val="18"/>
    </w:rPr>
  </w:style>
  <w:style w:type="character" w:styleId="af4">
    <w:name w:val="page number"/>
    <w:basedOn w:val="a9"/>
    <w:rsid w:val="00E11648"/>
    <w:rPr>
      <w:rFonts w:cs="Times New Roman"/>
    </w:rPr>
  </w:style>
  <w:style w:type="character" w:styleId="af5">
    <w:name w:val="annotation reference"/>
    <w:basedOn w:val="a9"/>
    <w:uiPriority w:val="99"/>
    <w:unhideWhenUsed/>
    <w:qFormat/>
    <w:rsid w:val="001B2437"/>
    <w:rPr>
      <w:sz w:val="21"/>
      <w:szCs w:val="21"/>
    </w:rPr>
  </w:style>
  <w:style w:type="paragraph" w:styleId="af6">
    <w:name w:val="annotation text"/>
    <w:basedOn w:val="a8"/>
    <w:link w:val="af7"/>
    <w:uiPriority w:val="99"/>
    <w:unhideWhenUsed/>
    <w:qFormat/>
    <w:rsid w:val="001B2437"/>
    <w:pPr>
      <w:jc w:val="left"/>
    </w:pPr>
  </w:style>
  <w:style w:type="character" w:customStyle="1" w:styleId="af7">
    <w:name w:val="批注文字 字符"/>
    <w:basedOn w:val="a9"/>
    <w:link w:val="af6"/>
    <w:uiPriority w:val="99"/>
    <w:qFormat/>
    <w:rsid w:val="001B2437"/>
  </w:style>
  <w:style w:type="paragraph" w:styleId="af8">
    <w:name w:val="annotation subject"/>
    <w:basedOn w:val="af6"/>
    <w:next w:val="af6"/>
    <w:link w:val="af9"/>
    <w:uiPriority w:val="99"/>
    <w:unhideWhenUsed/>
    <w:qFormat/>
    <w:rsid w:val="001B2437"/>
    <w:rPr>
      <w:b/>
      <w:bCs/>
    </w:rPr>
  </w:style>
  <w:style w:type="character" w:customStyle="1" w:styleId="af9">
    <w:name w:val="批注主题 字符"/>
    <w:basedOn w:val="af7"/>
    <w:link w:val="af8"/>
    <w:uiPriority w:val="99"/>
    <w:qFormat/>
    <w:rsid w:val="001B2437"/>
    <w:rPr>
      <w:b/>
      <w:bCs/>
    </w:rPr>
  </w:style>
  <w:style w:type="character" w:customStyle="1" w:styleId="12">
    <w:name w:val="标题 1 字符"/>
    <w:aliases w:val="合同标题 字符,章 字符"/>
    <w:basedOn w:val="a9"/>
    <w:link w:val="11"/>
    <w:qFormat/>
    <w:rsid w:val="00445992"/>
    <w:rPr>
      <w:rFonts w:asciiTheme="minorHAnsi" w:eastAsiaTheme="minorEastAsia" w:hAnsiTheme="minorHAnsi" w:cstheme="minorBidi"/>
      <w:b/>
      <w:bCs/>
      <w:kern w:val="44"/>
      <w:sz w:val="44"/>
      <w:szCs w:val="44"/>
    </w:rPr>
  </w:style>
  <w:style w:type="paragraph" w:styleId="afa">
    <w:name w:val="caption"/>
    <w:basedOn w:val="a8"/>
    <w:next w:val="a8"/>
    <w:unhideWhenUsed/>
    <w:qFormat/>
    <w:locked/>
    <w:rsid w:val="00445992"/>
    <w:rPr>
      <w:rFonts w:asciiTheme="majorHAnsi" w:eastAsia="黑体" w:hAnsiTheme="majorHAnsi" w:cstheme="majorBidi"/>
      <w:sz w:val="20"/>
      <w:szCs w:val="20"/>
    </w:rPr>
  </w:style>
  <w:style w:type="paragraph" w:styleId="afb">
    <w:name w:val="No Spacing"/>
    <w:aliases w:val="表格文字"/>
    <w:link w:val="afc"/>
    <w:uiPriority w:val="1"/>
    <w:qFormat/>
    <w:rsid w:val="00445992"/>
    <w:pPr>
      <w:widowControl w:val="0"/>
      <w:spacing w:line="360" w:lineRule="auto"/>
      <w:jc w:val="center"/>
    </w:pPr>
    <w:rPr>
      <w:rFonts w:ascii="宋体" w:hAnsi="宋体" w:cstheme="minorBidi"/>
    </w:rPr>
  </w:style>
  <w:style w:type="paragraph" w:styleId="afd">
    <w:name w:val="Date"/>
    <w:basedOn w:val="a8"/>
    <w:next w:val="a8"/>
    <w:link w:val="afe"/>
    <w:unhideWhenUsed/>
    <w:rsid w:val="00EA2FC5"/>
    <w:pPr>
      <w:ind w:leftChars="2500" w:left="100"/>
    </w:pPr>
  </w:style>
  <w:style w:type="character" w:customStyle="1" w:styleId="afe">
    <w:name w:val="日期 字符"/>
    <w:basedOn w:val="a9"/>
    <w:link w:val="afd"/>
    <w:rsid w:val="00EA2FC5"/>
  </w:style>
  <w:style w:type="paragraph" w:styleId="aff">
    <w:name w:val="Normal (Web)"/>
    <w:basedOn w:val="a8"/>
    <w:unhideWhenUsed/>
    <w:rsid w:val="000C7BC5"/>
    <w:pPr>
      <w:widowControl/>
      <w:spacing w:before="100" w:beforeAutospacing="1" w:after="100" w:afterAutospacing="1"/>
      <w:jc w:val="left"/>
    </w:pPr>
    <w:rPr>
      <w:rFonts w:ascii="宋体" w:hAnsi="宋体" w:cs="宋体"/>
      <w:kern w:val="0"/>
      <w:sz w:val="24"/>
      <w:szCs w:val="24"/>
    </w:rPr>
  </w:style>
  <w:style w:type="character" w:customStyle="1" w:styleId="22">
    <w:name w:val="标题 2 字符"/>
    <w:aliases w:val="技术标题2 字符,2nd level 字符,h2 字符,2 字符,Header 2 字符,l2 字符,sect 1.2 字符,H21 字符,sect 1.21 字符,H22 字符,sect 1.22 字符,H211 字符,sect 1.211 字符,H23 字符,sect 1.23 字符,H212 字符,sect 1.212 字符,Heading 2 Hidden 字符,Heading 2 CCBS 字符,heading 2 字符,节 字符,章标题 字符,Titre2 字符,DO 字符"/>
    <w:basedOn w:val="a9"/>
    <w:link w:val="21"/>
    <w:qFormat/>
    <w:rsid w:val="004C2CB9"/>
    <w:rPr>
      <w:rFonts w:ascii="Arial" w:eastAsia="黑体" w:hAnsi="Arial"/>
      <w:b/>
      <w:bCs/>
      <w:sz w:val="32"/>
      <w:szCs w:val="32"/>
    </w:rPr>
  </w:style>
  <w:style w:type="character" w:customStyle="1" w:styleId="32">
    <w:name w:val="标题 3 字符"/>
    <w:aliases w:val="一 字符,Heading 3 - old 字符,子系统 字符,h3 字符,3rd level 字符,3 字符,H3 字符,章标题1 字符"/>
    <w:basedOn w:val="a9"/>
    <w:link w:val="31"/>
    <w:qFormat/>
    <w:rsid w:val="004C2CB9"/>
    <w:rPr>
      <w:rFonts w:cs="黑体"/>
      <w:b/>
      <w:bCs/>
      <w:sz w:val="32"/>
      <w:szCs w:val="32"/>
    </w:rPr>
  </w:style>
  <w:style w:type="character" w:customStyle="1" w:styleId="42">
    <w:name w:val="标题 4 字符"/>
    <w:basedOn w:val="a9"/>
    <w:link w:val="41"/>
    <w:rsid w:val="004C2CB9"/>
    <w:rPr>
      <w:rFonts w:ascii="Univers" w:eastAsia="PMingLiU" w:hAnsi="Univers"/>
      <w:sz w:val="24"/>
      <w:szCs w:val="20"/>
      <w:lang w:eastAsia="zh-TW"/>
    </w:rPr>
  </w:style>
  <w:style w:type="character" w:customStyle="1" w:styleId="53">
    <w:name w:val="标题 5 字符"/>
    <w:aliases w:val="1.1 字符"/>
    <w:basedOn w:val="a9"/>
    <w:link w:val="52"/>
    <w:rsid w:val="004C2CB9"/>
    <w:rPr>
      <w:rFonts w:ascii="Univers" w:eastAsia="PMingLiU" w:hAnsi="Univers"/>
      <w:sz w:val="24"/>
      <w:szCs w:val="20"/>
      <w:lang w:eastAsia="zh-TW"/>
    </w:rPr>
  </w:style>
  <w:style w:type="character" w:customStyle="1" w:styleId="60">
    <w:name w:val="标题 6 字符"/>
    <w:aliases w:val="1.1.1 字符"/>
    <w:basedOn w:val="a9"/>
    <w:link w:val="6"/>
    <w:rsid w:val="004C2CB9"/>
    <w:rPr>
      <w:rFonts w:ascii="Univers" w:eastAsia="PMingLiU" w:hAnsi="Univers"/>
      <w:sz w:val="24"/>
      <w:szCs w:val="20"/>
      <w:lang w:eastAsia="zh-TW"/>
    </w:rPr>
  </w:style>
  <w:style w:type="character" w:customStyle="1" w:styleId="70">
    <w:name w:val="标题 7 字符"/>
    <w:aliases w:val="（1） 字符"/>
    <w:basedOn w:val="a9"/>
    <w:link w:val="7"/>
    <w:rsid w:val="004C2CB9"/>
    <w:rPr>
      <w:rFonts w:ascii="Univers" w:eastAsia="PMingLiU" w:hAnsi="Univers"/>
      <w:sz w:val="24"/>
      <w:szCs w:val="20"/>
      <w:lang w:eastAsia="zh-TW"/>
    </w:rPr>
  </w:style>
  <w:style w:type="character" w:customStyle="1" w:styleId="80">
    <w:name w:val="标题 8 字符"/>
    <w:aliases w:val="标题 8题注(表格) 字符,（A） 字符"/>
    <w:basedOn w:val="a9"/>
    <w:link w:val="8"/>
    <w:rsid w:val="004C2CB9"/>
    <w:rPr>
      <w:rFonts w:ascii="Univers" w:eastAsia="PMingLiU" w:hAnsi="Univers"/>
      <w:sz w:val="24"/>
      <w:szCs w:val="20"/>
      <w:lang w:eastAsia="zh-TW"/>
    </w:rPr>
  </w:style>
  <w:style w:type="character" w:customStyle="1" w:styleId="90">
    <w:name w:val="标题 9 字符"/>
    <w:basedOn w:val="a9"/>
    <w:link w:val="9"/>
    <w:rsid w:val="004C2CB9"/>
    <w:rPr>
      <w:rFonts w:ascii="Univers" w:eastAsia="PMingLiU" w:hAnsi="Univers"/>
      <w:sz w:val="24"/>
      <w:szCs w:val="20"/>
      <w:lang w:eastAsia="zh-TW"/>
    </w:rPr>
  </w:style>
  <w:style w:type="character" w:styleId="aff0">
    <w:name w:val="Hyperlink"/>
    <w:basedOn w:val="a9"/>
    <w:uiPriority w:val="99"/>
    <w:unhideWhenUsed/>
    <w:rsid w:val="004C2CB9"/>
    <w:rPr>
      <w:color w:val="0000FF" w:themeColor="hyperlink"/>
      <w:u w:val="single"/>
    </w:rPr>
  </w:style>
  <w:style w:type="paragraph" w:customStyle="1" w:styleId="13">
    <w:name w:val="列出段落1"/>
    <w:basedOn w:val="a8"/>
    <w:uiPriority w:val="34"/>
    <w:qFormat/>
    <w:rsid w:val="004C2CB9"/>
    <w:pPr>
      <w:ind w:firstLineChars="200" w:firstLine="420"/>
    </w:pPr>
    <w:rPr>
      <w:rFonts w:cs="黑体"/>
    </w:rPr>
  </w:style>
  <w:style w:type="paragraph" w:customStyle="1" w:styleId="H2">
    <w:name w:val="H2"/>
    <w:rsid w:val="004C2CB9"/>
    <w:pPr>
      <w:widowControl w:val="0"/>
      <w:adjustRightInd w:val="0"/>
      <w:spacing w:after="240"/>
    </w:pPr>
    <w:rPr>
      <w:rFonts w:ascii="Times New Roman" w:eastAsia="全真中明體" w:hAnsi="Times New Roman"/>
      <w:b/>
      <w:spacing w:val="30"/>
      <w:kern w:val="0"/>
      <w:sz w:val="24"/>
      <w:szCs w:val="20"/>
      <w:lang w:val="en-GB" w:eastAsia="zh-TW"/>
    </w:rPr>
  </w:style>
  <w:style w:type="paragraph" w:customStyle="1" w:styleId="H1">
    <w:name w:val="H1"/>
    <w:rsid w:val="004C2CB9"/>
    <w:pPr>
      <w:widowControl w:val="0"/>
      <w:adjustRightInd w:val="0"/>
      <w:spacing w:after="240" w:line="0" w:lineRule="atLeast"/>
    </w:pPr>
    <w:rPr>
      <w:rFonts w:ascii="Times New Roman" w:eastAsia="全真中明體" w:hAnsi="Times New Roman"/>
      <w:b/>
      <w:caps/>
      <w:spacing w:val="30"/>
      <w:kern w:val="0"/>
      <w:sz w:val="24"/>
      <w:szCs w:val="20"/>
      <w:lang w:val="en-GB" w:eastAsia="zh-TW"/>
    </w:rPr>
  </w:style>
  <w:style w:type="paragraph" w:customStyle="1" w:styleId="P1">
    <w:name w:val="P1"/>
    <w:rsid w:val="004C2CB9"/>
    <w:pPr>
      <w:widowControl w:val="0"/>
      <w:adjustRightInd w:val="0"/>
      <w:spacing w:after="240"/>
      <w:ind w:left="2304" w:hanging="576"/>
      <w:jc w:val="both"/>
    </w:pPr>
    <w:rPr>
      <w:rFonts w:ascii="Times New Roman" w:eastAsia="全真中明體" w:hAnsi="Times New Roman"/>
      <w:spacing w:val="30"/>
      <w:kern w:val="0"/>
      <w:sz w:val="24"/>
      <w:szCs w:val="20"/>
      <w:lang w:val="en-GB" w:eastAsia="zh-TW"/>
    </w:rPr>
  </w:style>
  <w:style w:type="paragraph" w:customStyle="1" w:styleId="P3">
    <w:name w:val="P3"/>
    <w:rsid w:val="004C2CB9"/>
    <w:pPr>
      <w:widowControl w:val="0"/>
      <w:adjustRightInd w:val="0"/>
      <w:spacing w:after="240"/>
      <w:ind w:left="2880" w:hanging="576"/>
      <w:jc w:val="both"/>
    </w:pPr>
    <w:rPr>
      <w:rFonts w:ascii="Times New Roman" w:eastAsia="全真中明體" w:hAnsi="Times New Roman"/>
      <w:spacing w:val="30"/>
      <w:kern w:val="0"/>
      <w:sz w:val="24"/>
      <w:szCs w:val="20"/>
      <w:lang w:val="en-GB" w:eastAsia="zh-TW"/>
    </w:rPr>
  </w:style>
  <w:style w:type="paragraph" w:customStyle="1" w:styleId="P6">
    <w:name w:val="P6"/>
    <w:rsid w:val="004C2CB9"/>
    <w:pPr>
      <w:widowControl w:val="0"/>
      <w:adjustRightInd w:val="0"/>
      <w:spacing w:after="240" w:line="0" w:lineRule="atLeast"/>
      <w:ind w:left="3456" w:hanging="576"/>
      <w:jc w:val="both"/>
    </w:pPr>
    <w:rPr>
      <w:rFonts w:ascii="Times New Roman" w:eastAsia="全真中明體" w:hAnsi="Times New Roman"/>
      <w:spacing w:val="30"/>
      <w:kern w:val="0"/>
      <w:sz w:val="24"/>
      <w:szCs w:val="20"/>
      <w:lang w:val="en-GB" w:eastAsia="zh-TW"/>
    </w:rPr>
  </w:style>
  <w:style w:type="paragraph" w:styleId="aff1">
    <w:name w:val="Body Text"/>
    <w:basedOn w:val="a8"/>
    <w:link w:val="aff2"/>
    <w:rsid w:val="004C2CB9"/>
    <w:pPr>
      <w:widowControl/>
      <w:jc w:val="left"/>
    </w:pPr>
    <w:rPr>
      <w:rFonts w:ascii="Times New Roman" w:hAnsi="Times New Roman"/>
      <w:kern w:val="0"/>
      <w:sz w:val="24"/>
      <w:szCs w:val="20"/>
    </w:rPr>
  </w:style>
  <w:style w:type="character" w:customStyle="1" w:styleId="aff2">
    <w:name w:val="正文文本 字符"/>
    <w:basedOn w:val="a9"/>
    <w:link w:val="aff1"/>
    <w:rsid w:val="004C2CB9"/>
    <w:rPr>
      <w:rFonts w:ascii="Times New Roman" w:hAnsi="Times New Roman"/>
      <w:kern w:val="0"/>
      <w:sz w:val="24"/>
      <w:szCs w:val="20"/>
    </w:rPr>
  </w:style>
  <w:style w:type="paragraph" w:styleId="23">
    <w:name w:val="Body Text 2"/>
    <w:basedOn w:val="a8"/>
    <w:link w:val="24"/>
    <w:rsid w:val="004C2CB9"/>
    <w:pPr>
      <w:spacing w:line="360" w:lineRule="auto"/>
    </w:pPr>
    <w:rPr>
      <w:rFonts w:ascii="Times New Roman" w:hAnsi="Times New Roman"/>
      <w:sz w:val="24"/>
      <w:szCs w:val="20"/>
    </w:rPr>
  </w:style>
  <w:style w:type="character" w:customStyle="1" w:styleId="24">
    <w:name w:val="正文文本 2 字符"/>
    <w:basedOn w:val="a9"/>
    <w:link w:val="23"/>
    <w:rsid w:val="004C2CB9"/>
    <w:rPr>
      <w:rFonts w:ascii="Times New Roman" w:hAnsi="Times New Roman"/>
      <w:sz w:val="24"/>
      <w:szCs w:val="20"/>
    </w:rPr>
  </w:style>
  <w:style w:type="character" w:customStyle="1" w:styleId="14">
    <w:name w:val="日期 字符1"/>
    <w:rsid w:val="004C2CB9"/>
    <w:rPr>
      <w:rFonts w:ascii="Times New Roman" w:eastAsia="宋体" w:hAnsi="Times New Roman" w:cs="Times New Roman"/>
      <w:szCs w:val="20"/>
    </w:rPr>
  </w:style>
  <w:style w:type="paragraph" w:styleId="aff3">
    <w:name w:val="Body Text Indent"/>
    <w:basedOn w:val="a8"/>
    <w:link w:val="aff4"/>
    <w:rsid w:val="004C2CB9"/>
    <w:pPr>
      <w:spacing w:line="360" w:lineRule="auto"/>
      <w:ind w:left="564"/>
    </w:pPr>
    <w:rPr>
      <w:rFonts w:ascii="Times New Roman" w:hAnsi="Times New Roman"/>
      <w:szCs w:val="20"/>
    </w:rPr>
  </w:style>
  <w:style w:type="character" w:customStyle="1" w:styleId="aff4">
    <w:name w:val="正文文本缩进 字符"/>
    <w:basedOn w:val="a9"/>
    <w:link w:val="aff3"/>
    <w:rsid w:val="004C2CB9"/>
    <w:rPr>
      <w:rFonts w:ascii="Times New Roman" w:hAnsi="Times New Roman"/>
      <w:szCs w:val="20"/>
    </w:rPr>
  </w:style>
  <w:style w:type="paragraph" w:styleId="25">
    <w:name w:val="Body Text Indent 2"/>
    <w:basedOn w:val="a8"/>
    <w:link w:val="26"/>
    <w:rsid w:val="004C2CB9"/>
    <w:pPr>
      <w:ind w:leftChars="223" w:left="468"/>
    </w:pPr>
    <w:rPr>
      <w:rFonts w:ascii="Times New Roman" w:hAnsi="Times New Roman"/>
      <w:szCs w:val="20"/>
    </w:rPr>
  </w:style>
  <w:style w:type="character" w:customStyle="1" w:styleId="26">
    <w:name w:val="正文文本缩进 2 字符"/>
    <w:basedOn w:val="a9"/>
    <w:link w:val="25"/>
    <w:rsid w:val="004C2CB9"/>
    <w:rPr>
      <w:rFonts w:ascii="Times New Roman" w:hAnsi="Times New Roman"/>
      <w:szCs w:val="20"/>
    </w:rPr>
  </w:style>
  <w:style w:type="paragraph" w:styleId="aff5">
    <w:name w:val="Block Text"/>
    <w:basedOn w:val="a8"/>
    <w:rsid w:val="004C2CB9"/>
    <w:pPr>
      <w:spacing w:line="360" w:lineRule="auto"/>
      <w:ind w:left="564" w:right="26"/>
    </w:pPr>
    <w:rPr>
      <w:rFonts w:ascii="宋体" w:hAnsi="Times New Roman"/>
      <w:color w:val="000000"/>
      <w:szCs w:val="20"/>
    </w:rPr>
  </w:style>
  <w:style w:type="paragraph" w:styleId="33">
    <w:name w:val="Body Text Indent 3"/>
    <w:basedOn w:val="a8"/>
    <w:link w:val="34"/>
    <w:rsid w:val="004C2CB9"/>
    <w:pPr>
      <w:ind w:firstLineChars="179" w:firstLine="376"/>
    </w:pPr>
    <w:rPr>
      <w:rFonts w:ascii="宋体" w:hAnsi="宋体"/>
      <w:szCs w:val="20"/>
    </w:rPr>
  </w:style>
  <w:style w:type="character" w:customStyle="1" w:styleId="34">
    <w:name w:val="正文文本缩进 3 字符"/>
    <w:basedOn w:val="a9"/>
    <w:link w:val="33"/>
    <w:rsid w:val="004C2CB9"/>
    <w:rPr>
      <w:rFonts w:ascii="宋体" w:hAnsi="宋体"/>
      <w:szCs w:val="20"/>
    </w:rPr>
  </w:style>
  <w:style w:type="character" w:customStyle="1" w:styleId="15">
    <w:name w:val="页眉 字符1"/>
    <w:uiPriority w:val="99"/>
    <w:rsid w:val="004C2CB9"/>
    <w:rPr>
      <w:rFonts w:eastAsia="宋体"/>
      <w:kern w:val="2"/>
      <w:sz w:val="18"/>
      <w:szCs w:val="18"/>
      <w:lang w:val="en-US" w:eastAsia="zh-CN" w:bidi="ar-SA"/>
    </w:rPr>
  </w:style>
  <w:style w:type="character" w:styleId="aff6">
    <w:name w:val="FollowedHyperlink"/>
    <w:uiPriority w:val="99"/>
    <w:rsid w:val="004C2CB9"/>
    <w:rPr>
      <w:color w:val="800080"/>
      <w:u w:val="single"/>
    </w:rPr>
  </w:style>
  <w:style w:type="paragraph" w:styleId="aff7">
    <w:name w:val="Plain Text"/>
    <w:basedOn w:val="a8"/>
    <w:link w:val="aff8"/>
    <w:qFormat/>
    <w:rsid w:val="004C2CB9"/>
    <w:pPr>
      <w:widowControl/>
      <w:jc w:val="left"/>
    </w:pPr>
    <w:rPr>
      <w:rFonts w:ascii="Courier New" w:hAnsi="Courier New"/>
      <w:kern w:val="0"/>
      <w:sz w:val="20"/>
      <w:szCs w:val="20"/>
    </w:rPr>
  </w:style>
  <w:style w:type="character" w:customStyle="1" w:styleId="aff8">
    <w:name w:val="纯文本 字符"/>
    <w:basedOn w:val="a9"/>
    <w:link w:val="aff7"/>
    <w:qFormat/>
    <w:rsid w:val="004C2CB9"/>
    <w:rPr>
      <w:rFonts w:ascii="Courier New" w:hAnsi="Courier New"/>
      <w:kern w:val="0"/>
      <w:sz w:val="20"/>
      <w:szCs w:val="20"/>
    </w:rPr>
  </w:style>
  <w:style w:type="paragraph" w:customStyle="1" w:styleId="xl25">
    <w:name w:val="xl25"/>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styleId="35">
    <w:name w:val="Body Text 3"/>
    <w:basedOn w:val="a8"/>
    <w:link w:val="36"/>
    <w:rsid w:val="004C2CB9"/>
    <w:pPr>
      <w:spacing w:after="120"/>
    </w:pPr>
    <w:rPr>
      <w:rFonts w:ascii="Times New Roman" w:hAnsi="Times New Roman"/>
      <w:sz w:val="16"/>
      <w:szCs w:val="16"/>
    </w:rPr>
  </w:style>
  <w:style w:type="character" w:customStyle="1" w:styleId="36">
    <w:name w:val="正文文本 3 字符"/>
    <w:basedOn w:val="a9"/>
    <w:link w:val="35"/>
    <w:rsid w:val="004C2CB9"/>
    <w:rPr>
      <w:rFonts w:ascii="Times New Roman" w:hAnsi="Times New Roman"/>
      <w:sz w:val="16"/>
      <w:szCs w:val="16"/>
    </w:rPr>
  </w:style>
  <w:style w:type="paragraph" w:customStyle="1" w:styleId="xl26">
    <w:name w:val="xl26"/>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rsid w:val="004C2CB9"/>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rsid w:val="004C2CB9"/>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rsid w:val="004C2CB9"/>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rsid w:val="004C2CB9"/>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rsid w:val="004C2CB9"/>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rsid w:val="004C2CB9"/>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
    <w:name w:val="Char"/>
    <w:basedOn w:val="a8"/>
    <w:rsid w:val="004C2CB9"/>
    <w:rPr>
      <w:rFonts w:ascii="Arial" w:hAnsi="Arial" w:cs="Arial"/>
      <w:sz w:val="20"/>
      <w:szCs w:val="20"/>
    </w:rPr>
  </w:style>
  <w:style w:type="paragraph" w:styleId="aff9">
    <w:name w:val="Title"/>
    <w:basedOn w:val="a8"/>
    <w:next w:val="a8"/>
    <w:link w:val="affa"/>
    <w:qFormat/>
    <w:locked/>
    <w:rsid w:val="004C2CB9"/>
    <w:pPr>
      <w:keepNext/>
      <w:keepLines/>
      <w:tabs>
        <w:tab w:val="num"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ffa">
    <w:name w:val="标题 字符"/>
    <w:basedOn w:val="a9"/>
    <w:link w:val="aff9"/>
    <w:rsid w:val="004C2CB9"/>
    <w:rPr>
      <w:rFonts w:ascii="MingLiU" w:eastAsia="MingLiU" w:hAnsi="Univers"/>
      <w:b/>
      <w:color w:val="000000"/>
      <w:kern w:val="0"/>
      <w:sz w:val="36"/>
      <w:szCs w:val="20"/>
      <w:lang w:eastAsia="zh-TW"/>
    </w:rPr>
  </w:style>
  <w:style w:type="paragraph" w:styleId="affb">
    <w:name w:val="Normal Indent"/>
    <w:basedOn w:val="a8"/>
    <w:rsid w:val="004C2CB9"/>
    <w:pPr>
      <w:ind w:left="480"/>
    </w:pPr>
    <w:rPr>
      <w:rFonts w:ascii="Univers" w:eastAsia="PMingLiU" w:hAnsi="Univers"/>
      <w:sz w:val="24"/>
      <w:szCs w:val="20"/>
      <w:lang w:eastAsia="zh-TW"/>
    </w:rPr>
  </w:style>
  <w:style w:type="paragraph" w:styleId="affc">
    <w:name w:val="Document Map"/>
    <w:basedOn w:val="a8"/>
    <w:link w:val="affd"/>
    <w:qFormat/>
    <w:rsid w:val="004C2CB9"/>
    <w:pPr>
      <w:shd w:val="clear" w:color="auto" w:fill="000080"/>
      <w:ind w:left="1134"/>
    </w:pPr>
    <w:rPr>
      <w:rFonts w:ascii="Arial" w:eastAsia="PMingLiU" w:hAnsi="Arial"/>
      <w:sz w:val="24"/>
      <w:szCs w:val="20"/>
      <w:lang w:eastAsia="zh-TW"/>
    </w:rPr>
  </w:style>
  <w:style w:type="character" w:customStyle="1" w:styleId="affd">
    <w:name w:val="文档结构图 字符"/>
    <w:basedOn w:val="a9"/>
    <w:link w:val="affc"/>
    <w:qFormat/>
    <w:rsid w:val="004C2CB9"/>
    <w:rPr>
      <w:rFonts w:ascii="Arial" w:eastAsia="PMingLiU" w:hAnsi="Arial"/>
      <w:sz w:val="24"/>
      <w:szCs w:val="20"/>
      <w:shd w:val="clear" w:color="auto" w:fill="000080"/>
      <w:lang w:eastAsia="zh-TW"/>
    </w:rPr>
  </w:style>
  <w:style w:type="character" w:customStyle="1" w:styleId="16">
    <w:name w:val="批注文字 字符1"/>
    <w:uiPriority w:val="99"/>
    <w:rsid w:val="004C2CB9"/>
    <w:rPr>
      <w:rFonts w:ascii="Univers" w:eastAsia="PMingLiU" w:hAnsi="Univers" w:cs="Times New Roman"/>
      <w:sz w:val="24"/>
      <w:szCs w:val="20"/>
      <w:lang w:eastAsia="zh-TW"/>
    </w:rPr>
  </w:style>
  <w:style w:type="paragraph" w:customStyle="1" w:styleId="P2">
    <w:name w:val="P2"/>
    <w:rsid w:val="004C2CB9"/>
    <w:pPr>
      <w:widowControl w:val="0"/>
      <w:adjustRightInd w:val="0"/>
      <w:spacing w:after="240"/>
      <w:ind w:left="1728"/>
      <w:jc w:val="both"/>
      <w:textAlignment w:val="baseline"/>
    </w:pPr>
    <w:rPr>
      <w:rFonts w:ascii="Times New Roman" w:eastAsia="全真中明體" w:hAnsi="Times New Roman"/>
      <w:spacing w:val="30"/>
      <w:kern w:val="0"/>
      <w:sz w:val="24"/>
      <w:szCs w:val="20"/>
      <w:lang w:val="en-GB" w:eastAsia="zh-TW"/>
    </w:rPr>
  </w:style>
  <w:style w:type="paragraph" w:customStyle="1" w:styleId="P4">
    <w:name w:val="P4"/>
    <w:rsid w:val="004C2CB9"/>
    <w:pPr>
      <w:widowControl w:val="0"/>
      <w:adjustRightInd w:val="0"/>
      <w:spacing w:after="240" w:line="0" w:lineRule="atLeast"/>
      <w:ind w:left="2880"/>
      <w:jc w:val="both"/>
      <w:textAlignment w:val="baseline"/>
    </w:pPr>
    <w:rPr>
      <w:rFonts w:ascii="Times New Roman" w:eastAsia="全真中明體" w:hAnsi="Times New Roman"/>
      <w:spacing w:val="30"/>
      <w:kern w:val="0"/>
      <w:sz w:val="24"/>
      <w:szCs w:val="20"/>
      <w:lang w:val="en-GB" w:eastAsia="zh-TW"/>
    </w:rPr>
  </w:style>
  <w:style w:type="character" w:customStyle="1" w:styleId="17">
    <w:name w:val="批注主题 字符1"/>
    <w:uiPriority w:val="99"/>
    <w:rsid w:val="004C2CB9"/>
    <w:rPr>
      <w:rFonts w:ascii="Univers" w:eastAsia="PMingLiU" w:hAnsi="Univers" w:cs="Times New Roman"/>
      <w:b/>
      <w:bCs/>
      <w:sz w:val="24"/>
      <w:szCs w:val="20"/>
      <w:lang w:eastAsia="zh-TW"/>
    </w:rPr>
  </w:style>
  <w:style w:type="table" w:styleId="affe">
    <w:name w:val="Table Theme"/>
    <w:basedOn w:val="aa"/>
    <w:unhideWhenUsed/>
    <w:rsid w:val="004C2CB9"/>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1"/>
    <w:basedOn w:val="a8"/>
    <w:next w:val="ad"/>
    <w:link w:val="afff"/>
    <w:uiPriority w:val="34"/>
    <w:qFormat/>
    <w:rsid w:val="004C2CB9"/>
    <w:pPr>
      <w:ind w:firstLineChars="200" w:firstLine="420"/>
    </w:pPr>
  </w:style>
  <w:style w:type="character" w:customStyle="1" w:styleId="afff">
    <w:name w:val="列出段落 字符"/>
    <w:link w:val="18"/>
    <w:qFormat/>
    <w:rsid w:val="004C2CB9"/>
  </w:style>
  <w:style w:type="paragraph" w:customStyle="1" w:styleId="afff0">
    <w:name w:val="缺省文本"/>
    <w:basedOn w:val="a8"/>
    <w:qFormat/>
    <w:rsid w:val="004C2CB9"/>
    <w:pPr>
      <w:autoSpaceDE w:val="0"/>
      <w:autoSpaceDN w:val="0"/>
      <w:adjustRightInd w:val="0"/>
      <w:jc w:val="left"/>
    </w:pPr>
    <w:rPr>
      <w:rFonts w:ascii="Times New Roman" w:hAnsi="Times New Roman"/>
      <w:kern w:val="0"/>
      <w:sz w:val="24"/>
      <w:szCs w:val="24"/>
    </w:rPr>
  </w:style>
  <w:style w:type="character" w:customStyle="1" w:styleId="19">
    <w:name w:val="纯文本 字符1"/>
    <w:uiPriority w:val="99"/>
    <w:qFormat/>
    <w:rsid w:val="004C2CB9"/>
    <w:rPr>
      <w:rFonts w:ascii="Courier New" w:eastAsia="宋体" w:hAnsi="Courier New" w:cs="Times New Roman"/>
      <w:kern w:val="0"/>
      <w:sz w:val="20"/>
      <w:szCs w:val="20"/>
    </w:rPr>
  </w:style>
  <w:style w:type="character" w:customStyle="1" w:styleId="afff1">
    <w:name w:val="正文文本_"/>
    <w:link w:val="1a"/>
    <w:uiPriority w:val="99"/>
    <w:unhideWhenUsed/>
    <w:rsid w:val="004C2CB9"/>
    <w:rPr>
      <w:rFonts w:ascii="Arial Unicode MS" w:eastAsia="Arial Unicode MS" w:hAnsi="Arial Unicode MS"/>
      <w:sz w:val="84"/>
      <w:shd w:val="clear" w:color="auto" w:fill="FFFFFF"/>
    </w:rPr>
  </w:style>
  <w:style w:type="paragraph" w:customStyle="1" w:styleId="1a">
    <w:name w:val="正文文本1"/>
    <w:basedOn w:val="a8"/>
    <w:link w:val="afff1"/>
    <w:uiPriority w:val="99"/>
    <w:unhideWhenUsed/>
    <w:rsid w:val="004C2CB9"/>
    <w:pPr>
      <w:shd w:val="clear" w:color="auto" w:fill="FFFFFF"/>
      <w:spacing w:line="1360" w:lineRule="exact"/>
      <w:ind w:hanging="1940"/>
    </w:pPr>
    <w:rPr>
      <w:rFonts w:ascii="Arial Unicode MS" w:eastAsia="Arial Unicode MS" w:hAnsi="Arial Unicode MS"/>
      <w:sz w:val="84"/>
    </w:rPr>
  </w:style>
  <w:style w:type="character" w:customStyle="1" w:styleId="afff2">
    <w:name w:val="副标题 字符"/>
    <w:link w:val="afff3"/>
    <w:rsid w:val="004C2CB9"/>
    <w:rPr>
      <w:rFonts w:ascii="Cambria" w:hAnsi="Cambria"/>
      <w:b/>
      <w:bCs/>
      <w:kern w:val="28"/>
      <w:sz w:val="32"/>
      <w:szCs w:val="32"/>
    </w:rPr>
  </w:style>
  <w:style w:type="paragraph" w:styleId="afff3">
    <w:name w:val="Subtitle"/>
    <w:basedOn w:val="a8"/>
    <w:next w:val="a8"/>
    <w:link w:val="afff2"/>
    <w:qFormat/>
    <w:locked/>
    <w:rsid w:val="004C2CB9"/>
    <w:pPr>
      <w:spacing w:before="240" w:after="60" w:line="312" w:lineRule="auto"/>
      <w:jc w:val="center"/>
      <w:outlineLvl w:val="1"/>
    </w:pPr>
    <w:rPr>
      <w:rFonts w:ascii="Cambria" w:hAnsi="Cambria"/>
      <w:b/>
      <w:bCs/>
      <w:kern w:val="28"/>
      <w:sz w:val="32"/>
      <w:szCs w:val="32"/>
    </w:rPr>
  </w:style>
  <w:style w:type="character" w:customStyle="1" w:styleId="1b">
    <w:name w:val="副标题 字符1"/>
    <w:basedOn w:val="a9"/>
    <w:rsid w:val="004C2CB9"/>
    <w:rPr>
      <w:rFonts w:asciiTheme="minorHAnsi" w:eastAsiaTheme="minorEastAsia" w:hAnsiTheme="minorHAnsi" w:cstheme="minorBidi"/>
      <w:b/>
      <w:bCs/>
      <w:kern w:val="28"/>
      <w:sz w:val="32"/>
      <w:szCs w:val="32"/>
    </w:rPr>
  </w:style>
  <w:style w:type="paragraph" w:customStyle="1" w:styleId="Default">
    <w:name w:val="Default"/>
    <w:qFormat/>
    <w:rsid w:val="004C2CB9"/>
    <w:pPr>
      <w:widowControl w:val="0"/>
      <w:autoSpaceDE w:val="0"/>
      <w:autoSpaceDN w:val="0"/>
      <w:adjustRightInd w:val="0"/>
    </w:pPr>
    <w:rPr>
      <w:rFonts w:ascii="宋体" w:cs="宋体"/>
      <w:color w:val="000000"/>
      <w:kern w:val="0"/>
      <w:sz w:val="24"/>
      <w:szCs w:val="24"/>
    </w:rPr>
  </w:style>
  <w:style w:type="paragraph" w:customStyle="1" w:styleId="27">
    <w:name w:val="正文文本缩进2"/>
    <w:basedOn w:val="a8"/>
    <w:rsid w:val="004C2CB9"/>
    <w:pPr>
      <w:spacing w:line="360" w:lineRule="auto"/>
      <w:ind w:left="564"/>
    </w:pPr>
    <w:rPr>
      <w:rFonts w:ascii="Times New Roman" w:hAnsi="Times New Roman"/>
      <w:szCs w:val="20"/>
    </w:rPr>
  </w:style>
  <w:style w:type="character" w:customStyle="1" w:styleId="afff4">
    <w:name w:val="列表段落 字符"/>
    <w:uiPriority w:val="34"/>
    <w:qFormat/>
    <w:rsid w:val="004C2CB9"/>
    <w:rPr>
      <w:rFonts w:ascii="Calibri" w:hAnsi="Calibri"/>
      <w:kern w:val="2"/>
      <w:sz w:val="21"/>
      <w:szCs w:val="22"/>
    </w:rPr>
  </w:style>
  <w:style w:type="character" w:customStyle="1" w:styleId="font81">
    <w:name w:val="font81"/>
    <w:rsid w:val="004C2CB9"/>
    <w:rPr>
      <w:rFonts w:ascii="宋体" w:eastAsia="宋体" w:hAnsi="宋体" w:cs="宋体" w:hint="eastAsia"/>
      <w:i w:val="0"/>
      <w:color w:val="000000"/>
      <w:sz w:val="18"/>
      <w:szCs w:val="18"/>
      <w:u w:val="none"/>
    </w:rPr>
  </w:style>
  <w:style w:type="character" w:customStyle="1" w:styleId="font91">
    <w:name w:val="font91"/>
    <w:rsid w:val="004C2CB9"/>
    <w:rPr>
      <w:rFonts w:ascii="Times New Roman" w:hAnsi="Times New Roman" w:cs="Times New Roman" w:hint="default"/>
      <w:i w:val="0"/>
      <w:color w:val="000000"/>
      <w:sz w:val="18"/>
      <w:szCs w:val="18"/>
      <w:u w:val="none"/>
    </w:rPr>
  </w:style>
  <w:style w:type="character" w:customStyle="1" w:styleId="font61">
    <w:name w:val="font61"/>
    <w:rsid w:val="004C2CB9"/>
    <w:rPr>
      <w:rFonts w:ascii="宋体" w:eastAsia="宋体" w:hAnsi="宋体" w:cs="宋体" w:hint="eastAsia"/>
      <w:i w:val="0"/>
      <w:color w:val="000000"/>
      <w:sz w:val="18"/>
      <w:szCs w:val="18"/>
      <w:u w:val="none"/>
    </w:rPr>
  </w:style>
  <w:style w:type="character" w:customStyle="1" w:styleId="font41">
    <w:name w:val="font41"/>
    <w:rsid w:val="004C2CB9"/>
    <w:rPr>
      <w:rFonts w:ascii="Times New Roman" w:hAnsi="Times New Roman" w:cs="Times New Roman" w:hint="default"/>
      <w:i w:val="0"/>
      <w:color w:val="000000"/>
      <w:sz w:val="18"/>
      <w:szCs w:val="18"/>
      <w:u w:val="none"/>
    </w:rPr>
  </w:style>
  <w:style w:type="paragraph" w:styleId="afff5">
    <w:name w:val="footnote text"/>
    <w:basedOn w:val="a8"/>
    <w:link w:val="afff6"/>
    <w:uiPriority w:val="99"/>
    <w:unhideWhenUsed/>
    <w:qFormat/>
    <w:rsid w:val="004C2CB9"/>
    <w:pPr>
      <w:snapToGrid w:val="0"/>
      <w:jc w:val="left"/>
    </w:pPr>
    <w:rPr>
      <w:sz w:val="18"/>
      <w:szCs w:val="18"/>
    </w:rPr>
  </w:style>
  <w:style w:type="character" w:customStyle="1" w:styleId="afff6">
    <w:name w:val="脚注文本 字符"/>
    <w:basedOn w:val="a9"/>
    <w:link w:val="afff5"/>
    <w:uiPriority w:val="99"/>
    <w:qFormat/>
    <w:rsid w:val="004C2CB9"/>
    <w:rPr>
      <w:sz w:val="18"/>
      <w:szCs w:val="18"/>
    </w:rPr>
  </w:style>
  <w:style w:type="character" w:styleId="afff7">
    <w:name w:val="footnote reference"/>
    <w:uiPriority w:val="99"/>
    <w:unhideWhenUsed/>
    <w:qFormat/>
    <w:rsid w:val="004C2CB9"/>
    <w:rPr>
      <w:vertAlign w:val="superscript"/>
    </w:rPr>
  </w:style>
  <w:style w:type="paragraph" w:customStyle="1" w:styleId="TOC1">
    <w:name w:val="TOC 标题1"/>
    <w:basedOn w:val="11"/>
    <w:next w:val="a8"/>
    <w:uiPriority w:val="39"/>
    <w:unhideWhenUsed/>
    <w:qFormat/>
    <w:rsid w:val="004C2CB9"/>
    <w:pPr>
      <w:widowControl/>
      <w:spacing w:before="480" w:after="0" w:line="276" w:lineRule="auto"/>
      <w:jc w:val="left"/>
      <w:outlineLvl w:val="9"/>
    </w:pPr>
    <w:rPr>
      <w:rFonts w:ascii="Cambria" w:eastAsia="宋体" w:hAnsi="Cambria" w:cs="Times New Roman"/>
      <w:color w:val="365F91"/>
      <w:kern w:val="0"/>
      <w:sz w:val="28"/>
      <w:szCs w:val="28"/>
    </w:rPr>
  </w:style>
  <w:style w:type="paragraph" w:styleId="TOC">
    <w:name w:val="TOC Heading"/>
    <w:basedOn w:val="11"/>
    <w:next w:val="a8"/>
    <w:uiPriority w:val="39"/>
    <w:unhideWhenUsed/>
    <w:qFormat/>
    <w:rsid w:val="004C2CB9"/>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styleId="afff8">
    <w:name w:val="Strong"/>
    <w:qFormat/>
    <w:locked/>
    <w:rsid w:val="004C2CB9"/>
    <w:rPr>
      <w:b/>
      <w:bCs/>
    </w:rPr>
  </w:style>
  <w:style w:type="character" w:customStyle="1" w:styleId="1c">
    <w:name w:val="文档结构图 字符1"/>
    <w:rsid w:val="004C2CB9"/>
    <w:rPr>
      <w:rFonts w:ascii="Microsoft YaHei UI" w:eastAsia="Microsoft YaHei UI"/>
      <w:kern w:val="2"/>
      <w:sz w:val="18"/>
      <w:szCs w:val="18"/>
    </w:rPr>
  </w:style>
  <w:style w:type="character" w:customStyle="1" w:styleId="HTML">
    <w:name w:val="HTML 预设格式 字符"/>
    <w:link w:val="HTML0"/>
    <w:qFormat/>
    <w:rsid w:val="004C2CB9"/>
    <w:rPr>
      <w:rFonts w:ascii="宋体" w:hAnsi="宋体" w:cs="宋体"/>
      <w:color w:val="000000"/>
      <w:szCs w:val="21"/>
    </w:rPr>
  </w:style>
  <w:style w:type="paragraph" w:styleId="HTML0">
    <w:name w:val="HTML Preformatted"/>
    <w:basedOn w:val="a8"/>
    <w:link w:val="HTML"/>
    <w:qFormat/>
    <w:rsid w:val="004C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character" w:customStyle="1" w:styleId="HTML1">
    <w:name w:val="HTML 预设格式 字符1"/>
    <w:basedOn w:val="a9"/>
    <w:rsid w:val="004C2CB9"/>
    <w:rPr>
      <w:rFonts w:ascii="Courier New" w:hAnsi="Courier New" w:cs="Courier New"/>
      <w:sz w:val="20"/>
      <w:szCs w:val="20"/>
    </w:rPr>
  </w:style>
  <w:style w:type="paragraph" w:customStyle="1" w:styleId="xl99">
    <w:name w:val="xl99"/>
    <w:basedOn w:val="a8"/>
    <w:qFormat/>
    <w:rsid w:val="004C2CB9"/>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rsid w:val="004C2CB9"/>
    <w:pPr>
      <w:spacing w:line="240" w:lineRule="atLeast"/>
      <w:ind w:left="420" w:firstLine="420"/>
    </w:pPr>
    <w:rPr>
      <w:rFonts w:ascii="Times New Roman" w:hAnsi="Times New Roman"/>
      <w:kern w:val="0"/>
      <w:szCs w:val="21"/>
    </w:rPr>
  </w:style>
  <w:style w:type="paragraph" w:customStyle="1" w:styleId="a5">
    <w:name w:val="引言 图"/>
    <w:next w:val="afff9"/>
    <w:qFormat/>
    <w:rsid w:val="004C2CB9"/>
    <w:pPr>
      <w:numPr>
        <w:ilvl w:val="7"/>
        <w:numId w:val="1"/>
      </w:numPr>
      <w:jc w:val="center"/>
    </w:pPr>
    <w:rPr>
      <w:rFonts w:ascii="Times New Roman" w:eastAsia="黑体" w:hAnsi="Times New Roman"/>
      <w:kern w:val="0"/>
      <w:sz w:val="20"/>
      <w:szCs w:val="20"/>
    </w:rPr>
  </w:style>
  <w:style w:type="paragraph" w:customStyle="1" w:styleId="afff9">
    <w:name w:val="段落"/>
    <w:rsid w:val="004C2CB9"/>
    <w:pPr>
      <w:spacing w:line="310" w:lineRule="exact"/>
      <w:ind w:firstLineChars="200" w:firstLine="200"/>
    </w:pPr>
    <w:rPr>
      <w:rFonts w:ascii="Times New Roman" w:hAnsi="Times New Roman"/>
      <w:kern w:val="0"/>
      <w:szCs w:val="20"/>
    </w:rPr>
  </w:style>
  <w:style w:type="paragraph" w:styleId="51">
    <w:name w:val="List 5"/>
    <w:basedOn w:val="a8"/>
    <w:rsid w:val="004C2CB9"/>
    <w:pPr>
      <w:numPr>
        <w:ilvl w:val="7"/>
        <w:numId w:val="7"/>
      </w:numPr>
      <w:ind w:left="2100"/>
    </w:pPr>
    <w:rPr>
      <w:rFonts w:ascii="Times New Roman" w:hAnsi="Times New Roman"/>
      <w:szCs w:val="20"/>
    </w:rPr>
  </w:style>
  <w:style w:type="paragraph" w:customStyle="1" w:styleId="3">
    <w:name w:val="条文 3"/>
    <w:next w:val="afff9"/>
    <w:qFormat/>
    <w:rsid w:val="004C2CB9"/>
    <w:pPr>
      <w:numPr>
        <w:ilvl w:val="3"/>
        <w:numId w:val="2"/>
      </w:numPr>
      <w:spacing w:line="310" w:lineRule="exact"/>
    </w:pPr>
    <w:rPr>
      <w:rFonts w:ascii="Times New Roman" w:eastAsia="黑体" w:hAnsi="Times New Roman"/>
      <w:kern w:val="0"/>
      <w:szCs w:val="20"/>
    </w:rPr>
  </w:style>
  <w:style w:type="paragraph" w:customStyle="1" w:styleId="xl98">
    <w:name w:val="xl98"/>
    <w:basedOn w:val="a8"/>
    <w:qFormat/>
    <w:rsid w:val="004C2CB9"/>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rsid w:val="004C2CB9"/>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rsid w:val="004C2CB9"/>
    <w:pPr>
      <w:widowControl/>
      <w:numPr>
        <w:ilvl w:val="3"/>
        <w:numId w:val="8"/>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rsid w:val="004C2CB9"/>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rsid w:val="004C2CB9"/>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rsid w:val="004C2CB9"/>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rsid w:val="004C2CB9"/>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9"/>
    <w:qFormat/>
    <w:rsid w:val="004C2CB9"/>
    <w:pPr>
      <w:numPr>
        <w:ilvl w:val="4"/>
        <w:numId w:val="1"/>
      </w:numPr>
      <w:tabs>
        <w:tab w:val="right" w:pos="8820"/>
      </w:tabs>
      <w:spacing w:line="310" w:lineRule="exact"/>
    </w:pPr>
    <w:rPr>
      <w:rFonts w:ascii="Times New Roman" w:eastAsia="黑体" w:hAnsi="Times New Roman"/>
      <w:kern w:val="0"/>
      <w:szCs w:val="20"/>
    </w:rPr>
  </w:style>
  <w:style w:type="paragraph" w:customStyle="1" w:styleId="CharChar">
    <w:name w:val="Char Char"/>
    <w:next w:val="a8"/>
    <w:rsid w:val="004C2CB9"/>
    <w:pPr>
      <w:keepNext/>
      <w:keepLines/>
      <w:spacing w:before="240" w:after="240"/>
      <w:ind w:left="624" w:hanging="624"/>
      <w:outlineLvl w:val="7"/>
    </w:pPr>
    <w:rPr>
      <w:rFonts w:ascii="Arial" w:eastAsia="黑体" w:hAnsi="Arial" w:cs="Arial"/>
      <w:snapToGrid w:val="0"/>
      <w:kern w:val="0"/>
      <w:szCs w:val="21"/>
    </w:rPr>
  </w:style>
  <w:style w:type="paragraph" w:customStyle="1" w:styleId="xl53">
    <w:name w:val="xl53"/>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9"/>
    <w:rsid w:val="004C2CB9"/>
    <w:pPr>
      <w:numPr>
        <w:ilvl w:val="6"/>
        <w:numId w:val="2"/>
      </w:numPr>
      <w:jc w:val="center"/>
    </w:pPr>
    <w:rPr>
      <w:rFonts w:ascii="Times New Roman" w:eastAsia="黑体" w:hAnsi="Times New Roman"/>
      <w:kern w:val="0"/>
      <w:szCs w:val="20"/>
    </w:rPr>
  </w:style>
  <w:style w:type="paragraph" w:customStyle="1" w:styleId="Titre">
    <w:name w:val="Titre"/>
    <w:basedOn w:val="a8"/>
    <w:next w:val="a8"/>
    <w:qFormat/>
    <w:rsid w:val="004C2CB9"/>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rsid w:val="004C2CB9"/>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rsid w:val="004C2CB9"/>
    <w:pPr>
      <w:ind w:firstLineChars="200" w:firstLine="420"/>
    </w:pPr>
    <w:rPr>
      <w:rFonts w:ascii="Times New Roman" w:hAnsi="Times New Roman"/>
      <w:szCs w:val="20"/>
    </w:rPr>
  </w:style>
  <w:style w:type="paragraph" w:customStyle="1" w:styleId="xl57">
    <w:name w:val="xl57"/>
    <w:basedOn w:val="a8"/>
    <w:rsid w:val="004C2CB9"/>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rsid w:val="004C2CB9"/>
    <w:pPr>
      <w:widowControl/>
      <w:numPr>
        <w:ilvl w:val="4"/>
        <w:numId w:val="7"/>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rsid w:val="004C2CB9"/>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rsid w:val="004C2CB9"/>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rsid w:val="004C2CB9"/>
    <w:pPr>
      <w:widowControl/>
      <w:numPr>
        <w:ilvl w:val="6"/>
        <w:numId w:val="8"/>
      </w:numPr>
      <w:jc w:val="left"/>
    </w:pPr>
    <w:rPr>
      <w:rFonts w:ascii="Times New Roman" w:hAnsi="Times New Roman"/>
      <w:snapToGrid w:val="0"/>
      <w:kern w:val="0"/>
      <w:sz w:val="24"/>
      <w:szCs w:val="20"/>
      <w:lang w:eastAsia="en-US"/>
    </w:rPr>
  </w:style>
  <w:style w:type="paragraph" w:customStyle="1" w:styleId="xl74">
    <w:name w:val="xl74"/>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9"/>
    <w:rsid w:val="004C2CB9"/>
    <w:pPr>
      <w:numPr>
        <w:ilvl w:val="5"/>
        <w:numId w:val="2"/>
      </w:numPr>
      <w:spacing w:line="310" w:lineRule="exact"/>
    </w:pPr>
    <w:rPr>
      <w:rFonts w:ascii="Times New Roman" w:eastAsia="黑体" w:hAnsi="Times New Roman"/>
      <w:kern w:val="0"/>
      <w:szCs w:val="20"/>
    </w:rPr>
  </w:style>
  <w:style w:type="paragraph" w:customStyle="1" w:styleId="10">
    <w:name w:val="引言 1"/>
    <w:next w:val="afff9"/>
    <w:qFormat/>
    <w:rsid w:val="004C2CB9"/>
    <w:pPr>
      <w:numPr>
        <w:ilvl w:val="1"/>
        <w:numId w:val="1"/>
      </w:numPr>
      <w:spacing w:line="310" w:lineRule="exact"/>
    </w:pPr>
    <w:rPr>
      <w:rFonts w:ascii="Times New Roman" w:eastAsia="黑体" w:hAnsi="Times New Roman"/>
      <w:kern w:val="0"/>
      <w:szCs w:val="20"/>
    </w:rPr>
  </w:style>
  <w:style w:type="paragraph" w:customStyle="1" w:styleId="Bullet1">
    <w:name w:val="Bullet1"/>
    <w:basedOn w:val="a8"/>
    <w:qFormat/>
    <w:rsid w:val="004C2CB9"/>
    <w:pPr>
      <w:widowControl/>
      <w:tabs>
        <w:tab w:val="left" w:pos="360"/>
      </w:tabs>
      <w:ind w:left="360" w:hanging="360"/>
      <w:jc w:val="left"/>
    </w:pPr>
    <w:rPr>
      <w:rFonts w:ascii="Arial" w:hAnsi="Arial"/>
      <w:kern w:val="0"/>
      <w:sz w:val="20"/>
      <w:szCs w:val="20"/>
    </w:rPr>
  </w:style>
  <w:style w:type="paragraph" w:customStyle="1" w:styleId="50">
    <w:name w:val="引言 5"/>
    <w:next w:val="afff9"/>
    <w:qFormat/>
    <w:rsid w:val="004C2CB9"/>
    <w:pPr>
      <w:numPr>
        <w:ilvl w:val="5"/>
        <w:numId w:val="1"/>
      </w:numPr>
      <w:tabs>
        <w:tab w:val="right" w:pos="8820"/>
      </w:tabs>
      <w:spacing w:line="310" w:lineRule="exact"/>
    </w:pPr>
    <w:rPr>
      <w:rFonts w:ascii="Times New Roman" w:eastAsia="黑体" w:hAnsi="Times New Roman"/>
      <w:kern w:val="0"/>
      <w:szCs w:val="20"/>
    </w:rPr>
  </w:style>
  <w:style w:type="paragraph" w:customStyle="1" w:styleId="xl45">
    <w:name w:val="xl45"/>
    <w:basedOn w:val="a8"/>
    <w:rsid w:val="004C2CB9"/>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9"/>
    <w:rsid w:val="004C2CB9"/>
    <w:pPr>
      <w:numPr>
        <w:ilvl w:val="7"/>
        <w:numId w:val="2"/>
      </w:numPr>
      <w:jc w:val="center"/>
    </w:pPr>
    <w:rPr>
      <w:rFonts w:ascii="Times New Roman" w:eastAsia="黑体" w:hAnsi="Times New Roman"/>
      <w:kern w:val="0"/>
      <w:szCs w:val="20"/>
    </w:rPr>
  </w:style>
  <w:style w:type="paragraph" w:customStyle="1" w:styleId="xl82">
    <w:name w:val="xl82"/>
    <w:basedOn w:val="a8"/>
    <w:rsid w:val="004C2CB9"/>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rsid w:val="004C2CB9"/>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rsid w:val="004C2CB9"/>
    <w:pPr>
      <w:widowControl/>
      <w:numPr>
        <w:ilvl w:val="5"/>
        <w:numId w:val="8"/>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rsid w:val="004C2CB9"/>
    <w:pPr>
      <w:widowControl/>
      <w:numPr>
        <w:ilvl w:val="1"/>
        <w:numId w:val="7"/>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rsid w:val="004C2CB9"/>
    <w:pPr>
      <w:widowControl/>
      <w:numPr>
        <w:ilvl w:val="5"/>
        <w:numId w:val="7"/>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9"/>
    <w:qFormat/>
    <w:rsid w:val="004C2CB9"/>
    <w:pPr>
      <w:numPr>
        <w:ilvl w:val="3"/>
        <w:numId w:val="1"/>
      </w:numPr>
      <w:spacing w:line="310" w:lineRule="exact"/>
    </w:pPr>
    <w:rPr>
      <w:rFonts w:ascii="Times New Roman" w:eastAsia="黑体" w:hAnsi="Times New Roman"/>
      <w:kern w:val="0"/>
      <w:szCs w:val="20"/>
    </w:rPr>
  </w:style>
  <w:style w:type="paragraph" w:customStyle="1" w:styleId="0">
    <w:name w:val="条文 0"/>
    <w:next w:val="afff9"/>
    <w:qFormat/>
    <w:rsid w:val="004C2CB9"/>
    <w:pPr>
      <w:numPr>
        <w:ilvl w:val="7"/>
        <w:numId w:val="8"/>
      </w:numPr>
      <w:spacing w:before="240" w:after="240"/>
    </w:pPr>
    <w:rPr>
      <w:rFonts w:ascii="Times New Roman" w:eastAsia="黑体" w:hAnsi="Times New Roman"/>
      <w:kern w:val="0"/>
      <w:szCs w:val="20"/>
    </w:rPr>
  </w:style>
  <w:style w:type="paragraph" w:customStyle="1" w:styleId="CharChar1">
    <w:name w:val="Char Char1"/>
    <w:basedOn w:val="a8"/>
    <w:rsid w:val="004C2CB9"/>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9"/>
    <w:rsid w:val="004C2CB9"/>
    <w:pPr>
      <w:numPr>
        <w:ilvl w:val="4"/>
        <w:numId w:val="2"/>
      </w:numPr>
      <w:spacing w:line="310" w:lineRule="exact"/>
    </w:pPr>
    <w:rPr>
      <w:rFonts w:ascii="Times New Roman" w:eastAsia="黑体" w:hAnsi="Times New Roman"/>
      <w:kern w:val="0"/>
      <w:szCs w:val="20"/>
    </w:rPr>
  </w:style>
  <w:style w:type="paragraph" w:customStyle="1" w:styleId="font0">
    <w:name w:val="font0"/>
    <w:basedOn w:val="a8"/>
    <w:rsid w:val="004C2CB9"/>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sid w:val="004C2CB9"/>
    <w:rPr>
      <w:rFonts w:ascii="Arial" w:hAnsi="Arial" w:cs="Arial"/>
      <w:sz w:val="20"/>
      <w:szCs w:val="20"/>
    </w:rPr>
  </w:style>
  <w:style w:type="paragraph" w:customStyle="1" w:styleId="xl44">
    <w:name w:val="xl44"/>
    <w:basedOn w:val="a8"/>
    <w:rsid w:val="004C2CB9"/>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rsid w:val="004C2CB9"/>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9"/>
    <w:rsid w:val="004C2CB9"/>
    <w:pPr>
      <w:numPr>
        <w:ilvl w:val="1"/>
        <w:numId w:val="2"/>
      </w:numPr>
      <w:spacing w:line="310" w:lineRule="exact"/>
    </w:pPr>
    <w:rPr>
      <w:rFonts w:ascii="Times New Roman" w:eastAsia="黑体" w:hAnsi="Times New Roman"/>
      <w:kern w:val="0"/>
      <w:szCs w:val="20"/>
    </w:rPr>
  </w:style>
  <w:style w:type="paragraph" w:customStyle="1" w:styleId="a6">
    <w:name w:val="列项——"/>
    <w:next w:val="afff9"/>
    <w:rsid w:val="004C2CB9"/>
    <w:pPr>
      <w:widowControl w:val="0"/>
      <w:numPr>
        <w:ilvl w:val="3"/>
        <w:numId w:val="7"/>
      </w:numPr>
      <w:tabs>
        <w:tab w:val="left" w:pos="964"/>
      </w:tabs>
      <w:ind w:left="0" w:firstLine="0"/>
      <w:jc w:val="both"/>
    </w:pPr>
    <w:rPr>
      <w:rFonts w:ascii="Times New Roman" w:hAnsi="Times New Roman"/>
      <w:kern w:val="0"/>
      <w:szCs w:val="20"/>
    </w:rPr>
  </w:style>
  <w:style w:type="paragraph" w:customStyle="1" w:styleId="xl80">
    <w:name w:val="xl80"/>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rsid w:val="004C2CB9"/>
    <w:pPr>
      <w:widowControl/>
      <w:numPr>
        <w:ilvl w:val="4"/>
        <w:numId w:val="8"/>
      </w:numPr>
      <w:tabs>
        <w:tab w:val="left" w:pos="0"/>
        <w:tab w:val="left" w:pos="454"/>
      </w:tabs>
      <w:ind w:left="454" w:hanging="738"/>
      <w:jc w:val="left"/>
    </w:pPr>
    <w:rPr>
      <w:rFonts w:ascii="Arial" w:hAnsi="Arial"/>
      <w:kern w:val="0"/>
      <w:sz w:val="20"/>
      <w:szCs w:val="20"/>
      <w:lang w:val="en-GB"/>
    </w:rPr>
  </w:style>
  <w:style w:type="paragraph" w:customStyle="1" w:styleId="afffa">
    <w:name w:val="目次、标准名称标题"/>
    <w:next w:val="afff9"/>
    <w:qFormat/>
    <w:rsid w:val="004C2CB9"/>
    <w:pPr>
      <w:shd w:val="clear" w:color="FFFFFF" w:fill="FFFFFF"/>
      <w:spacing w:before="600" w:after="600" w:line="460" w:lineRule="exact"/>
      <w:jc w:val="center"/>
    </w:pPr>
    <w:rPr>
      <w:rFonts w:ascii="黑体" w:eastAsia="黑体" w:hAnsi="Times New Roman"/>
      <w:kern w:val="0"/>
      <w:sz w:val="32"/>
      <w:szCs w:val="20"/>
    </w:rPr>
  </w:style>
  <w:style w:type="paragraph" w:customStyle="1" w:styleId="xl63">
    <w:name w:val="xl63"/>
    <w:basedOn w:val="a8"/>
    <w:rsid w:val="004C2CB9"/>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sid w:val="004C2CB9"/>
    <w:rPr>
      <w:rFonts w:ascii="宋体" w:hAnsi="Times New Roman"/>
      <w:sz w:val="24"/>
      <w:szCs w:val="20"/>
    </w:rPr>
  </w:style>
  <w:style w:type="paragraph" w:customStyle="1" w:styleId="a">
    <w:name w:val="注×："/>
    <w:next w:val="afff9"/>
    <w:qFormat/>
    <w:rsid w:val="004C2CB9"/>
    <w:pPr>
      <w:widowControl w:val="0"/>
      <w:numPr>
        <w:numId w:val="3"/>
      </w:numPr>
      <w:tabs>
        <w:tab w:val="left" w:pos="630"/>
        <w:tab w:val="left" w:pos="900"/>
      </w:tabs>
      <w:autoSpaceDE w:val="0"/>
      <w:autoSpaceDN w:val="0"/>
      <w:jc w:val="both"/>
    </w:pPr>
    <w:rPr>
      <w:rFonts w:ascii="宋体" w:hAnsi="Times New Roman"/>
      <w:kern w:val="0"/>
      <w:sz w:val="18"/>
      <w:szCs w:val="20"/>
    </w:rPr>
  </w:style>
  <w:style w:type="paragraph" w:customStyle="1" w:styleId="xl71">
    <w:name w:val="xl71"/>
    <w:basedOn w:val="a8"/>
    <w:rsid w:val="004C2CB9"/>
    <w:pPr>
      <w:widowControl/>
      <w:numPr>
        <w:ilvl w:val="1"/>
        <w:numId w:val="8"/>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rsid w:val="004C2CB9"/>
    <w:pPr>
      <w:widowControl/>
      <w:numPr>
        <w:numId w:val="9"/>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rsid w:val="004C2CB9"/>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rsid w:val="004C2CB9"/>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9"/>
    <w:rsid w:val="004C2CB9"/>
    <w:pPr>
      <w:numPr>
        <w:numId w:val="4"/>
      </w:numPr>
      <w:shd w:val="clear" w:color="FFFFFF" w:fill="FFFFFF"/>
      <w:spacing w:before="600" w:after="600"/>
      <w:jc w:val="center"/>
    </w:pPr>
    <w:rPr>
      <w:rFonts w:ascii="黑体" w:eastAsia="黑体" w:hAnsi="Times New Roman"/>
      <w:kern w:val="0"/>
      <w:sz w:val="32"/>
      <w:szCs w:val="20"/>
    </w:rPr>
  </w:style>
  <w:style w:type="paragraph" w:customStyle="1" w:styleId="xl92">
    <w:name w:val="xl92"/>
    <w:basedOn w:val="a8"/>
    <w:rsid w:val="004C2CB9"/>
    <w:pPr>
      <w:widowControl/>
      <w:numPr>
        <w:numId w:val="10"/>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9"/>
    <w:qFormat/>
    <w:rsid w:val="004C2CB9"/>
    <w:pPr>
      <w:numPr>
        <w:ilvl w:val="2"/>
        <w:numId w:val="1"/>
      </w:numPr>
      <w:spacing w:line="310" w:lineRule="exact"/>
    </w:pPr>
    <w:rPr>
      <w:rFonts w:ascii="Times New Roman" w:eastAsia="黑体" w:hAnsi="Times New Roman"/>
      <w:kern w:val="0"/>
      <w:szCs w:val="20"/>
    </w:rPr>
  </w:style>
  <w:style w:type="paragraph" w:customStyle="1" w:styleId="xl90">
    <w:name w:val="xl90"/>
    <w:basedOn w:val="a8"/>
    <w:rsid w:val="004C2CB9"/>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rsid w:val="004C2CB9"/>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rsid w:val="004C2CB9"/>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rsid w:val="004C2CB9"/>
    <w:pPr>
      <w:widowControl/>
      <w:numPr>
        <w:numId w:val="11"/>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rsid w:val="004C2CB9"/>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rsid w:val="004C2CB9"/>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rsid w:val="004C2CB9"/>
    <w:pPr>
      <w:widowControl/>
      <w:numPr>
        <w:ilvl w:val="2"/>
        <w:numId w:val="7"/>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rsid w:val="004C2CB9"/>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rsid w:val="004C2CB9"/>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9"/>
    <w:rsid w:val="004C2CB9"/>
    <w:pPr>
      <w:numPr>
        <w:numId w:val="5"/>
      </w:numPr>
      <w:tabs>
        <w:tab w:val="left" w:pos="840"/>
        <w:tab w:val="left" w:pos="1140"/>
      </w:tabs>
      <w:jc w:val="both"/>
    </w:pPr>
    <w:rPr>
      <w:rFonts w:ascii="宋体" w:hAnsi="Times New Roman"/>
      <w:kern w:val="0"/>
      <w:szCs w:val="20"/>
    </w:rPr>
  </w:style>
  <w:style w:type="paragraph" w:customStyle="1" w:styleId="xl68">
    <w:name w:val="xl68"/>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rsid w:val="004C2CB9"/>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rsid w:val="004C2CB9"/>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rsid w:val="004C2CB9"/>
    <w:pPr>
      <w:widowControl/>
      <w:numPr>
        <w:numId w:val="12"/>
      </w:numPr>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rsid w:val="004C2CB9"/>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rsid w:val="004C2CB9"/>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9"/>
    <w:qFormat/>
    <w:rsid w:val="004C2CB9"/>
    <w:pPr>
      <w:widowControl w:val="0"/>
      <w:numPr>
        <w:numId w:val="6"/>
      </w:numPr>
      <w:tabs>
        <w:tab w:val="left" w:pos="1140"/>
      </w:tabs>
      <w:autoSpaceDE w:val="0"/>
      <w:autoSpaceDN w:val="0"/>
      <w:jc w:val="both"/>
    </w:pPr>
    <w:rPr>
      <w:rFonts w:ascii="宋体" w:hAnsi="Times New Roman"/>
      <w:kern w:val="0"/>
      <w:sz w:val="18"/>
      <w:szCs w:val="20"/>
    </w:rPr>
  </w:style>
  <w:style w:type="paragraph" w:customStyle="1" w:styleId="xl42">
    <w:name w:val="xl42"/>
    <w:basedOn w:val="a8"/>
    <w:rsid w:val="004C2CB9"/>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rsid w:val="004C2CB9"/>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9"/>
    <w:rsid w:val="004C2CB9"/>
    <w:pPr>
      <w:numPr>
        <w:ilvl w:val="2"/>
        <w:numId w:val="2"/>
      </w:numPr>
      <w:spacing w:line="310" w:lineRule="exact"/>
    </w:pPr>
    <w:rPr>
      <w:rFonts w:ascii="Times New Roman" w:eastAsia="黑体" w:hAnsi="Times New Roman"/>
      <w:kern w:val="0"/>
      <w:szCs w:val="20"/>
    </w:rPr>
  </w:style>
  <w:style w:type="paragraph" w:customStyle="1" w:styleId="a4">
    <w:name w:val="引言 表"/>
    <w:next w:val="a8"/>
    <w:rsid w:val="004C2CB9"/>
    <w:pPr>
      <w:numPr>
        <w:ilvl w:val="6"/>
        <w:numId w:val="1"/>
      </w:numPr>
      <w:jc w:val="center"/>
    </w:pPr>
    <w:rPr>
      <w:rFonts w:ascii="Times New Roman" w:eastAsia="黑体" w:hAnsi="Times New Roman"/>
      <w:kern w:val="0"/>
      <w:sz w:val="20"/>
      <w:szCs w:val="20"/>
    </w:rPr>
  </w:style>
  <w:style w:type="paragraph" w:customStyle="1" w:styleId="Style6">
    <w:name w:val="_Style 6"/>
    <w:basedOn w:val="a8"/>
    <w:uiPriority w:val="34"/>
    <w:qFormat/>
    <w:rsid w:val="004C2CB9"/>
    <w:pPr>
      <w:ind w:firstLineChars="200" w:firstLine="420"/>
    </w:pPr>
    <w:rPr>
      <w:rFonts w:ascii="Times New Roman" w:hAnsi="Times New Roman"/>
      <w:szCs w:val="20"/>
    </w:rPr>
  </w:style>
  <w:style w:type="paragraph" w:customStyle="1" w:styleId="gh">
    <w:name w:val="样式gh"/>
    <w:basedOn w:val="a8"/>
    <w:link w:val="ghChar"/>
    <w:qFormat/>
    <w:rsid w:val="004C2CB9"/>
    <w:pPr>
      <w:snapToGrid w:val="0"/>
      <w:spacing w:beforeLines="50" w:before="50"/>
    </w:pPr>
    <w:rPr>
      <w:rFonts w:ascii="Times New Roman" w:eastAsia="仿宋" w:hAnsi="Times New Roman"/>
      <w:bCs/>
      <w:szCs w:val="21"/>
    </w:rPr>
  </w:style>
  <w:style w:type="character" w:customStyle="1" w:styleId="ghChar">
    <w:name w:val="样式gh Char"/>
    <w:link w:val="gh"/>
    <w:rsid w:val="004C2CB9"/>
    <w:rPr>
      <w:rFonts w:ascii="Times New Roman" w:eastAsia="仿宋" w:hAnsi="Times New Roman"/>
      <w:bCs/>
      <w:szCs w:val="21"/>
    </w:rPr>
  </w:style>
  <w:style w:type="paragraph" w:styleId="TOC10">
    <w:name w:val="toc 1"/>
    <w:basedOn w:val="a8"/>
    <w:next w:val="a8"/>
    <w:autoRedefine/>
    <w:unhideWhenUsed/>
    <w:locked/>
    <w:rsid w:val="004C2CB9"/>
    <w:rPr>
      <w:rFonts w:asciiTheme="minorHAnsi" w:eastAsiaTheme="minorEastAsia" w:hAnsiTheme="minorHAnsi" w:cstheme="minorBidi"/>
    </w:rPr>
  </w:style>
  <w:style w:type="paragraph" w:styleId="TOC2">
    <w:name w:val="toc 2"/>
    <w:basedOn w:val="a8"/>
    <w:next w:val="a8"/>
    <w:autoRedefine/>
    <w:unhideWhenUsed/>
    <w:locked/>
    <w:rsid w:val="004C2CB9"/>
    <w:pPr>
      <w:ind w:leftChars="200" w:left="420"/>
    </w:pPr>
    <w:rPr>
      <w:rFonts w:asciiTheme="minorHAnsi" w:eastAsiaTheme="minorEastAsia" w:hAnsiTheme="minorHAnsi" w:cstheme="minorBidi"/>
    </w:rPr>
  </w:style>
  <w:style w:type="table" w:customStyle="1" w:styleId="TableNormal">
    <w:name w:val="Table Normal"/>
    <w:uiPriority w:val="2"/>
    <w:semiHidden/>
    <w:unhideWhenUsed/>
    <w:qFormat/>
    <w:rsid w:val="004C2CB9"/>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4C2CB9"/>
    <w:pPr>
      <w:autoSpaceDE w:val="0"/>
      <w:autoSpaceDN w:val="0"/>
      <w:jc w:val="center"/>
    </w:pPr>
    <w:rPr>
      <w:rFonts w:ascii="宋体" w:hAnsi="宋体" w:cs="宋体"/>
      <w:kern w:val="0"/>
      <w:sz w:val="22"/>
      <w:lang w:eastAsia="en-US"/>
    </w:rPr>
  </w:style>
  <w:style w:type="paragraph" w:customStyle="1" w:styleId="afffb">
    <w:name w:val="一级条标题"/>
    <w:next w:val="a8"/>
    <w:rsid w:val="004C2CB9"/>
    <w:pPr>
      <w:outlineLvl w:val="2"/>
    </w:pPr>
    <w:rPr>
      <w:rFonts w:ascii="Times New Roman" w:eastAsia="黑体" w:hAnsi="Times New Roman"/>
      <w:kern w:val="0"/>
      <w:szCs w:val="20"/>
    </w:rPr>
  </w:style>
  <w:style w:type="paragraph" w:customStyle="1" w:styleId="afffc">
    <w:name w:val="二级条标题"/>
    <w:basedOn w:val="afffb"/>
    <w:next w:val="a8"/>
    <w:rsid w:val="004C2CB9"/>
    <w:pPr>
      <w:outlineLvl w:val="3"/>
    </w:pPr>
  </w:style>
  <w:style w:type="paragraph" w:customStyle="1" w:styleId="afffd">
    <w:name w:val="三级条标题"/>
    <w:basedOn w:val="afffc"/>
    <w:next w:val="a8"/>
    <w:rsid w:val="004C2CB9"/>
    <w:pPr>
      <w:outlineLvl w:val="4"/>
    </w:pPr>
  </w:style>
  <w:style w:type="paragraph" w:customStyle="1" w:styleId="afffe">
    <w:name w:val="四级条标题"/>
    <w:basedOn w:val="afffd"/>
    <w:next w:val="a8"/>
    <w:rsid w:val="004C2CB9"/>
    <w:pPr>
      <w:outlineLvl w:val="5"/>
    </w:pPr>
  </w:style>
  <w:style w:type="paragraph" w:customStyle="1" w:styleId="affff">
    <w:name w:val="五级条标题"/>
    <w:basedOn w:val="afffe"/>
    <w:next w:val="a8"/>
    <w:rsid w:val="004C2CB9"/>
    <w:pPr>
      <w:outlineLvl w:val="6"/>
    </w:pPr>
  </w:style>
  <w:style w:type="paragraph" w:customStyle="1" w:styleId="affff0">
    <w:name w:val="图表脚注"/>
    <w:next w:val="a8"/>
    <w:rsid w:val="004C2CB9"/>
    <w:pPr>
      <w:ind w:leftChars="200" w:left="300" w:hangingChars="100" w:hanging="100"/>
      <w:jc w:val="both"/>
    </w:pPr>
    <w:rPr>
      <w:rFonts w:ascii="宋体" w:hAnsi="Times New Roman"/>
      <w:kern w:val="0"/>
      <w:sz w:val="18"/>
      <w:szCs w:val="20"/>
    </w:rPr>
  </w:style>
  <w:style w:type="character" w:styleId="affff1">
    <w:name w:val="Subtle Reference"/>
    <w:uiPriority w:val="31"/>
    <w:qFormat/>
    <w:rsid w:val="004C2CB9"/>
    <w:rPr>
      <w:smallCaps/>
      <w:color w:val="5A5A5A"/>
    </w:rPr>
  </w:style>
  <w:style w:type="character" w:styleId="affff2">
    <w:name w:val="Emphasis"/>
    <w:basedOn w:val="a9"/>
    <w:uiPriority w:val="20"/>
    <w:qFormat/>
    <w:locked/>
    <w:rsid w:val="004C2CB9"/>
    <w:rPr>
      <w:i/>
      <w:iCs/>
    </w:rPr>
  </w:style>
  <w:style w:type="character" w:customStyle="1" w:styleId="1d">
    <w:name w:val="正文文本 字符1"/>
    <w:basedOn w:val="a9"/>
    <w:rsid w:val="004C2CB9"/>
  </w:style>
  <w:style w:type="character" w:customStyle="1" w:styleId="apple-converted-space">
    <w:name w:val="apple-converted-space"/>
    <w:rsid w:val="004C2CB9"/>
  </w:style>
  <w:style w:type="character" w:customStyle="1" w:styleId="1e">
    <w:name w:val="页脚 字符1"/>
    <w:basedOn w:val="a9"/>
    <w:rsid w:val="004C2CB9"/>
    <w:rPr>
      <w:kern w:val="2"/>
      <w:sz w:val="18"/>
      <w:szCs w:val="18"/>
    </w:rPr>
  </w:style>
  <w:style w:type="character" w:customStyle="1" w:styleId="110">
    <w:name w:val="标题 1 字符1"/>
    <w:aliases w:val="合同标题 字符1,章 字符1"/>
    <w:basedOn w:val="a9"/>
    <w:rsid w:val="004C2CB9"/>
    <w:rPr>
      <w:rFonts w:ascii="Times New Roman" w:eastAsia="宋体" w:hAnsi="Times New Roman" w:cs="Times New Roman"/>
      <w:b/>
      <w:kern w:val="44"/>
      <w:sz w:val="44"/>
      <w:szCs w:val="20"/>
    </w:rPr>
  </w:style>
  <w:style w:type="character" w:customStyle="1" w:styleId="210">
    <w:name w:val="标题 2 字符1"/>
    <w:aliases w:val="标题 1.1 字符1,节 字符1,h2 字符1,部分标题 字符1,Heading 2 Hidden 字符1,Heading 2 CCBS 字符1,heading 2 字符1,2nd level 字符1,2 字符1,Header 2 字符1,l2 字符1,Titre2 字符1,Head 2 字符1,H2 字符1,章标题 字符1,HeadB 字符1,标题 2 Char Char Char Char Char 字符1"/>
    <w:basedOn w:val="a9"/>
    <w:rsid w:val="004C2CB9"/>
    <w:rPr>
      <w:rFonts w:ascii="Arial" w:eastAsia="黑体" w:hAnsi="Arial" w:cs="Times New Roman"/>
      <w:b/>
      <w:sz w:val="32"/>
      <w:szCs w:val="20"/>
    </w:rPr>
  </w:style>
  <w:style w:type="character" w:customStyle="1" w:styleId="310">
    <w:name w:val="标题 3 字符1"/>
    <w:aliases w:val="一 字符1,Heading 3 - old 字符1,子系统 字符1,h3 字符1,3rd level 字符1,3 字符1,H3 字符1,章标题1 字符1"/>
    <w:basedOn w:val="a9"/>
    <w:rsid w:val="004C2CB9"/>
    <w:rPr>
      <w:rFonts w:ascii="Times New Roman" w:eastAsia="宋体" w:hAnsi="Times New Roman" w:cs="Times New Roman"/>
      <w:kern w:val="0"/>
      <w:sz w:val="24"/>
      <w:szCs w:val="20"/>
    </w:rPr>
  </w:style>
  <w:style w:type="character" w:customStyle="1" w:styleId="410">
    <w:name w:val="标题 4 字符1"/>
    <w:basedOn w:val="a9"/>
    <w:rsid w:val="004C2CB9"/>
    <w:rPr>
      <w:rFonts w:ascii="Arial" w:eastAsia="黑体" w:hAnsi="Arial" w:cs="Times New Roman"/>
      <w:b/>
      <w:sz w:val="28"/>
      <w:szCs w:val="20"/>
    </w:rPr>
  </w:style>
  <w:style w:type="character" w:customStyle="1" w:styleId="510">
    <w:name w:val="标题 5 字符1"/>
    <w:aliases w:val="1.1 字符1"/>
    <w:basedOn w:val="a9"/>
    <w:rsid w:val="004C2CB9"/>
    <w:rPr>
      <w:rFonts w:ascii="Times New Roman" w:eastAsia="宋体" w:hAnsi="Times New Roman" w:cs="Times New Roman"/>
      <w:b/>
      <w:sz w:val="28"/>
      <w:szCs w:val="20"/>
    </w:rPr>
  </w:style>
  <w:style w:type="character" w:customStyle="1" w:styleId="61">
    <w:name w:val="标题 6 字符1"/>
    <w:aliases w:val="1.1.1 字符1,1 字符1"/>
    <w:basedOn w:val="a9"/>
    <w:rsid w:val="004C2CB9"/>
    <w:rPr>
      <w:rFonts w:ascii="Arial" w:eastAsia="黑体" w:hAnsi="Arial" w:cs="Times New Roman"/>
      <w:b/>
      <w:sz w:val="24"/>
      <w:szCs w:val="20"/>
    </w:rPr>
  </w:style>
  <w:style w:type="character" w:customStyle="1" w:styleId="71">
    <w:name w:val="标题 7 字符1"/>
    <w:aliases w:val="（1） 字符1"/>
    <w:basedOn w:val="a9"/>
    <w:rsid w:val="004C2CB9"/>
    <w:rPr>
      <w:rFonts w:ascii="Times New Roman" w:eastAsia="宋体" w:hAnsi="Times New Roman" w:cs="Times New Roman"/>
      <w:b/>
      <w:sz w:val="24"/>
      <w:szCs w:val="20"/>
    </w:rPr>
  </w:style>
  <w:style w:type="character" w:customStyle="1" w:styleId="81">
    <w:name w:val="标题 8 字符1"/>
    <w:aliases w:val="标题 8题注(表格) 字符1,（A） 字符1"/>
    <w:basedOn w:val="a9"/>
    <w:rsid w:val="004C2CB9"/>
    <w:rPr>
      <w:rFonts w:ascii="Arial" w:eastAsia="黑体" w:hAnsi="Arial" w:cs="Times New Roman"/>
      <w:sz w:val="24"/>
      <w:szCs w:val="20"/>
    </w:rPr>
  </w:style>
  <w:style w:type="character" w:customStyle="1" w:styleId="91">
    <w:name w:val="标题 9 字符1"/>
    <w:basedOn w:val="a9"/>
    <w:rsid w:val="004C2CB9"/>
    <w:rPr>
      <w:rFonts w:ascii="Arial" w:eastAsia="黑体" w:hAnsi="Arial" w:cs="Times New Roman"/>
      <w:szCs w:val="20"/>
    </w:rPr>
  </w:style>
  <w:style w:type="character" w:customStyle="1" w:styleId="211">
    <w:name w:val="正文文本 2 字符1"/>
    <w:basedOn w:val="a9"/>
    <w:rsid w:val="004C2CB9"/>
    <w:rPr>
      <w:rFonts w:ascii="Times New Roman" w:eastAsia="宋体" w:hAnsi="Times New Roman" w:cs="Times New Roman"/>
      <w:sz w:val="24"/>
      <w:szCs w:val="20"/>
    </w:rPr>
  </w:style>
  <w:style w:type="character" w:customStyle="1" w:styleId="1f">
    <w:name w:val="正文文本缩进 字符1"/>
    <w:basedOn w:val="a9"/>
    <w:rsid w:val="004C2CB9"/>
    <w:rPr>
      <w:rFonts w:ascii="Times New Roman" w:eastAsia="宋体" w:hAnsi="Times New Roman" w:cs="Times New Roman"/>
      <w:szCs w:val="20"/>
    </w:rPr>
  </w:style>
  <w:style w:type="character" w:customStyle="1" w:styleId="212">
    <w:name w:val="正文文本缩进 2 字符1"/>
    <w:basedOn w:val="a9"/>
    <w:rsid w:val="004C2CB9"/>
    <w:rPr>
      <w:rFonts w:ascii="Times New Roman" w:eastAsia="宋体" w:hAnsi="Times New Roman" w:cs="Times New Roman"/>
      <w:szCs w:val="20"/>
    </w:rPr>
  </w:style>
  <w:style w:type="character" w:customStyle="1" w:styleId="311">
    <w:name w:val="正文文本缩进 3 字符1"/>
    <w:basedOn w:val="a9"/>
    <w:rsid w:val="004C2CB9"/>
    <w:rPr>
      <w:rFonts w:ascii="宋体" w:eastAsia="宋体" w:hAnsi="宋体" w:cs="Times New Roman"/>
      <w:szCs w:val="20"/>
    </w:rPr>
  </w:style>
  <w:style w:type="character" w:customStyle="1" w:styleId="312">
    <w:name w:val="正文文本 3 字符1"/>
    <w:basedOn w:val="a9"/>
    <w:rsid w:val="004C2CB9"/>
    <w:rPr>
      <w:rFonts w:ascii="宋体" w:eastAsia="宋体" w:hAnsi="宋体" w:cs="Times New Roman"/>
      <w:color w:val="000000"/>
      <w:szCs w:val="20"/>
    </w:rPr>
  </w:style>
  <w:style w:type="character" w:customStyle="1" w:styleId="1f0">
    <w:name w:val="批注框文本 字符1"/>
    <w:basedOn w:val="a9"/>
    <w:rsid w:val="004C2CB9"/>
    <w:rPr>
      <w:rFonts w:ascii="Times New Roman" w:eastAsia="宋体" w:hAnsi="Times New Roman" w:cs="Times New Roman"/>
      <w:sz w:val="18"/>
      <w:szCs w:val="18"/>
    </w:rPr>
  </w:style>
  <w:style w:type="paragraph" w:customStyle="1" w:styleId="Char1">
    <w:name w:val="Char1"/>
    <w:basedOn w:val="a8"/>
    <w:rsid w:val="004C2CB9"/>
    <w:rPr>
      <w:rFonts w:ascii="Times New Roman" w:hAnsi="Times New Roman"/>
      <w:szCs w:val="24"/>
    </w:rPr>
  </w:style>
  <w:style w:type="paragraph" w:customStyle="1" w:styleId="CharChar1CharCharCharCharCharCharCharCharCharCharChar1">
    <w:name w:val="Char Char1 Char Char Char Char Char Char Char Char Char Char Char1"/>
    <w:basedOn w:val="a8"/>
    <w:rsid w:val="004C2CB9"/>
    <w:pPr>
      <w:widowControl/>
      <w:spacing w:after="160" w:line="240" w:lineRule="exact"/>
      <w:jc w:val="left"/>
    </w:pPr>
    <w:rPr>
      <w:rFonts w:ascii="Verdana" w:hAnsi="Verdana"/>
      <w:kern w:val="0"/>
      <w:sz w:val="20"/>
      <w:szCs w:val="20"/>
      <w:lang w:eastAsia="en-US"/>
    </w:rPr>
  </w:style>
  <w:style w:type="paragraph" w:customStyle="1" w:styleId="Char11">
    <w:name w:val="Char11"/>
    <w:basedOn w:val="a8"/>
    <w:rsid w:val="004C2CB9"/>
    <w:rPr>
      <w:rFonts w:ascii="Times New Roman" w:hAnsi="Times New Roman"/>
      <w:szCs w:val="24"/>
    </w:rPr>
  </w:style>
  <w:style w:type="paragraph" w:customStyle="1" w:styleId="Char3">
    <w:name w:val="Char3"/>
    <w:basedOn w:val="a8"/>
    <w:rsid w:val="004C2CB9"/>
    <w:rPr>
      <w:rFonts w:ascii="Arial" w:hAnsi="Arial" w:cs="Arial"/>
      <w:sz w:val="20"/>
      <w:szCs w:val="20"/>
    </w:rPr>
  </w:style>
  <w:style w:type="character" w:customStyle="1" w:styleId="Char0">
    <w:name w:val="纯文本 Char"/>
    <w:basedOn w:val="a9"/>
    <w:uiPriority w:val="99"/>
    <w:semiHidden/>
    <w:rsid w:val="004C2CB9"/>
    <w:rPr>
      <w:rFonts w:ascii="宋体" w:eastAsia="宋体" w:hAnsi="Courier New" w:cs="Courier New"/>
      <w:szCs w:val="21"/>
    </w:rPr>
  </w:style>
  <w:style w:type="character" w:customStyle="1" w:styleId="HTMLChar">
    <w:name w:val="HTML 预设格式 Char"/>
    <w:basedOn w:val="a9"/>
    <w:uiPriority w:val="99"/>
    <w:semiHidden/>
    <w:rsid w:val="004C2CB9"/>
    <w:rPr>
      <w:rFonts w:ascii="Courier New" w:eastAsia="宋体" w:hAnsi="Courier New" w:cs="Courier New"/>
      <w:sz w:val="20"/>
      <w:szCs w:val="20"/>
    </w:rPr>
  </w:style>
  <w:style w:type="paragraph" w:customStyle="1" w:styleId="Char2">
    <w:name w:val="Char2"/>
    <w:basedOn w:val="a8"/>
    <w:autoRedefine/>
    <w:rsid w:val="004C2CB9"/>
    <w:pPr>
      <w:ind w:firstLineChars="192" w:firstLine="538"/>
    </w:pPr>
    <w:rPr>
      <w:rFonts w:ascii="黑体" w:eastAsia="黑体" w:hAnsi="宋体"/>
      <w:b/>
      <w:color w:val="000000"/>
      <w:kern w:val="24"/>
      <w:sz w:val="28"/>
      <w:szCs w:val="28"/>
    </w:rPr>
  </w:style>
  <w:style w:type="paragraph" w:styleId="TOC3">
    <w:name w:val="toc 3"/>
    <w:basedOn w:val="a8"/>
    <w:next w:val="a8"/>
    <w:autoRedefine/>
    <w:locked/>
    <w:rsid w:val="004C2CB9"/>
    <w:pPr>
      <w:jc w:val="left"/>
    </w:pPr>
    <w:rPr>
      <w:rFonts w:ascii="Times New Roman" w:hAnsi="Times New Roman"/>
      <w:smallCaps/>
      <w:sz w:val="22"/>
      <w:szCs w:val="24"/>
    </w:rPr>
  </w:style>
  <w:style w:type="character" w:customStyle="1" w:styleId="zhangts">
    <w:name w:val="zhangts"/>
    <w:semiHidden/>
    <w:rsid w:val="004C2CB9"/>
    <w:rPr>
      <w:rFonts w:ascii="Arial" w:eastAsia="宋体" w:hAnsi="Arial" w:cs="Arial"/>
      <w:color w:val="000080"/>
      <w:sz w:val="18"/>
      <w:szCs w:val="20"/>
    </w:rPr>
  </w:style>
  <w:style w:type="paragraph" w:styleId="affff3">
    <w:name w:val="Revision"/>
    <w:hidden/>
    <w:uiPriority w:val="99"/>
    <w:semiHidden/>
    <w:rsid w:val="004C2CB9"/>
    <w:rPr>
      <w:rFonts w:ascii="Times New Roman" w:hAnsi="Times New Roman"/>
      <w:szCs w:val="20"/>
    </w:rPr>
  </w:style>
  <w:style w:type="paragraph" w:customStyle="1" w:styleId="CharChar0">
    <w:name w:val="字元 字元 Char Char"/>
    <w:basedOn w:val="23"/>
    <w:next w:val="aff1"/>
    <w:rsid w:val="004C2CB9"/>
  </w:style>
  <w:style w:type="table" w:customStyle="1" w:styleId="1f1">
    <w:name w:val="网格型1"/>
    <w:basedOn w:val="aa"/>
    <w:next w:val="ac"/>
    <w:uiPriority w:val="59"/>
    <w:rsid w:val="004C2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无列表1"/>
    <w:next w:val="ab"/>
    <w:uiPriority w:val="99"/>
    <w:semiHidden/>
    <w:unhideWhenUsed/>
    <w:rsid w:val="004C2CB9"/>
  </w:style>
  <w:style w:type="table" w:customStyle="1" w:styleId="29">
    <w:name w:val="网格型2"/>
    <w:basedOn w:val="aa"/>
    <w:next w:val="ac"/>
    <w:uiPriority w:val="59"/>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rsid w:val="004C2CB9"/>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rsid w:val="004C2CB9"/>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rsid w:val="004C2CB9"/>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rsid w:val="004C2CB9"/>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rsid w:val="004C2CB9"/>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rsid w:val="004C2CB9"/>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rsid w:val="004C2CB9"/>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rsid w:val="004C2CB9"/>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rsid w:val="004C2CB9"/>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rsid w:val="004C2CB9"/>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rsid w:val="004C2CB9"/>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rsid w:val="004C2CB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rsid w:val="004C2CB9"/>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rsid w:val="004C2CB9"/>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rsid w:val="004C2CB9"/>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rsid w:val="004C2CB9"/>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rsid w:val="004C2CB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rsid w:val="004C2CB9"/>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rsid w:val="004C2CB9"/>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rsid w:val="004C2CB9"/>
    <w:pPr>
      <w:widowControl/>
      <w:spacing w:before="100" w:beforeAutospacing="1" w:after="100" w:afterAutospacing="1"/>
      <w:jc w:val="left"/>
    </w:pPr>
    <w:rPr>
      <w:rFonts w:ascii="宋体" w:hAnsi="宋体" w:cs="宋体"/>
      <w:kern w:val="0"/>
      <w:sz w:val="22"/>
    </w:rPr>
  </w:style>
  <w:style w:type="character" w:styleId="affff4">
    <w:name w:val="Placeholder Text"/>
    <w:uiPriority w:val="99"/>
    <w:semiHidden/>
    <w:rsid w:val="004C2CB9"/>
    <w:rPr>
      <w:color w:val="808080"/>
    </w:rPr>
  </w:style>
  <w:style w:type="paragraph" w:customStyle="1" w:styleId="-11">
    <w:name w:val="彩色列表 - 强调文字颜色 11"/>
    <w:basedOn w:val="a8"/>
    <w:uiPriority w:val="34"/>
    <w:qFormat/>
    <w:rsid w:val="004C2CB9"/>
    <w:pPr>
      <w:ind w:firstLineChars="200" w:firstLine="420"/>
    </w:pPr>
  </w:style>
  <w:style w:type="table" w:customStyle="1" w:styleId="43">
    <w:name w:val="网格型4"/>
    <w:basedOn w:val="aa"/>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修订1"/>
    <w:hidden/>
    <w:uiPriority w:val="99"/>
    <w:semiHidden/>
    <w:rsid w:val="004C2CB9"/>
    <w:rPr>
      <w:rFonts w:asciiTheme="minorHAnsi" w:eastAsiaTheme="minorEastAsia" w:hAnsiTheme="minorHAnsi" w:cstheme="minorBidi"/>
    </w:rPr>
  </w:style>
  <w:style w:type="paragraph" w:customStyle="1" w:styleId="2a">
    <w:name w:val="修订2"/>
    <w:hidden/>
    <w:uiPriority w:val="99"/>
    <w:semiHidden/>
    <w:rsid w:val="004C2CB9"/>
    <w:rPr>
      <w:rFonts w:asciiTheme="minorHAnsi" w:eastAsiaTheme="minorEastAsia" w:hAnsiTheme="minorHAnsi" w:cstheme="minorBidi"/>
    </w:rPr>
  </w:style>
  <w:style w:type="table" w:customStyle="1" w:styleId="TableGrid">
    <w:name w:val="TableGrid"/>
    <w:rsid w:val="004C2CB9"/>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rsid w:val="004C2CB9"/>
    <w:pPr>
      <w:widowControl/>
      <w:spacing w:line="280" w:lineRule="atLeast"/>
      <w:ind w:firstLine="360"/>
      <w:jc w:val="left"/>
    </w:pPr>
    <w:rPr>
      <w:rFonts w:ascii="宋体" w:hAnsi="宋体" w:cs="宋体"/>
      <w:kern w:val="0"/>
      <w:sz w:val="22"/>
      <w:szCs w:val="20"/>
      <w:lang w:eastAsia="en-US" w:bidi="en-US"/>
    </w:rPr>
  </w:style>
  <w:style w:type="character" w:customStyle="1" w:styleId="afc">
    <w:name w:val="无间隔 字符"/>
    <w:aliases w:val="表格文字 字符"/>
    <w:basedOn w:val="a9"/>
    <w:link w:val="afb"/>
    <w:uiPriority w:val="1"/>
    <w:rsid w:val="004C2CB9"/>
    <w:rPr>
      <w:rFonts w:ascii="宋体" w:hAnsi="宋体"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88258">
      <w:marLeft w:val="0"/>
      <w:marRight w:val="0"/>
      <w:marTop w:val="0"/>
      <w:marBottom w:val="0"/>
      <w:divBdr>
        <w:top w:val="none" w:sz="0" w:space="0" w:color="auto"/>
        <w:left w:val="none" w:sz="0" w:space="0" w:color="auto"/>
        <w:bottom w:val="none" w:sz="0" w:space="0" w:color="auto"/>
        <w:right w:val="none" w:sz="0" w:space="0" w:color="auto"/>
      </w:divBdr>
    </w:div>
    <w:div w:id="130288259">
      <w:marLeft w:val="0"/>
      <w:marRight w:val="0"/>
      <w:marTop w:val="0"/>
      <w:marBottom w:val="0"/>
      <w:divBdr>
        <w:top w:val="none" w:sz="0" w:space="0" w:color="auto"/>
        <w:left w:val="none" w:sz="0" w:space="0" w:color="auto"/>
        <w:bottom w:val="none" w:sz="0" w:space="0" w:color="auto"/>
        <w:right w:val="none" w:sz="0" w:space="0" w:color="auto"/>
      </w:divBdr>
    </w:div>
    <w:div w:id="130288260">
      <w:marLeft w:val="0"/>
      <w:marRight w:val="0"/>
      <w:marTop w:val="0"/>
      <w:marBottom w:val="0"/>
      <w:divBdr>
        <w:top w:val="none" w:sz="0" w:space="0" w:color="auto"/>
        <w:left w:val="none" w:sz="0" w:space="0" w:color="auto"/>
        <w:bottom w:val="none" w:sz="0" w:space="0" w:color="auto"/>
        <w:right w:val="none" w:sz="0" w:space="0" w:color="auto"/>
      </w:divBdr>
    </w:div>
    <w:div w:id="130288261">
      <w:marLeft w:val="0"/>
      <w:marRight w:val="0"/>
      <w:marTop w:val="0"/>
      <w:marBottom w:val="0"/>
      <w:divBdr>
        <w:top w:val="none" w:sz="0" w:space="0" w:color="auto"/>
        <w:left w:val="none" w:sz="0" w:space="0" w:color="auto"/>
        <w:bottom w:val="none" w:sz="0" w:space="0" w:color="auto"/>
        <w:right w:val="none" w:sz="0" w:space="0" w:color="auto"/>
      </w:divBdr>
    </w:div>
    <w:div w:id="130288262">
      <w:marLeft w:val="0"/>
      <w:marRight w:val="0"/>
      <w:marTop w:val="0"/>
      <w:marBottom w:val="0"/>
      <w:divBdr>
        <w:top w:val="none" w:sz="0" w:space="0" w:color="auto"/>
        <w:left w:val="none" w:sz="0" w:space="0" w:color="auto"/>
        <w:bottom w:val="none" w:sz="0" w:space="0" w:color="auto"/>
        <w:right w:val="none" w:sz="0" w:space="0" w:color="auto"/>
      </w:divBdr>
    </w:div>
    <w:div w:id="130288263">
      <w:marLeft w:val="0"/>
      <w:marRight w:val="0"/>
      <w:marTop w:val="0"/>
      <w:marBottom w:val="0"/>
      <w:divBdr>
        <w:top w:val="none" w:sz="0" w:space="0" w:color="auto"/>
        <w:left w:val="none" w:sz="0" w:space="0" w:color="auto"/>
        <w:bottom w:val="none" w:sz="0" w:space="0" w:color="auto"/>
        <w:right w:val="none" w:sz="0" w:space="0" w:color="auto"/>
      </w:divBdr>
    </w:div>
    <w:div w:id="130288264">
      <w:marLeft w:val="0"/>
      <w:marRight w:val="0"/>
      <w:marTop w:val="0"/>
      <w:marBottom w:val="0"/>
      <w:divBdr>
        <w:top w:val="none" w:sz="0" w:space="0" w:color="auto"/>
        <w:left w:val="none" w:sz="0" w:space="0" w:color="auto"/>
        <w:bottom w:val="none" w:sz="0" w:space="0" w:color="auto"/>
        <w:right w:val="none" w:sz="0" w:space="0" w:color="auto"/>
      </w:divBdr>
    </w:div>
    <w:div w:id="130288265">
      <w:marLeft w:val="0"/>
      <w:marRight w:val="0"/>
      <w:marTop w:val="0"/>
      <w:marBottom w:val="0"/>
      <w:divBdr>
        <w:top w:val="none" w:sz="0" w:space="0" w:color="auto"/>
        <w:left w:val="none" w:sz="0" w:space="0" w:color="auto"/>
        <w:bottom w:val="none" w:sz="0" w:space="0" w:color="auto"/>
        <w:right w:val="none" w:sz="0" w:space="0" w:color="auto"/>
      </w:divBdr>
    </w:div>
    <w:div w:id="130288266">
      <w:marLeft w:val="0"/>
      <w:marRight w:val="0"/>
      <w:marTop w:val="0"/>
      <w:marBottom w:val="0"/>
      <w:divBdr>
        <w:top w:val="none" w:sz="0" w:space="0" w:color="auto"/>
        <w:left w:val="none" w:sz="0" w:space="0" w:color="auto"/>
        <w:bottom w:val="none" w:sz="0" w:space="0" w:color="auto"/>
        <w:right w:val="none" w:sz="0" w:space="0" w:color="auto"/>
      </w:divBdr>
    </w:div>
    <w:div w:id="130288267">
      <w:marLeft w:val="0"/>
      <w:marRight w:val="0"/>
      <w:marTop w:val="0"/>
      <w:marBottom w:val="0"/>
      <w:divBdr>
        <w:top w:val="none" w:sz="0" w:space="0" w:color="auto"/>
        <w:left w:val="none" w:sz="0" w:space="0" w:color="auto"/>
        <w:bottom w:val="none" w:sz="0" w:space="0" w:color="auto"/>
        <w:right w:val="none" w:sz="0" w:space="0" w:color="auto"/>
      </w:divBdr>
    </w:div>
    <w:div w:id="130288268">
      <w:marLeft w:val="0"/>
      <w:marRight w:val="0"/>
      <w:marTop w:val="0"/>
      <w:marBottom w:val="0"/>
      <w:divBdr>
        <w:top w:val="none" w:sz="0" w:space="0" w:color="auto"/>
        <w:left w:val="none" w:sz="0" w:space="0" w:color="auto"/>
        <w:bottom w:val="none" w:sz="0" w:space="0" w:color="auto"/>
        <w:right w:val="none" w:sz="0" w:space="0" w:color="auto"/>
      </w:divBdr>
    </w:div>
    <w:div w:id="130288269">
      <w:marLeft w:val="0"/>
      <w:marRight w:val="0"/>
      <w:marTop w:val="0"/>
      <w:marBottom w:val="0"/>
      <w:divBdr>
        <w:top w:val="none" w:sz="0" w:space="0" w:color="auto"/>
        <w:left w:val="none" w:sz="0" w:space="0" w:color="auto"/>
        <w:bottom w:val="none" w:sz="0" w:space="0" w:color="auto"/>
        <w:right w:val="none" w:sz="0" w:space="0" w:color="auto"/>
      </w:divBdr>
    </w:div>
    <w:div w:id="130288270">
      <w:marLeft w:val="0"/>
      <w:marRight w:val="0"/>
      <w:marTop w:val="0"/>
      <w:marBottom w:val="0"/>
      <w:divBdr>
        <w:top w:val="none" w:sz="0" w:space="0" w:color="auto"/>
        <w:left w:val="none" w:sz="0" w:space="0" w:color="auto"/>
        <w:bottom w:val="none" w:sz="0" w:space="0" w:color="auto"/>
        <w:right w:val="none" w:sz="0" w:space="0" w:color="auto"/>
      </w:divBdr>
    </w:div>
    <w:div w:id="130288271">
      <w:marLeft w:val="0"/>
      <w:marRight w:val="0"/>
      <w:marTop w:val="0"/>
      <w:marBottom w:val="0"/>
      <w:divBdr>
        <w:top w:val="none" w:sz="0" w:space="0" w:color="auto"/>
        <w:left w:val="none" w:sz="0" w:space="0" w:color="auto"/>
        <w:bottom w:val="none" w:sz="0" w:space="0" w:color="auto"/>
        <w:right w:val="none" w:sz="0" w:space="0" w:color="auto"/>
      </w:divBdr>
    </w:div>
    <w:div w:id="130288272">
      <w:marLeft w:val="0"/>
      <w:marRight w:val="0"/>
      <w:marTop w:val="0"/>
      <w:marBottom w:val="0"/>
      <w:divBdr>
        <w:top w:val="none" w:sz="0" w:space="0" w:color="auto"/>
        <w:left w:val="none" w:sz="0" w:space="0" w:color="auto"/>
        <w:bottom w:val="none" w:sz="0" w:space="0" w:color="auto"/>
        <w:right w:val="none" w:sz="0" w:space="0" w:color="auto"/>
      </w:divBdr>
    </w:div>
    <w:div w:id="130288273">
      <w:marLeft w:val="0"/>
      <w:marRight w:val="0"/>
      <w:marTop w:val="0"/>
      <w:marBottom w:val="0"/>
      <w:divBdr>
        <w:top w:val="none" w:sz="0" w:space="0" w:color="auto"/>
        <w:left w:val="none" w:sz="0" w:space="0" w:color="auto"/>
        <w:bottom w:val="none" w:sz="0" w:space="0" w:color="auto"/>
        <w:right w:val="none" w:sz="0" w:space="0" w:color="auto"/>
      </w:divBdr>
    </w:div>
    <w:div w:id="130288274">
      <w:marLeft w:val="0"/>
      <w:marRight w:val="0"/>
      <w:marTop w:val="0"/>
      <w:marBottom w:val="0"/>
      <w:divBdr>
        <w:top w:val="none" w:sz="0" w:space="0" w:color="auto"/>
        <w:left w:val="none" w:sz="0" w:space="0" w:color="auto"/>
        <w:bottom w:val="none" w:sz="0" w:space="0" w:color="auto"/>
        <w:right w:val="none" w:sz="0" w:space="0" w:color="auto"/>
      </w:divBdr>
    </w:div>
    <w:div w:id="395206605">
      <w:bodyDiv w:val="1"/>
      <w:marLeft w:val="0"/>
      <w:marRight w:val="0"/>
      <w:marTop w:val="0"/>
      <w:marBottom w:val="0"/>
      <w:divBdr>
        <w:top w:val="none" w:sz="0" w:space="0" w:color="auto"/>
        <w:left w:val="none" w:sz="0" w:space="0" w:color="auto"/>
        <w:bottom w:val="none" w:sz="0" w:space="0" w:color="auto"/>
        <w:right w:val="none" w:sz="0" w:space="0" w:color="auto"/>
      </w:divBdr>
      <w:divsChild>
        <w:div w:id="1857429069">
          <w:marLeft w:val="0"/>
          <w:marRight w:val="0"/>
          <w:marTop w:val="0"/>
          <w:marBottom w:val="225"/>
          <w:divBdr>
            <w:top w:val="none" w:sz="0" w:space="0" w:color="auto"/>
            <w:left w:val="none" w:sz="0" w:space="0" w:color="auto"/>
            <w:bottom w:val="none" w:sz="0" w:space="0" w:color="auto"/>
            <w:right w:val="none" w:sz="0" w:space="0" w:color="auto"/>
          </w:divBdr>
        </w:div>
        <w:div w:id="163739917">
          <w:marLeft w:val="0"/>
          <w:marRight w:val="0"/>
          <w:marTop w:val="0"/>
          <w:marBottom w:val="225"/>
          <w:divBdr>
            <w:top w:val="none" w:sz="0" w:space="0" w:color="auto"/>
            <w:left w:val="none" w:sz="0" w:space="0" w:color="auto"/>
            <w:bottom w:val="none" w:sz="0" w:space="0" w:color="auto"/>
            <w:right w:val="none" w:sz="0" w:space="0" w:color="auto"/>
          </w:divBdr>
        </w:div>
      </w:divsChild>
    </w:div>
    <w:div w:id="889267027">
      <w:bodyDiv w:val="1"/>
      <w:marLeft w:val="0"/>
      <w:marRight w:val="0"/>
      <w:marTop w:val="0"/>
      <w:marBottom w:val="0"/>
      <w:divBdr>
        <w:top w:val="none" w:sz="0" w:space="0" w:color="auto"/>
        <w:left w:val="none" w:sz="0" w:space="0" w:color="auto"/>
        <w:bottom w:val="none" w:sz="0" w:space="0" w:color="auto"/>
        <w:right w:val="none" w:sz="0" w:space="0" w:color="auto"/>
      </w:divBdr>
    </w:div>
    <w:div w:id="1086684771">
      <w:bodyDiv w:val="1"/>
      <w:marLeft w:val="0"/>
      <w:marRight w:val="0"/>
      <w:marTop w:val="0"/>
      <w:marBottom w:val="0"/>
      <w:divBdr>
        <w:top w:val="none" w:sz="0" w:space="0" w:color="auto"/>
        <w:left w:val="none" w:sz="0" w:space="0" w:color="auto"/>
        <w:bottom w:val="none" w:sz="0" w:space="0" w:color="auto"/>
        <w:right w:val="none" w:sz="0" w:space="0" w:color="auto"/>
      </w:divBdr>
    </w:div>
    <w:div w:id="1306084238">
      <w:bodyDiv w:val="1"/>
      <w:marLeft w:val="0"/>
      <w:marRight w:val="0"/>
      <w:marTop w:val="0"/>
      <w:marBottom w:val="0"/>
      <w:divBdr>
        <w:top w:val="none" w:sz="0" w:space="0" w:color="auto"/>
        <w:left w:val="none" w:sz="0" w:space="0" w:color="auto"/>
        <w:bottom w:val="none" w:sz="0" w:space="0" w:color="auto"/>
        <w:right w:val="none" w:sz="0" w:space="0" w:color="auto"/>
      </w:divBdr>
    </w:div>
    <w:div w:id="1344165390">
      <w:bodyDiv w:val="1"/>
      <w:marLeft w:val="0"/>
      <w:marRight w:val="0"/>
      <w:marTop w:val="0"/>
      <w:marBottom w:val="0"/>
      <w:divBdr>
        <w:top w:val="none" w:sz="0" w:space="0" w:color="auto"/>
        <w:left w:val="none" w:sz="0" w:space="0" w:color="auto"/>
        <w:bottom w:val="none" w:sz="0" w:space="0" w:color="auto"/>
        <w:right w:val="none" w:sz="0" w:space="0" w:color="auto"/>
      </w:divBdr>
    </w:div>
    <w:div w:id="1535456207">
      <w:bodyDiv w:val="1"/>
      <w:marLeft w:val="0"/>
      <w:marRight w:val="0"/>
      <w:marTop w:val="0"/>
      <w:marBottom w:val="0"/>
      <w:divBdr>
        <w:top w:val="none" w:sz="0" w:space="0" w:color="auto"/>
        <w:left w:val="none" w:sz="0" w:space="0" w:color="auto"/>
        <w:bottom w:val="none" w:sz="0" w:space="0" w:color="auto"/>
        <w:right w:val="none" w:sz="0" w:space="0" w:color="auto"/>
      </w:divBdr>
    </w:div>
    <w:div w:id="1650866044">
      <w:bodyDiv w:val="1"/>
      <w:marLeft w:val="0"/>
      <w:marRight w:val="0"/>
      <w:marTop w:val="0"/>
      <w:marBottom w:val="0"/>
      <w:divBdr>
        <w:top w:val="none" w:sz="0" w:space="0" w:color="auto"/>
        <w:left w:val="none" w:sz="0" w:space="0" w:color="auto"/>
        <w:bottom w:val="none" w:sz="0" w:space="0" w:color="auto"/>
        <w:right w:val="none" w:sz="0" w:space="0" w:color="auto"/>
      </w:divBdr>
      <w:divsChild>
        <w:div w:id="980188475">
          <w:marLeft w:val="0"/>
          <w:marRight w:val="0"/>
          <w:marTop w:val="0"/>
          <w:marBottom w:val="225"/>
          <w:divBdr>
            <w:top w:val="none" w:sz="0" w:space="0" w:color="auto"/>
            <w:left w:val="none" w:sz="0" w:space="0" w:color="auto"/>
            <w:bottom w:val="none" w:sz="0" w:space="0" w:color="auto"/>
            <w:right w:val="none" w:sz="0" w:space="0" w:color="auto"/>
          </w:divBdr>
        </w:div>
        <w:div w:id="2082479325">
          <w:marLeft w:val="0"/>
          <w:marRight w:val="0"/>
          <w:marTop w:val="0"/>
          <w:marBottom w:val="225"/>
          <w:divBdr>
            <w:top w:val="none" w:sz="0" w:space="0" w:color="auto"/>
            <w:left w:val="none" w:sz="0" w:space="0" w:color="auto"/>
            <w:bottom w:val="none" w:sz="0" w:space="0" w:color="auto"/>
            <w:right w:val="none" w:sz="0" w:space="0" w:color="auto"/>
          </w:divBdr>
        </w:div>
      </w:divsChild>
    </w:div>
    <w:div w:id="1751852932">
      <w:bodyDiv w:val="1"/>
      <w:marLeft w:val="0"/>
      <w:marRight w:val="0"/>
      <w:marTop w:val="0"/>
      <w:marBottom w:val="0"/>
      <w:divBdr>
        <w:top w:val="none" w:sz="0" w:space="0" w:color="auto"/>
        <w:left w:val="none" w:sz="0" w:space="0" w:color="auto"/>
        <w:bottom w:val="none" w:sz="0" w:space="0" w:color="auto"/>
        <w:right w:val="none" w:sz="0" w:space="0" w:color="auto"/>
      </w:divBdr>
    </w:div>
    <w:div w:id="2099518377">
      <w:bodyDiv w:val="1"/>
      <w:marLeft w:val="0"/>
      <w:marRight w:val="0"/>
      <w:marTop w:val="0"/>
      <w:marBottom w:val="0"/>
      <w:divBdr>
        <w:top w:val="none" w:sz="0" w:space="0" w:color="auto"/>
        <w:left w:val="none" w:sz="0" w:space="0" w:color="auto"/>
        <w:bottom w:val="none" w:sz="0" w:space="0" w:color="auto"/>
        <w:right w:val="none" w:sz="0" w:space="0" w:color="auto"/>
      </w:divBdr>
      <w:divsChild>
        <w:div w:id="1950307667">
          <w:marLeft w:val="446"/>
          <w:marRight w:val="0"/>
          <w:marTop w:val="0"/>
          <w:marBottom w:val="0"/>
          <w:divBdr>
            <w:top w:val="none" w:sz="0" w:space="0" w:color="auto"/>
            <w:left w:val="none" w:sz="0" w:space="0" w:color="auto"/>
            <w:bottom w:val="none" w:sz="0" w:space="0" w:color="auto"/>
            <w:right w:val="none" w:sz="0" w:space="0" w:color="auto"/>
          </w:divBdr>
        </w:div>
        <w:div w:id="231618915">
          <w:marLeft w:val="446"/>
          <w:marRight w:val="0"/>
          <w:marTop w:val="0"/>
          <w:marBottom w:val="0"/>
          <w:divBdr>
            <w:top w:val="none" w:sz="0" w:space="0" w:color="auto"/>
            <w:left w:val="none" w:sz="0" w:space="0" w:color="auto"/>
            <w:bottom w:val="none" w:sz="0" w:space="0" w:color="auto"/>
            <w:right w:val="none" w:sz="0" w:space="0" w:color="auto"/>
          </w:divBdr>
        </w:div>
        <w:div w:id="6635068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0530F-F9FC-46B4-93A1-0830C0AE6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11</Pages>
  <Words>1447</Words>
  <Characters>8252</Characters>
  <Application>Microsoft Office Word</Application>
  <DocSecurity>0</DocSecurity>
  <Lines>68</Lines>
  <Paragraphs>19</Paragraphs>
  <ScaleCrop>false</ScaleCrop>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subject/>
  <dc:creator>zhangy210</dc:creator>
  <cp:keywords/>
  <dc:description/>
  <cp:lastModifiedBy>ZDB99.陈国龙</cp:lastModifiedBy>
  <cp:revision>32</cp:revision>
  <cp:lastPrinted>2019-05-14T07:58:00Z</cp:lastPrinted>
  <dcterms:created xsi:type="dcterms:W3CDTF">2019-05-10T07:43:00Z</dcterms:created>
  <dcterms:modified xsi:type="dcterms:W3CDTF">2022-01-20T09:23:00Z</dcterms:modified>
</cp:coreProperties>
</file>