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40" w:firstLineChars="195"/>
        <w:jc w:val="center"/>
        <w:rPr>
          <w:rFonts w:ascii="宋体" w:hAnsi="宋体" w:cs="宋体"/>
          <w:b/>
          <w:bCs/>
          <w:sz w:val="48"/>
          <w:szCs w:val="48"/>
        </w:rPr>
      </w:pPr>
      <w:r>
        <w:rPr>
          <w:rFonts w:hint="eastAsia" w:ascii="宋体" w:hAnsi="宋体" w:cs="宋体"/>
          <w:b/>
          <w:bCs/>
          <w:sz w:val="48"/>
          <w:szCs w:val="48"/>
        </w:rPr>
        <w:t>南通桃坞服饰城有限公司</w:t>
      </w:r>
    </w:p>
    <w:p>
      <w:pPr>
        <w:spacing w:line="360" w:lineRule="auto"/>
        <w:ind w:firstLine="940" w:firstLineChars="195"/>
        <w:jc w:val="center"/>
        <w:rPr>
          <w:rFonts w:ascii="宋体" w:hAnsi="宋体" w:cs="宋体"/>
          <w:b/>
          <w:bCs/>
          <w:sz w:val="44"/>
          <w:szCs w:val="44"/>
        </w:rPr>
      </w:pPr>
      <w:r>
        <w:rPr>
          <w:rFonts w:hint="eastAsia" w:ascii="宋体" w:hAnsi="宋体" w:cs="宋体"/>
          <w:b/>
          <w:bCs/>
          <w:sz w:val="48"/>
          <w:szCs w:val="48"/>
        </w:rPr>
        <w:t>消防维保项目</w:t>
      </w:r>
    </w:p>
    <w:p>
      <w:pPr>
        <w:spacing w:line="360" w:lineRule="auto"/>
        <w:jc w:val="center"/>
        <w:rPr>
          <w:rFonts w:ascii="宋体" w:hAnsi="宋体" w:cs="宋体"/>
          <w:b/>
          <w:spacing w:val="-10"/>
          <w:sz w:val="36"/>
          <w:szCs w:val="36"/>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询价文件</w:t>
      </w:r>
    </w:p>
    <w:p>
      <w:pPr>
        <w:spacing w:line="360" w:lineRule="auto"/>
        <w:ind w:firstLine="2980" w:firstLineChars="1242"/>
        <w:jc w:val="center"/>
        <w:rPr>
          <w:rFonts w:ascii="宋体" w:hAnsi="宋体" w:cs="宋体"/>
          <w:sz w:val="24"/>
        </w:rPr>
      </w:pPr>
    </w:p>
    <w:p>
      <w:pPr>
        <w:spacing w:line="360" w:lineRule="auto"/>
        <w:jc w:val="center"/>
        <w:rPr>
          <w:rFonts w:ascii="宋体" w:hAnsi="宋体" w:cs="宋体"/>
          <w:sz w:val="30"/>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rPr>
          <w:rFonts w:ascii="宋体" w:hAnsi="宋体" w:cs="宋体"/>
          <w:sz w:val="28"/>
        </w:rPr>
      </w:pPr>
    </w:p>
    <w:p>
      <w:pPr>
        <w:tabs>
          <w:tab w:val="left" w:pos="734"/>
          <w:tab w:val="left" w:pos="1749"/>
          <w:tab w:val="left" w:pos="2765"/>
        </w:tabs>
        <w:spacing w:before="100" w:beforeAutospacing="1" w:after="100" w:afterAutospacing="1" w:line="360" w:lineRule="auto"/>
        <w:ind w:firstLine="1606" w:firstLineChars="500"/>
        <w:rPr>
          <w:rFonts w:ascii="宋体" w:hAnsi="宋体" w:cs="宋体"/>
          <w:b/>
          <w:bCs/>
          <w:sz w:val="32"/>
          <w:szCs w:val="32"/>
          <w:u w:val="single"/>
        </w:rPr>
      </w:pPr>
      <w:r>
        <w:rPr>
          <w:rFonts w:hint="eastAsia" w:ascii="宋体" w:hAnsi="宋体" w:cs="宋体"/>
          <w:b/>
          <w:bCs/>
          <w:sz w:val="32"/>
          <w:szCs w:val="32"/>
        </w:rPr>
        <w:t>招 标 人：</w:t>
      </w:r>
      <w:r>
        <w:rPr>
          <w:rFonts w:hint="eastAsia" w:ascii="宋体" w:hAnsi="宋体" w:cs="宋体"/>
          <w:b/>
          <w:bCs/>
          <w:sz w:val="32"/>
          <w:szCs w:val="32"/>
          <w:u w:val="single"/>
        </w:rPr>
        <w:t xml:space="preserve">南通桃坞服饰城有限公司 </w:t>
      </w:r>
    </w:p>
    <w:p>
      <w:pPr>
        <w:tabs>
          <w:tab w:val="left" w:pos="734"/>
          <w:tab w:val="left" w:pos="1749"/>
          <w:tab w:val="left" w:pos="2765"/>
        </w:tabs>
        <w:spacing w:before="100" w:beforeAutospacing="1" w:after="100" w:afterAutospacing="1" w:line="360" w:lineRule="auto"/>
        <w:ind w:firstLine="1606" w:firstLineChars="500"/>
        <w:rPr>
          <w:rFonts w:ascii="宋体" w:hAnsi="宋体" w:cs="宋体"/>
          <w:b/>
          <w:bCs/>
          <w:sz w:val="36"/>
          <w:szCs w:val="36"/>
        </w:rPr>
      </w:pPr>
      <w:r>
        <w:rPr>
          <w:rFonts w:hint="eastAsia" w:ascii="宋体" w:hAnsi="宋体" w:cs="宋体"/>
          <w:b/>
          <w:bCs/>
          <w:sz w:val="32"/>
          <w:szCs w:val="32"/>
        </w:rPr>
        <w:t>日    期：</w:t>
      </w:r>
      <w:r>
        <w:rPr>
          <w:rFonts w:hint="eastAsia" w:ascii="宋体" w:hAnsi="宋体" w:cs="宋体"/>
          <w:b/>
          <w:bCs/>
          <w:sz w:val="32"/>
          <w:szCs w:val="32"/>
          <w:u w:val="single"/>
        </w:rPr>
        <w:t xml:space="preserve"> 202</w:t>
      </w:r>
      <w:r>
        <w:rPr>
          <w:rFonts w:hint="eastAsia" w:ascii="宋体" w:hAnsi="宋体" w:cs="宋体"/>
          <w:b/>
          <w:bCs/>
          <w:sz w:val="32"/>
          <w:szCs w:val="32"/>
          <w:u w:val="single"/>
          <w:lang w:val="en-US" w:eastAsia="zh-CN"/>
        </w:rPr>
        <w:t>3</w:t>
      </w:r>
      <w:r>
        <w:rPr>
          <w:rFonts w:hint="eastAsia" w:ascii="宋体" w:hAnsi="宋体" w:cs="宋体"/>
          <w:b/>
          <w:bCs/>
          <w:sz w:val="32"/>
          <w:szCs w:val="32"/>
          <w:u w:val="single"/>
        </w:rPr>
        <w:t>年1</w:t>
      </w:r>
      <w:r>
        <w:rPr>
          <w:rFonts w:hint="eastAsia" w:ascii="宋体" w:hAnsi="宋体" w:cs="宋体"/>
          <w:b/>
          <w:bCs/>
          <w:sz w:val="32"/>
          <w:szCs w:val="32"/>
          <w:u w:val="single"/>
          <w:lang w:val="en-US" w:eastAsia="zh-CN"/>
        </w:rPr>
        <w:t>1</w:t>
      </w:r>
      <w:r>
        <w:rPr>
          <w:rFonts w:hint="eastAsia" w:ascii="宋体" w:hAnsi="宋体" w:cs="宋体"/>
          <w:b/>
          <w:bCs/>
          <w:sz w:val="32"/>
          <w:szCs w:val="32"/>
          <w:u w:val="single"/>
        </w:rPr>
        <w:t>月</w:t>
      </w:r>
      <w:r>
        <w:rPr>
          <w:rFonts w:hint="eastAsia" w:ascii="宋体" w:hAnsi="宋体" w:cs="宋体"/>
          <w:b/>
          <w:bCs/>
          <w:sz w:val="32"/>
          <w:szCs w:val="32"/>
          <w:u w:val="single"/>
          <w:lang w:val="en-US" w:eastAsia="zh-CN"/>
        </w:rPr>
        <w:t>22</w:t>
      </w:r>
      <w:r>
        <w:rPr>
          <w:rFonts w:hint="eastAsia" w:ascii="宋体" w:hAnsi="宋体" w:cs="宋体"/>
          <w:b/>
          <w:bCs/>
          <w:sz w:val="32"/>
          <w:szCs w:val="32"/>
          <w:u w:val="single"/>
        </w:rPr>
        <w:t xml:space="preserve">日  </w:t>
      </w:r>
    </w:p>
    <w:p>
      <w:pPr>
        <w:widowControl/>
        <w:tabs>
          <w:tab w:val="left" w:pos="734"/>
          <w:tab w:val="left" w:pos="1749"/>
          <w:tab w:val="left" w:pos="2765"/>
        </w:tabs>
        <w:spacing w:before="100" w:beforeAutospacing="1" w:after="100" w:afterAutospacing="1" w:line="360" w:lineRule="auto"/>
        <w:jc w:val="center"/>
        <w:rPr>
          <w:rFonts w:ascii="宋体" w:hAnsi="宋体" w:cs="宋体"/>
          <w:b/>
          <w:bCs/>
          <w:sz w:val="36"/>
          <w:szCs w:val="36"/>
        </w:rPr>
      </w:pPr>
    </w:p>
    <w:p>
      <w:pPr>
        <w:widowControl/>
        <w:tabs>
          <w:tab w:val="left" w:pos="734"/>
          <w:tab w:val="left" w:pos="1749"/>
          <w:tab w:val="left" w:pos="2765"/>
        </w:tabs>
        <w:spacing w:before="100" w:beforeAutospacing="1" w:after="100" w:afterAutospacing="1" w:line="360" w:lineRule="auto"/>
        <w:jc w:val="center"/>
        <w:rPr>
          <w:rFonts w:ascii="宋体" w:hAnsi="宋体" w:cs="宋体"/>
          <w:b/>
          <w:bCs/>
          <w:sz w:val="36"/>
          <w:szCs w:val="36"/>
        </w:rPr>
      </w:pPr>
      <w:r>
        <w:rPr>
          <w:rFonts w:hint="eastAsia" w:ascii="宋体" w:hAnsi="宋体" w:cs="宋体"/>
          <w:b/>
          <w:bCs/>
          <w:sz w:val="36"/>
          <w:szCs w:val="36"/>
        </w:rPr>
        <w:br w:type="page"/>
      </w:r>
      <w:r>
        <w:rPr>
          <w:rFonts w:ascii="宋体" w:hAnsi="宋体" w:cs="宋体"/>
          <w:spacing w:val="32"/>
          <w:sz w:val="20"/>
        </w:rPr>
        <mc:AlternateContent>
          <mc:Choice Requires="wps">
            <w:drawing>
              <wp:anchor distT="0" distB="0" distL="114300" distR="114300" simplePos="0" relativeHeight="251659264" behindDoc="0" locked="0" layoutInCell="1" allowOverlap="1">
                <wp:simplePos x="0" y="0"/>
                <wp:positionH relativeFrom="column">
                  <wp:posOffset>-264160</wp:posOffset>
                </wp:positionH>
                <wp:positionV relativeFrom="paragraph">
                  <wp:posOffset>-184150</wp:posOffset>
                </wp:positionV>
                <wp:extent cx="635" cy="0"/>
                <wp:effectExtent l="0" t="4445" r="0" b="5080"/>
                <wp:wrapNone/>
                <wp:docPr id="1" name="直线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0.8pt;margin-top:-14.5pt;height:0pt;width:0.05pt;z-index:251659264;mso-width-relative:page;mso-height-relative:page;" filled="f" stroked="t" coordsize="21600,21600" o:gfxdata="UEsDBAoAAAAAAIdO4kAAAAAAAAAAAAAAAAAEAAAAZHJzL1BLAwQUAAAACACHTuJAExE4ydYAAAAL&#10;AQAADwAAAGRycy9kb3ducmV2LnhtbE2PT0/DMAzF70h8h8hIXKYtaYEJStMdgN64MEBcvca0FY3T&#10;Ndkf+PQYCQlu9vPT8++Vq6Mf1J6m2Ae2kC0MKOImuJ5bCy/P9fwaVEzIDofAZOGTIqyq05MSCxcO&#10;/ET7dWqVhHAs0EKX0lhoHZuOPMZFGInl9h4mj0nWqdVuwoOE+0Hnxiy1x57lQ4cj3XXUfKx33kKs&#10;X2lbf82amXm7aAPl2/vHB7T2/Cwzt6ASHdOfGX7wBR0qYdqEHbuoBgvzy2wpVhnyGyklDlGuQG1+&#10;FV2V+n+H6htQSwMEFAAAAAgAh07iQJwD1xPjAQAA1wMAAA4AAABkcnMvZTJvRG9jLnhtbK1TS44T&#10;MRDdI3EHy3vSSWBG0EpnFhOGDYKRgANU/Om25J9cTjo5C9dgxYbjzDUouzMZGDZZ0At3uVx+Ve9V&#10;eXVzcJbtVUITfMcXszlnyosgje87/u3r3au3nGEGL8EGrzp+VMhv1i9frMbYqmUYgpUqMQLx2I6x&#10;40POsW0aFINygLMQladDHZKDTNvUNzLBSOjONsv5/LoZQ5IxBaEQybuZDvkJMV0CGLQ2Qm2C2Dnl&#10;84SalIVMlHAwEfm6Vqu1Evmz1qgysx0nprmulITsbVmb9QraPkEcjDiVAJeU8IyTA+Mp6RlqAxnY&#10;Lpl/oJwRKWDQeSaCayYiVRFisZg/0+bLAFFVLiQ1xrPo+P9gxaf9fWJG0iRw5sFRwx++/3j4+Yu9&#10;KdqMEVsKufX36bTDeJ8K0YNOrvyJAjtUPY9nPdUhM0HO69dXnIlHf/N0KSbMH1RwrBgdt8YXmtDC&#10;/iNmSkShjyHFbT0bO/7ualnggGZOU6/JdJHqRt/XuxiskXfG2nIDU7+9tYntofS9foUO4f4VVpJs&#10;AIcprh5NEzEokO+9ZPkYSRFPD4GXEpySnFlF76ZYBAhtBmMviaTU1lMFRdFJw2JtgzyS/ruYTD+Q&#10;EotaZTmhftd6T7NZBurPfUV6eo/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MROMnWAAAACwEA&#10;AA8AAAAAAAAAAQAgAAAAIgAAAGRycy9kb3ducmV2LnhtbFBLAQIUABQAAAAIAIdO4kCcA9cT4wEA&#10;ANcDAAAOAAAAAAAAAAEAIAAAACUBAABkcnMvZTJvRG9jLnhtbFBLBQYAAAAABgAGAFkBAAB6BQAA&#10;AAA=&#10;">
                <v:fill on="f" focussize="0,0"/>
                <v:stroke color="#000000" joinstyle="round"/>
                <v:imagedata o:title=""/>
                <o:lock v:ext="edit" aspectratio="f"/>
              </v:line>
            </w:pict>
          </mc:Fallback>
        </mc:AlternateContent>
      </w:r>
      <w:r>
        <w:rPr>
          <w:rFonts w:hint="eastAsia" w:ascii="宋体" w:hAnsi="宋体" w:cs="宋体"/>
          <w:b/>
          <w:bCs/>
          <w:sz w:val="36"/>
          <w:szCs w:val="36"/>
        </w:rPr>
        <w:t xml:space="preserve">第一章   </w:t>
      </w:r>
      <w:r>
        <w:rPr>
          <w:rFonts w:ascii="宋体" w:hAnsi="宋体" w:cs="宋体"/>
          <w:spacing w:val="32"/>
          <w:sz w:val="20"/>
        </w:rPr>
        <mc:AlternateContent>
          <mc:Choice Requires="wps">
            <w:drawing>
              <wp:anchor distT="0" distB="0" distL="114300" distR="114300" simplePos="0" relativeHeight="251660288" behindDoc="0" locked="0" layoutInCell="1" allowOverlap="1">
                <wp:simplePos x="0" y="0"/>
                <wp:positionH relativeFrom="column">
                  <wp:posOffset>-264160</wp:posOffset>
                </wp:positionH>
                <wp:positionV relativeFrom="paragraph">
                  <wp:posOffset>-184150</wp:posOffset>
                </wp:positionV>
                <wp:extent cx="635" cy="0"/>
                <wp:effectExtent l="0" t="4445" r="0" b="508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20.8pt;margin-top:-14.5pt;height:0pt;width:0.05pt;z-index:251660288;mso-width-relative:page;mso-height-relative:page;" filled="f" stroked="t" coordsize="21600,21600" o:gfxdata="UEsDBAoAAAAAAIdO4kAAAAAAAAAAAAAAAAAEAAAAZHJzL1BLAwQUAAAACACHTuJAExE4ydYAAAAL&#10;AQAADwAAAGRycy9kb3ducmV2LnhtbE2PT0/DMAzF70h8h8hIXKYtaYEJStMdgN64MEBcvca0FY3T&#10;Ndkf+PQYCQlu9vPT8++Vq6Mf1J6m2Ae2kC0MKOImuJ5bCy/P9fwaVEzIDofAZOGTIqyq05MSCxcO&#10;/ET7dWqVhHAs0EKX0lhoHZuOPMZFGInl9h4mj0nWqdVuwoOE+0Hnxiy1x57lQ4cj3XXUfKx33kKs&#10;X2lbf82amXm7aAPl2/vHB7T2/Cwzt6ASHdOfGX7wBR0qYdqEHbuoBgvzy2wpVhnyGyklDlGuQG1+&#10;FV2V+n+H6htQSwMEFAAAAAgAh07iQJyjcYP1AQAA7gMAAA4AAABkcnMvZTJvRG9jLnhtbK1TvY4T&#10;MRDukXgHyz3ZJOhOsMrmigtHgyAS8AAT27tryX/yONnkJXgBJDqoKOl5G+4eg7E3F46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nZ8DlnDiw1/Pbz&#10;j1+fvt79/ELr7fdvbJZFGgLWFHvt1vG4w7COmfG+jTb/iQvbF2EPJ2HVPjFBh5fPLzgT9+fVn0sh&#10;YnqtvGXZaLjRLvOFGnZvMFEiCr0PycfGsaHhLy/mGQ5o+FpqOpk2EAF0XbmL3mh5o43JNzB2m2sT&#10;2Q7yAJQv0yHcv8JykhVgP8YV1zgavQL5ykmWDoGkcfQieC7BKsmZUfSAskWAUCfQ5pxISm1cvqDK&#10;eB55Zn1HRbO18fJAbdmGqLuedCktqLKHxqBUfxzZPGcP92Q/fKb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MROMnWAAAACwEAAA8AAAAAAAAAAQAgAAAAIgAAAGRycy9kb3ducmV2LnhtbFBLAQIU&#10;ABQAAAAIAIdO4kCco3GD9QEAAO4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b/>
          <w:bCs/>
          <w:sz w:val="36"/>
          <w:szCs w:val="36"/>
        </w:rPr>
        <w:t>询价公告</w:t>
      </w:r>
    </w:p>
    <w:p>
      <w:pPr>
        <w:widowControl/>
        <w:spacing w:line="360" w:lineRule="auto"/>
        <w:ind w:firstLine="480"/>
        <w:jc w:val="left"/>
        <w:rPr>
          <w:rFonts w:ascii="宋体" w:hAnsi="宋体" w:cs="宋体"/>
          <w:kern w:val="0"/>
          <w:szCs w:val="21"/>
        </w:rPr>
      </w:pPr>
      <w:r>
        <w:rPr>
          <w:rFonts w:hint="eastAsia" w:ascii="宋体" w:hAnsi="宋体" w:cs="宋体"/>
          <w:kern w:val="0"/>
          <w:sz w:val="24"/>
        </w:rPr>
        <w:t>一、</w:t>
      </w:r>
      <w:r>
        <w:rPr>
          <w:rFonts w:hint="eastAsia" w:ascii="宋体" w:hAnsi="宋体" w:cs="宋体"/>
          <w:b/>
          <w:bCs/>
          <w:kern w:val="0"/>
          <w:sz w:val="24"/>
          <w:u w:val="single"/>
        </w:rPr>
        <w:t>南通桃坞服饰城有限公司</w:t>
      </w:r>
      <w:r>
        <w:rPr>
          <w:rFonts w:hint="eastAsia" w:ascii="宋体" w:hAnsi="宋体" w:cs="宋体"/>
          <w:kern w:val="0"/>
          <w:sz w:val="24"/>
        </w:rPr>
        <w:t>的</w:t>
      </w:r>
      <w:r>
        <w:rPr>
          <w:rFonts w:hint="eastAsia" w:ascii="宋体" w:hAnsi="宋体" w:cs="宋体"/>
          <w:b/>
          <w:bCs/>
          <w:kern w:val="0"/>
          <w:sz w:val="24"/>
          <w:u w:val="single"/>
        </w:rPr>
        <w:t>南通桃坞服饰城资产</w:t>
      </w:r>
      <w:r>
        <w:rPr>
          <w:rFonts w:hint="eastAsia" w:ascii="宋体" w:hAnsi="宋体" w:cs="宋体"/>
          <w:kern w:val="0"/>
          <w:sz w:val="24"/>
        </w:rPr>
        <w:t>消防系统需维护保养，维护保养工程所需资金来源</w:t>
      </w:r>
      <w:r>
        <w:rPr>
          <w:rFonts w:hint="eastAsia" w:ascii="宋体" w:hAnsi="宋体" w:cs="宋体"/>
          <w:b/>
          <w:bCs/>
          <w:kern w:val="0"/>
          <w:sz w:val="24"/>
          <w:u w:val="single"/>
        </w:rPr>
        <w:t>自筹</w:t>
      </w:r>
      <w:r>
        <w:rPr>
          <w:rFonts w:hint="eastAsia" w:ascii="宋体" w:hAnsi="宋体" w:cs="宋体"/>
          <w:kern w:val="0"/>
          <w:sz w:val="24"/>
        </w:rPr>
        <w:t>，现已落实。现对本项目的</w:t>
      </w:r>
      <w:r>
        <w:rPr>
          <w:rFonts w:hint="eastAsia" w:ascii="宋体" w:hAnsi="宋体" w:cs="宋体"/>
          <w:b/>
          <w:bCs/>
          <w:kern w:val="0"/>
          <w:sz w:val="24"/>
          <w:u w:val="single"/>
        </w:rPr>
        <w:t>消防维护保养服务工程</w:t>
      </w:r>
      <w:r>
        <w:rPr>
          <w:rFonts w:hint="eastAsia" w:ascii="宋体" w:hAnsi="宋体" w:cs="宋体"/>
          <w:kern w:val="0"/>
          <w:sz w:val="24"/>
        </w:rPr>
        <w:t>进行公开询价，择优选定中标人。</w:t>
      </w:r>
      <w:r>
        <w:rPr>
          <w:rFonts w:hint="eastAsia" w:ascii="宋体" w:hAnsi="宋体" w:cs="宋体"/>
          <w:kern w:val="0"/>
          <w:szCs w:val="21"/>
        </w:rPr>
        <w:t xml:space="preserve"> </w:t>
      </w:r>
    </w:p>
    <w:p>
      <w:pPr>
        <w:widowControl/>
        <w:spacing w:line="360" w:lineRule="auto"/>
        <w:ind w:firstLine="482"/>
        <w:jc w:val="left"/>
        <w:rPr>
          <w:rFonts w:ascii="宋体" w:hAnsi="宋体" w:cs="宋体"/>
          <w:kern w:val="0"/>
          <w:sz w:val="24"/>
        </w:rPr>
      </w:pPr>
      <w:r>
        <w:rPr>
          <w:rFonts w:hint="eastAsia" w:ascii="宋体" w:hAnsi="宋体" w:cs="宋体"/>
          <w:kern w:val="0"/>
          <w:sz w:val="24"/>
        </w:rPr>
        <w:t>二、</w:t>
      </w:r>
      <w:r>
        <w:rPr>
          <w:rFonts w:hint="eastAsia" w:ascii="宋体" w:hAnsi="宋体" w:cs="宋体"/>
          <w:b/>
          <w:bCs/>
          <w:kern w:val="0"/>
          <w:sz w:val="24"/>
          <w:u w:val="single"/>
        </w:rPr>
        <w:t>南通桃坞服饰城有限公司</w:t>
      </w:r>
      <w:r>
        <w:rPr>
          <w:rFonts w:hint="eastAsia" w:ascii="宋体" w:hAnsi="宋体" w:cs="宋体"/>
          <w:kern w:val="0"/>
          <w:sz w:val="24"/>
        </w:rPr>
        <w:t>为本项目招标单位。</w:t>
      </w:r>
    </w:p>
    <w:p>
      <w:pPr>
        <w:widowControl/>
        <w:spacing w:line="360" w:lineRule="auto"/>
        <w:ind w:firstLine="482"/>
        <w:jc w:val="left"/>
        <w:rPr>
          <w:rFonts w:ascii="宋体" w:hAnsi="宋体" w:cs="宋体"/>
          <w:kern w:val="0"/>
          <w:szCs w:val="21"/>
        </w:rPr>
      </w:pPr>
      <w:r>
        <w:rPr>
          <w:rFonts w:hint="eastAsia" w:ascii="宋体" w:hAnsi="宋体" w:cs="宋体"/>
          <w:b/>
          <w:bCs/>
          <w:kern w:val="0"/>
          <w:sz w:val="24"/>
        </w:rPr>
        <w:t>三、项目概况：</w:t>
      </w:r>
      <w:r>
        <w:rPr>
          <w:rFonts w:hint="eastAsia" w:ascii="宋体" w:hAnsi="宋体" w:cs="宋体"/>
          <w:kern w:val="0"/>
          <w:szCs w:val="21"/>
        </w:rPr>
        <w:t xml:space="preserve"> </w:t>
      </w:r>
    </w:p>
    <w:p>
      <w:pPr>
        <w:widowControl/>
        <w:spacing w:line="360" w:lineRule="auto"/>
        <w:ind w:firstLine="480"/>
        <w:rPr>
          <w:rFonts w:ascii="宋体" w:hAnsi="宋体" w:cs="宋体"/>
          <w:kern w:val="0"/>
          <w:szCs w:val="21"/>
        </w:rPr>
      </w:pPr>
      <w:r>
        <w:rPr>
          <w:rFonts w:hint="eastAsia" w:ascii="宋体" w:hAnsi="宋体" w:cs="宋体"/>
          <w:kern w:val="0"/>
          <w:sz w:val="24"/>
        </w:rPr>
        <w:t>1、项目地点：</w:t>
      </w:r>
      <w:r>
        <w:rPr>
          <w:rFonts w:hint="eastAsia" w:ascii="宋体" w:hAnsi="宋体" w:cs="宋体"/>
          <w:sz w:val="24"/>
          <w:u w:color="000000"/>
          <w:lang w:val="zh-TW"/>
        </w:rPr>
        <w:t>南通桃坞服饰城城</w:t>
      </w:r>
      <w:r>
        <w:rPr>
          <w:rFonts w:hint="eastAsia" w:ascii="宋体" w:hAnsi="宋体" w:cs="宋体"/>
          <w:kern w:val="0"/>
          <w:sz w:val="24"/>
        </w:rPr>
        <w:t>。</w:t>
      </w:r>
      <w:r>
        <w:rPr>
          <w:rFonts w:hint="eastAsia" w:ascii="宋体" w:hAnsi="宋体" w:cs="宋体"/>
          <w:kern w:val="0"/>
          <w:szCs w:val="21"/>
        </w:rPr>
        <w:t xml:space="preserve"> </w:t>
      </w:r>
    </w:p>
    <w:p>
      <w:pPr>
        <w:widowControl/>
        <w:spacing w:line="360" w:lineRule="auto"/>
        <w:ind w:firstLine="480"/>
        <w:rPr>
          <w:rFonts w:ascii="宋体" w:hAnsi="宋体" w:cs="宋体"/>
          <w:kern w:val="0"/>
          <w:szCs w:val="21"/>
        </w:rPr>
      </w:pPr>
      <w:r>
        <w:rPr>
          <w:rFonts w:hint="eastAsia" w:ascii="宋体" w:hAnsi="宋体" w:cs="宋体"/>
          <w:kern w:val="0"/>
          <w:sz w:val="24"/>
        </w:rPr>
        <w:t>2、项目规模：本项目最高限价为3.</w:t>
      </w:r>
      <w:r>
        <w:rPr>
          <w:rFonts w:hint="eastAsia" w:ascii="宋体" w:hAnsi="宋体" w:cs="宋体"/>
          <w:kern w:val="0"/>
          <w:sz w:val="24"/>
          <w:lang w:val="en-US" w:eastAsia="zh-CN"/>
        </w:rPr>
        <w:t>2</w:t>
      </w:r>
      <w:r>
        <w:rPr>
          <w:rFonts w:hint="eastAsia" w:ascii="宋体" w:hAnsi="宋体" w:cs="宋体"/>
          <w:kern w:val="0"/>
          <w:sz w:val="24"/>
        </w:rPr>
        <w:t>万元，超过最高限价的为无效报价。</w:t>
      </w:r>
    </w:p>
    <w:p>
      <w:pPr>
        <w:widowControl/>
        <w:spacing w:line="360" w:lineRule="auto"/>
        <w:ind w:firstLine="482"/>
        <w:rPr>
          <w:sz w:val="24"/>
        </w:rPr>
      </w:pPr>
      <w:r>
        <w:rPr>
          <w:rFonts w:hint="eastAsia" w:ascii="宋体" w:hAnsi="宋体" w:cs="宋体"/>
          <w:kern w:val="0"/>
          <w:sz w:val="24"/>
        </w:rPr>
        <w:t>3、项目内容及范围：</w:t>
      </w:r>
      <w:r>
        <w:rPr>
          <w:rFonts w:hint="eastAsia"/>
          <w:sz w:val="24"/>
        </w:rPr>
        <w:t>桃坞服饰城消防报警系统，桃坞服饰城消防排烟系统，桃坞服饰城消防联动控制系统，疏散通道及标志、地标与消防安全有关的设施、设备及相关系统的维护保养，完善江苏省社会单位消防安全管理系统。</w:t>
      </w:r>
    </w:p>
    <w:p>
      <w:pPr>
        <w:pStyle w:val="2"/>
        <w:spacing w:line="360" w:lineRule="auto"/>
        <w:ind w:firstLine="482"/>
        <w:rPr>
          <w:rFonts w:ascii="宋体" w:hAnsi="宋体" w:eastAsia="宋体" w:cs="宋体"/>
          <w:kern w:val="0"/>
          <w:sz w:val="24"/>
        </w:rPr>
      </w:pPr>
      <w:r>
        <w:rPr>
          <w:rFonts w:hint="eastAsia" w:ascii="宋体" w:hAnsi="宋体" w:eastAsia="宋体" w:cs="宋体"/>
          <w:kern w:val="0"/>
          <w:sz w:val="24"/>
        </w:rPr>
        <w:t>4、项目报价方式：本工程采用固定总价方式。</w:t>
      </w:r>
    </w:p>
    <w:p>
      <w:pPr>
        <w:pStyle w:val="2"/>
        <w:spacing w:line="360" w:lineRule="auto"/>
        <w:ind w:firstLine="482"/>
        <w:rPr>
          <w:rFonts w:ascii="宋体" w:hAnsi="宋体" w:eastAsia="宋体" w:cs="宋体"/>
          <w:kern w:val="0"/>
          <w:sz w:val="24"/>
        </w:rPr>
      </w:pPr>
      <w:r>
        <w:rPr>
          <w:rFonts w:hint="eastAsia" w:ascii="宋体" w:hAnsi="宋体" w:eastAsia="宋体" w:cs="宋体"/>
          <w:kern w:val="0"/>
          <w:sz w:val="24"/>
        </w:rPr>
        <w:t>5、质量标准：满足《中华人民共和国消防法》各项规定及消防系统维护保养规范，强制性标准：</w:t>
      </w:r>
    </w:p>
    <w:p>
      <w:pPr>
        <w:widowControl/>
        <w:spacing w:line="360" w:lineRule="auto"/>
        <w:ind w:firstLine="482"/>
        <w:jc w:val="left"/>
        <w:rPr>
          <w:rFonts w:ascii="宋体" w:hAnsi="宋体" w:cs="宋体"/>
          <w:kern w:val="0"/>
          <w:sz w:val="24"/>
        </w:rPr>
      </w:pPr>
      <w:r>
        <w:rPr>
          <w:rFonts w:hint="eastAsia" w:ascii="宋体" w:hAnsi="宋体" w:cs="宋体"/>
          <w:kern w:val="0"/>
          <w:sz w:val="24"/>
        </w:rPr>
        <w:t>6、服务</w:t>
      </w:r>
      <w:r>
        <w:rPr>
          <w:rFonts w:ascii="宋体" w:hAnsi="宋体" w:cs="宋体"/>
          <w:kern w:val="0"/>
          <w:sz w:val="24"/>
        </w:rPr>
        <w:t>周期要求：</w:t>
      </w:r>
      <w:r>
        <w:rPr>
          <w:rFonts w:hint="eastAsia" w:ascii="宋体" w:hAnsi="宋体"/>
          <w:bCs/>
          <w:sz w:val="24"/>
        </w:rPr>
        <w:t>一年</w:t>
      </w:r>
      <w:r>
        <w:rPr>
          <w:rFonts w:hint="eastAsia" w:ascii="宋体" w:hAnsi="宋体"/>
          <w:bCs/>
          <w:sz w:val="24"/>
          <w:lang w:eastAsia="zh-CN"/>
        </w:rPr>
        <w:t>（</w:t>
      </w:r>
      <w:r>
        <w:rPr>
          <w:rFonts w:hint="eastAsia" w:ascii="宋体" w:hAnsi="宋体"/>
          <w:bCs/>
          <w:sz w:val="24"/>
          <w:lang w:val="en-US" w:eastAsia="zh-CN"/>
        </w:rPr>
        <w:t>2024年1月1日-2024年12月31日</w:t>
      </w:r>
      <w:r>
        <w:rPr>
          <w:rFonts w:hint="eastAsia" w:ascii="宋体" w:hAnsi="宋体"/>
          <w:bCs/>
          <w:sz w:val="24"/>
          <w:lang w:eastAsia="zh-CN"/>
        </w:rPr>
        <w:t>）</w:t>
      </w:r>
      <w:r>
        <w:rPr>
          <w:rFonts w:hint="eastAsia" w:ascii="宋体" w:hAnsi="宋体"/>
          <w:bCs/>
          <w:sz w:val="24"/>
        </w:rPr>
        <w:t>；</w:t>
      </w:r>
    </w:p>
    <w:p>
      <w:pPr>
        <w:widowControl/>
        <w:spacing w:line="360" w:lineRule="auto"/>
        <w:ind w:firstLine="482"/>
        <w:jc w:val="left"/>
        <w:rPr>
          <w:rFonts w:ascii="宋体" w:hAnsi="宋体" w:cs="宋体"/>
          <w:kern w:val="0"/>
          <w:szCs w:val="21"/>
        </w:rPr>
      </w:pPr>
      <w:r>
        <w:rPr>
          <w:rFonts w:hint="eastAsia" w:ascii="宋体" w:hAnsi="宋体" w:cs="宋体"/>
          <w:b/>
          <w:bCs/>
          <w:kern w:val="0"/>
          <w:sz w:val="24"/>
        </w:rPr>
        <w:t>四、申请人应当具备的主要资格条件：</w:t>
      </w:r>
      <w:r>
        <w:rPr>
          <w:rFonts w:hint="eastAsia" w:ascii="宋体" w:hAnsi="宋体" w:cs="宋体"/>
          <w:kern w:val="0"/>
          <w:szCs w:val="21"/>
        </w:rPr>
        <w:t xml:space="preserve"> </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1、具有独立承担民事责任的能力；具有良好的商业信誉和健全的财务会计制度；具有履行合同所必需的设备和专业技术能力；有依法缴纳税收的良好记录。</w:t>
      </w:r>
      <w:r>
        <w:rPr>
          <w:rFonts w:ascii="宋体" w:hAnsi="宋体" w:cs="宋体"/>
          <w:kern w:val="0"/>
          <w:sz w:val="24"/>
        </w:rPr>
        <w:t xml:space="preserve"> </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2、法定代表人为同一个人的两个及两个以上法人，母公司、全资子公司及其控股公司，都不得在同一采购项目相同标段中同时参加询价，一经发现，将视同围标处理。</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3、供应商必须具有独立的法人资格，提供有效的营业执照及税务登记证（或者是三证合一的营业执照）。</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4、投标供应商必须具有消防设施维护保养检测资格，提供相关证书。</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5、法定代表人参加询价的，必须提供法定代表人身份证明及法定代表人本人身份证复印件；非法定代表人参加询价的，必须提供法定代表人签字或盖章的授权委托书、法定代表人本人身份证复印件及被授权人本人身份证复印件。</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6、关于资格文件的声明函（见附件）。</w:t>
      </w:r>
    </w:p>
    <w:p>
      <w:pPr>
        <w:widowControl/>
        <w:spacing w:line="360" w:lineRule="auto"/>
        <w:ind w:firstLine="482"/>
        <w:jc w:val="left"/>
        <w:rPr>
          <w:rFonts w:ascii="宋体" w:hAnsi="宋体" w:cs="宋体"/>
          <w:kern w:val="0"/>
          <w:sz w:val="24"/>
        </w:rPr>
      </w:pPr>
      <w:r>
        <w:rPr>
          <w:rFonts w:hint="eastAsia" w:ascii="宋体" w:hAnsi="宋体" w:cs="宋体"/>
          <w:kern w:val="0"/>
          <w:sz w:val="24"/>
        </w:rPr>
        <w:t>7、本项目不接受任何形式的联合体参加询价会议。</w:t>
      </w:r>
    </w:p>
    <w:p>
      <w:pPr>
        <w:widowControl/>
        <w:spacing w:line="360" w:lineRule="auto"/>
        <w:ind w:firstLine="482"/>
        <w:jc w:val="left"/>
        <w:rPr>
          <w:rFonts w:ascii="宋体" w:hAnsi="宋体" w:cs="宋体"/>
          <w:kern w:val="0"/>
          <w:szCs w:val="21"/>
        </w:rPr>
      </w:pPr>
      <w:r>
        <w:rPr>
          <w:rFonts w:hint="eastAsia" w:ascii="宋体" w:hAnsi="宋体" w:cs="宋体"/>
          <w:b/>
          <w:bCs/>
          <w:kern w:val="0"/>
          <w:sz w:val="24"/>
        </w:rPr>
        <w:t>五、询价文件的获取</w:t>
      </w:r>
      <w:r>
        <w:rPr>
          <w:rFonts w:hint="eastAsia" w:ascii="宋体" w:hAnsi="宋体" w:cs="宋体"/>
          <w:kern w:val="0"/>
          <w:szCs w:val="21"/>
        </w:rPr>
        <w:t xml:space="preserve"> </w:t>
      </w:r>
    </w:p>
    <w:p>
      <w:pPr>
        <w:widowControl/>
        <w:spacing w:line="360" w:lineRule="auto"/>
        <w:ind w:firstLine="480"/>
        <w:jc w:val="left"/>
        <w:rPr>
          <w:rFonts w:ascii="宋体" w:hAnsi="宋体" w:cs="宋体"/>
          <w:kern w:val="0"/>
          <w:szCs w:val="21"/>
        </w:rPr>
      </w:pPr>
      <w:r>
        <w:rPr>
          <w:rFonts w:hint="eastAsia" w:ascii="宋体" w:hAnsi="宋体" w:cs="宋体"/>
          <w:kern w:val="0"/>
          <w:sz w:val="24"/>
        </w:rPr>
        <w:t>本项目投标人的资格审查采用资格后审方式，询价人不组织投标人对工程现场的集中踏勘和投标预备会。凡有意参加投标者，可于202</w:t>
      </w:r>
      <w:r>
        <w:rPr>
          <w:rFonts w:hint="eastAsia" w:ascii="宋体" w:hAnsi="宋体" w:cs="宋体"/>
          <w:kern w:val="0"/>
          <w:sz w:val="24"/>
          <w:lang w:val="en-US" w:eastAsia="zh-CN"/>
        </w:rPr>
        <w:t>3</w:t>
      </w:r>
      <w:r>
        <w:rPr>
          <w:rFonts w:hint="eastAsia" w:ascii="宋体" w:hAnsi="宋体" w:cs="宋体"/>
          <w:kern w:val="0"/>
          <w:sz w:val="24"/>
        </w:rPr>
        <w:t>年12月</w:t>
      </w:r>
      <w:r>
        <w:rPr>
          <w:rFonts w:hint="eastAsia" w:ascii="宋体" w:hAnsi="宋体" w:cs="宋体"/>
          <w:kern w:val="0"/>
          <w:sz w:val="24"/>
          <w:lang w:val="en-US" w:eastAsia="zh-CN"/>
        </w:rPr>
        <w:t>12</w:t>
      </w:r>
      <w:r>
        <w:rPr>
          <w:rFonts w:hint="eastAsia" w:ascii="宋体" w:hAnsi="宋体" w:cs="宋体"/>
          <w:kern w:val="0"/>
          <w:sz w:val="24"/>
        </w:rPr>
        <w:t>日前自行勘查现场。</w:t>
      </w:r>
    </w:p>
    <w:p>
      <w:pPr>
        <w:widowControl/>
        <w:spacing w:line="360" w:lineRule="auto"/>
        <w:ind w:firstLine="482"/>
        <w:jc w:val="left"/>
        <w:rPr>
          <w:rFonts w:ascii="宋体" w:hAnsi="宋体" w:cs="宋体"/>
          <w:kern w:val="0"/>
          <w:szCs w:val="21"/>
        </w:rPr>
      </w:pPr>
      <w:r>
        <w:rPr>
          <w:rFonts w:hint="eastAsia" w:ascii="宋体" w:hAnsi="宋体" w:cs="宋体"/>
          <w:b/>
          <w:bCs/>
          <w:color w:val="000000" w:themeColor="text1"/>
          <w:kern w:val="0"/>
          <w:sz w:val="24"/>
          <w14:textFill>
            <w14:solidFill>
              <w14:schemeClr w14:val="tx1"/>
            </w14:solidFill>
          </w14:textFill>
        </w:rPr>
        <w:t>请于</w:t>
      </w:r>
      <w:r>
        <w:rPr>
          <w:rFonts w:hint="eastAsia" w:ascii="宋体" w:hAnsi="宋体" w:cs="宋体"/>
          <w:b/>
          <w:bCs/>
          <w:color w:val="000000" w:themeColor="text1"/>
          <w:kern w:val="0"/>
          <w:sz w:val="24"/>
          <w:highlight w:val="yellow"/>
          <w14:textFill>
            <w14:solidFill>
              <w14:schemeClr w14:val="tx1"/>
            </w14:solidFill>
          </w14:textFill>
        </w:rPr>
        <w:t>202</w:t>
      </w:r>
      <w:r>
        <w:rPr>
          <w:rFonts w:hint="eastAsia" w:ascii="宋体" w:hAnsi="宋体" w:cs="宋体"/>
          <w:b/>
          <w:bCs/>
          <w:color w:val="000000" w:themeColor="text1"/>
          <w:kern w:val="0"/>
          <w:sz w:val="24"/>
          <w:highlight w:val="yellow"/>
          <w:lang w:val="en-US" w:eastAsia="zh-CN"/>
          <w14:textFill>
            <w14:solidFill>
              <w14:schemeClr w14:val="tx1"/>
            </w14:solidFill>
          </w14:textFill>
        </w:rPr>
        <w:t>3</w:t>
      </w:r>
      <w:r>
        <w:rPr>
          <w:rFonts w:hint="eastAsia" w:ascii="宋体" w:hAnsi="宋体" w:cs="宋体"/>
          <w:b/>
          <w:bCs/>
          <w:color w:val="000000" w:themeColor="text1"/>
          <w:kern w:val="0"/>
          <w:sz w:val="24"/>
          <w:highlight w:val="yellow"/>
          <w14:textFill>
            <w14:solidFill>
              <w14:schemeClr w14:val="tx1"/>
            </w14:solidFill>
          </w14:textFill>
        </w:rPr>
        <w:t>年 12 月</w:t>
      </w:r>
      <w:r>
        <w:rPr>
          <w:rFonts w:hint="eastAsia" w:ascii="宋体" w:hAnsi="宋体" w:cs="宋体"/>
          <w:b/>
          <w:bCs/>
          <w:color w:val="000000" w:themeColor="text1"/>
          <w:kern w:val="0"/>
          <w:sz w:val="24"/>
          <w:highlight w:val="yellow"/>
          <w:lang w:val="en-US" w:eastAsia="zh-CN"/>
          <w14:textFill>
            <w14:solidFill>
              <w14:schemeClr w14:val="tx1"/>
            </w14:solidFill>
          </w14:textFill>
        </w:rPr>
        <w:t>12</w:t>
      </w:r>
      <w:r>
        <w:rPr>
          <w:rFonts w:hint="eastAsia" w:ascii="宋体" w:hAnsi="宋体" w:cs="宋体"/>
          <w:b/>
          <w:bCs/>
          <w:color w:val="000000" w:themeColor="text1"/>
          <w:kern w:val="0"/>
          <w:sz w:val="24"/>
          <w:highlight w:val="yellow"/>
          <w14:textFill>
            <w14:solidFill>
              <w14:schemeClr w14:val="tx1"/>
            </w14:solidFill>
          </w14:textFill>
        </w:rPr>
        <w:t xml:space="preserve"> 日1</w:t>
      </w:r>
      <w:r>
        <w:rPr>
          <w:rFonts w:hint="eastAsia" w:ascii="宋体" w:hAnsi="宋体" w:cs="宋体"/>
          <w:b/>
          <w:bCs/>
          <w:color w:val="000000" w:themeColor="text1"/>
          <w:kern w:val="0"/>
          <w:sz w:val="24"/>
          <w:highlight w:val="yellow"/>
          <w:lang w:val="en-US" w:eastAsia="zh-CN"/>
          <w14:textFill>
            <w14:solidFill>
              <w14:schemeClr w14:val="tx1"/>
            </w14:solidFill>
          </w14:textFill>
        </w:rPr>
        <w:t>1</w:t>
      </w:r>
      <w:r>
        <w:rPr>
          <w:rFonts w:hint="eastAsia" w:ascii="宋体" w:hAnsi="宋体" w:cs="宋体"/>
          <w:b/>
          <w:bCs/>
          <w:color w:val="000000" w:themeColor="text1"/>
          <w:kern w:val="0"/>
          <w:sz w:val="24"/>
          <w:highlight w:val="yellow"/>
          <w14:textFill>
            <w14:solidFill>
              <w14:schemeClr w14:val="tx1"/>
            </w14:solidFill>
          </w14:textFill>
        </w:rPr>
        <w:t>:00前</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kern w:val="0"/>
          <w:sz w:val="24"/>
        </w:rPr>
        <w:t>符合本项目资格要求的投标人提供有效的企业营业执照复印件和法定代表人授权委托书并与询价人（</w:t>
      </w:r>
      <w:r>
        <w:rPr>
          <w:rFonts w:hint="eastAsia" w:ascii="宋体" w:hAnsi="宋体" w:cs="宋体"/>
          <w:b/>
          <w:bCs/>
          <w:kern w:val="0"/>
          <w:sz w:val="24"/>
        </w:rPr>
        <w:t>联系电话：  18932225750</w:t>
      </w:r>
      <w:r>
        <w:rPr>
          <w:rFonts w:hint="eastAsia" w:ascii="宋体" w:hAnsi="宋体" w:cs="宋体"/>
          <w:kern w:val="0"/>
          <w:sz w:val="24"/>
        </w:rPr>
        <w:t>）电话确认报名成功。</w:t>
      </w:r>
    </w:p>
    <w:p>
      <w:pPr>
        <w:widowControl/>
        <w:spacing w:line="360" w:lineRule="auto"/>
        <w:ind w:firstLine="482"/>
        <w:jc w:val="left"/>
        <w:rPr>
          <w:rFonts w:ascii="宋体" w:hAnsi="宋体" w:cs="宋体"/>
          <w:kern w:val="0"/>
          <w:szCs w:val="21"/>
        </w:rPr>
      </w:pPr>
      <w:r>
        <w:rPr>
          <w:rFonts w:hint="eastAsia" w:ascii="宋体" w:hAnsi="宋体" w:cs="宋体"/>
          <w:b/>
          <w:bCs/>
          <w:kern w:val="0"/>
          <w:sz w:val="24"/>
        </w:rPr>
        <w:t>六、询价响应文件的递交</w:t>
      </w:r>
      <w:r>
        <w:rPr>
          <w:rFonts w:hint="eastAsia" w:ascii="宋体" w:hAnsi="宋体" w:cs="宋体"/>
          <w:kern w:val="0"/>
          <w:szCs w:val="21"/>
        </w:rPr>
        <w:t xml:space="preserve"> </w:t>
      </w:r>
    </w:p>
    <w:p>
      <w:pPr>
        <w:widowControl/>
        <w:spacing w:line="360" w:lineRule="auto"/>
        <w:ind w:firstLine="480"/>
        <w:rPr>
          <w:rFonts w:ascii="宋体" w:hAnsi="宋体" w:cs="宋体"/>
          <w:kern w:val="0"/>
          <w:szCs w:val="21"/>
        </w:rPr>
      </w:pPr>
      <w:r>
        <w:rPr>
          <w:rFonts w:hint="eastAsia" w:ascii="宋体" w:hAnsi="宋体" w:cs="宋体"/>
          <w:kern w:val="0"/>
          <w:sz w:val="24"/>
        </w:rPr>
        <w:t>1、询价响应文件递交截止时间为</w:t>
      </w:r>
      <w:r>
        <w:rPr>
          <w:rFonts w:hint="eastAsia" w:ascii="宋体" w:hAnsi="宋体" w:cs="宋体"/>
          <w:b/>
          <w:bCs/>
          <w:kern w:val="0"/>
          <w:sz w:val="24"/>
          <w:highlight w:val="yellow"/>
          <w:u w:val="single"/>
        </w:rPr>
        <w:t>202</w:t>
      </w:r>
      <w:r>
        <w:rPr>
          <w:rFonts w:hint="eastAsia" w:ascii="宋体" w:hAnsi="宋体" w:cs="宋体"/>
          <w:b/>
          <w:bCs/>
          <w:kern w:val="0"/>
          <w:sz w:val="24"/>
          <w:highlight w:val="yellow"/>
          <w:u w:val="single"/>
          <w:lang w:val="en-US" w:eastAsia="zh-CN"/>
        </w:rPr>
        <w:t>3</w:t>
      </w:r>
      <w:r>
        <w:rPr>
          <w:rFonts w:hint="eastAsia" w:ascii="宋体" w:hAnsi="宋体" w:cs="宋体"/>
          <w:b/>
          <w:bCs/>
          <w:kern w:val="0"/>
          <w:sz w:val="24"/>
          <w:highlight w:val="yellow"/>
          <w:u w:val="single"/>
        </w:rPr>
        <w:t xml:space="preserve">年 12 月 </w:t>
      </w:r>
      <w:r>
        <w:rPr>
          <w:rFonts w:hint="eastAsia" w:ascii="宋体" w:hAnsi="宋体" w:cs="宋体"/>
          <w:b/>
          <w:bCs/>
          <w:kern w:val="0"/>
          <w:sz w:val="24"/>
          <w:highlight w:val="yellow"/>
          <w:u w:val="single"/>
          <w:lang w:val="en-US" w:eastAsia="zh-CN"/>
        </w:rPr>
        <w:t>12</w:t>
      </w:r>
      <w:r>
        <w:rPr>
          <w:rFonts w:hint="eastAsia" w:ascii="宋体" w:hAnsi="宋体" w:cs="宋体"/>
          <w:b/>
          <w:bCs/>
          <w:kern w:val="0"/>
          <w:sz w:val="24"/>
          <w:highlight w:val="yellow"/>
          <w:u w:val="single"/>
        </w:rPr>
        <w:t xml:space="preserve"> 日</w:t>
      </w:r>
      <w:r>
        <w:rPr>
          <w:rFonts w:hint="eastAsia" w:ascii="宋体" w:hAnsi="宋体" w:cs="宋体"/>
          <w:b/>
          <w:bCs/>
          <w:kern w:val="0"/>
          <w:sz w:val="24"/>
          <w:highlight w:val="yellow"/>
          <w:u w:val="single"/>
          <w:lang w:val="en-US" w:eastAsia="zh-CN"/>
        </w:rPr>
        <w:t>11</w:t>
      </w:r>
      <w:r>
        <w:rPr>
          <w:rFonts w:hint="eastAsia" w:ascii="宋体" w:hAnsi="宋体" w:cs="宋体"/>
          <w:b/>
          <w:bCs/>
          <w:kern w:val="0"/>
          <w:sz w:val="24"/>
          <w:highlight w:val="yellow"/>
          <w:u w:val="single"/>
        </w:rPr>
        <w:t>时00分</w:t>
      </w:r>
      <w:r>
        <w:rPr>
          <w:rFonts w:hint="eastAsia" w:ascii="宋体" w:hAnsi="宋体" w:cs="宋体"/>
          <w:kern w:val="0"/>
          <w:sz w:val="24"/>
        </w:rPr>
        <w:t>。 </w:t>
      </w:r>
      <w:r>
        <w:rPr>
          <w:rFonts w:hint="eastAsia" w:ascii="宋体" w:hAnsi="宋体" w:cs="宋体"/>
          <w:kern w:val="0"/>
          <w:szCs w:val="21"/>
        </w:rPr>
        <w:t xml:space="preserve"> </w:t>
      </w:r>
    </w:p>
    <w:p>
      <w:pPr>
        <w:widowControl/>
        <w:spacing w:line="360" w:lineRule="auto"/>
        <w:ind w:firstLine="480"/>
        <w:rPr>
          <w:rFonts w:ascii="宋体" w:hAnsi="宋体" w:cs="宋体"/>
          <w:kern w:val="0"/>
          <w:sz w:val="24"/>
        </w:rPr>
      </w:pPr>
      <w:r>
        <w:rPr>
          <w:rFonts w:hint="eastAsia" w:ascii="宋体" w:hAnsi="宋体" w:cs="宋体"/>
          <w:kern w:val="0"/>
          <w:sz w:val="24"/>
        </w:rPr>
        <w:t>2、投标人可派其法定代表人或授权代理人出席现场递交询价响应文件（授权代理人需提供授权委托书及身份证），</w:t>
      </w:r>
      <w:r>
        <w:rPr>
          <w:rFonts w:hint="eastAsia" w:ascii="宋体" w:hAnsi="宋体" w:cs="宋体"/>
          <w:b/>
          <w:bCs/>
          <w:kern w:val="0"/>
          <w:sz w:val="24"/>
          <w:u w:val="single"/>
        </w:rPr>
        <w:t>联系人：季先生，联系方式：18932225750</w:t>
      </w:r>
      <w:r>
        <w:rPr>
          <w:rFonts w:hint="eastAsia" w:ascii="宋体" w:hAnsi="宋体" w:cs="宋体"/>
          <w:kern w:val="0"/>
          <w:sz w:val="24"/>
        </w:rPr>
        <w:t>。若询价响应文件在</w:t>
      </w:r>
      <w:r>
        <w:rPr>
          <w:rFonts w:hint="eastAsia" w:ascii="宋体" w:hAnsi="宋体" w:cs="宋体"/>
          <w:b/>
          <w:bCs/>
          <w:kern w:val="0"/>
          <w:sz w:val="24"/>
        </w:rPr>
        <w:t>202</w:t>
      </w:r>
      <w:r>
        <w:rPr>
          <w:rFonts w:hint="eastAsia" w:ascii="宋体" w:hAnsi="宋体" w:cs="宋体"/>
          <w:b/>
          <w:bCs/>
          <w:kern w:val="0"/>
          <w:sz w:val="24"/>
          <w:lang w:val="en-US" w:eastAsia="zh-CN"/>
        </w:rPr>
        <w:t>3</w:t>
      </w:r>
      <w:r>
        <w:rPr>
          <w:rFonts w:hint="eastAsia" w:ascii="宋体" w:hAnsi="宋体" w:cs="宋体"/>
          <w:b/>
          <w:bCs/>
          <w:kern w:val="0"/>
          <w:sz w:val="24"/>
        </w:rPr>
        <w:t>年 12 月</w:t>
      </w:r>
      <w:r>
        <w:rPr>
          <w:rFonts w:hint="eastAsia" w:ascii="宋体" w:hAnsi="宋体" w:cs="宋体"/>
          <w:b/>
          <w:bCs/>
          <w:kern w:val="0"/>
          <w:sz w:val="24"/>
          <w:lang w:val="en-US" w:eastAsia="zh-CN"/>
        </w:rPr>
        <w:t>12</w:t>
      </w:r>
      <w:r>
        <w:rPr>
          <w:rFonts w:hint="eastAsia" w:ascii="宋体" w:hAnsi="宋体" w:cs="宋体"/>
          <w:b/>
          <w:bCs/>
          <w:kern w:val="0"/>
          <w:sz w:val="24"/>
        </w:rPr>
        <w:t xml:space="preserve"> 日</w:t>
      </w:r>
      <w:r>
        <w:rPr>
          <w:rFonts w:hint="eastAsia" w:ascii="宋体" w:hAnsi="宋体" w:cs="宋体"/>
          <w:b/>
          <w:bCs/>
          <w:kern w:val="0"/>
          <w:sz w:val="24"/>
          <w:lang w:val="en-US" w:eastAsia="zh-CN"/>
        </w:rPr>
        <w:t>11</w:t>
      </w:r>
      <w:r>
        <w:rPr>
          <w:rFonts w:hint="eastAsia" w:ascii="宋体" w:hAnsi="宋体" w:cs="宋体"/>
          <w:b/>
          <w:bCs/>
          <w:kern w:val="0"/>
          <w:sz w:val="24"/>
        </w:rPr>
        <w:t>点00分</w:t>
      </w:r>
      <w:r>
        <w:rPr>
          <w:rFonts w:hint="eastAsia" w:ascii="宋体" w:hAnsi="宋体" w:cs="宋体"/>
          <w:kern w:val="0"/>
          <w:sz w:val="24"/>
        </w:rPr>
        <w:t>前未送达的，其询价响应文件将被拒绝。</w:t>
      </w:r>
    </w:p>
    <w:p>
      <w:pPr>
        <w:widowControl/>
        <w:spacing w:line="360" w:lineRule="auto"/>
        <w:ind w:firstLine="480"/>
        <w:rPr>
          <w:rFonts w:ascii="宋体" w:hAnsi="宋体" w:cs="宋体"/>
          <w:kern w:val="0"/>
          <w:szCs w:val="21"/>
        </w:rPr>
      </w:pPr>
      <w:r>
        <w:rPr>
          <w:rFonts w:hint="eastAsia" w:ascii="宋体" w:hAnsi="宋体" w:cs="宋体"/>
          <w:kern w:val="0"/>
          <w:sz w:val="24"/>
        </w:rPr>
        <w:t>3、本项目询价截止时间：</w:t>
      </w:r>
      <w:r>
        <w:rPr>
          <w:rFonts w:hint="eastAsia" w:ascii="宋体" w:hAnsi="宋体" w:cs="宋体"/>
          <w:b/>
          <w:bCs/>
          <w:kern w:val="0"/>
          <w:sz w:val="24"/>
        </w:rPr>
        <w:t>202</w:t>
      </w:r>
      <w:r>
        <w:rPr>
          <w:rFonts w:hint="eastAsia" w:ascii="宋体" w:hAnsi="宋体" w:cs="宋体"/>
          <w:b/>
          <w:bCs/>
          <w:kern w:val="0"/>
          <w:sz w:val="24"/>
          <w:lang w:val="en-US" w:eastAsia="zh-CN"/>
        </w:rPr>
        <w:t>3</w:t>
      </w:r>
      <w:r>
        <w:rPr>
          <w:rFonts w:hint="eastAsia" w:ascii="宋体" w:hAnsi="宋体" w:cs="宋体"/>
          <w:b/>
          <w:bCs/>
          <w:kern w:val="0"/>
          <w:sz w:val="24"/>
        </w:rPr>
        <w:t xml:space="preserve">年 12 月 </w:t>
      </w:r>
      <w:r>
        <w:rPr>
          <w:rFonts w:hint="eastAsia" w:ascii="宋体" w:hAnsi="宋体" w:cs="宋体"/>
          <w:b/>
          <w:bCs/>
          <w:kern w:val="0"/>
          <w:sz w:val="24"/>
          <w:lang w:val="en-US" w:eastAsia="zh-CN"/>
        </w:rPr>
        <w:t>12</w:t>
      </w:r>
      <w:r>
        <w:rPr>
          <w:rFonts w:hint="eastAsia" w:ascii="宋体" w:hAnsi="宋体" w:cs="宋体"/>
          <w:b/>
          <w:bCs/>
          <w:kern w:val="0"/>
          <w:sz w:val="24"/>
        </w:rPr>
        <w:t xml:space="preserve"> 日1</w:t>
      </w:r>
      <w:r>
        <w:rPr>
          <w:rFonts w:hint="eastAsia" w:ascii="宋体" w:hAnsi="宋体" w:cs="宋体"/>
          <w:b/>
          <w:bCs/>
          <w:kern w:val="0"/>
          <w:sz w:val="24"/>
          <w:lang w:val="en-US" w:eastAsia="zh-CN"/>
        </w:rPr>
        <w:t>1</w:t>
      </w:r>
      <w:r>
        <w:rPr>
          <w:rFonts w:hint="eastAsia" w:ascii="宋体" w:hAnsi="宋体" w:cs="宋体"/>
          <w:b/>
          <w:bCs/>
          <w:kern w:val="0"/>
          <w:sz w:val="24"/>
        </w:rPr>
        <w:t>点00分。</w:t>
      </w:r>
      <w:r>
        <w:rPr>
          <w:rFonts w:hint="eastAsia" w:ascii="宋体" w:hAnsi="宋体" w:cs="宋体"/>
          <w:kern w:val="0"/>
          <w:szCs w:val="21"/>
        </w:rPr>
        <w:t xml:space="preserve"> </w:t>
      </w:r>
    </w:p>
    <w:p>
      <w:pPr>
        <w:widowControl/>
        <w:spacing w:line="360" w:lineRule="auto"/>
        <w:ind w:firstLine="480"/>
        <w:rPr>
          <w:rFonts w:ascii="宋体" w:hAnsi="宋体" w:cs="宋体"/>
          <w:kern w:val="0"/>
          <w:szCs w:val="21"/>
        </w:rPr>
      </w:pPr>
      <w:r>
        <w:rPr>
          <w:rFonts w:hint="eastAsia" w:ascii="宋体" w:hAnsi="宋体" w:cs="宋体"/>
          <w:kern w:val="0"/>
          <w:sz w:val="24"/>
        </w:rPr>
        <w:t>4、请各投标人准确提供全部资料，并对全部资料的真实性负责。若申请材料内容存在字迹迷糊、分辨不清等情形时，评标委员会有权作否决投标处理，并由投标人自行承担相关风险和（法律）责任。</w:t>
      </w:r>
      <w:r>
        <w:rPr>
          <w:rFonts w:hint="eastAsia" w:ascii="宋体" w:hAnsi="宋体" w:cs="宋体"/>
          <w:kern w:val="0"/>
          <w:szCs w:val="21"/>
        </w:rPr>
        <w:t xml:space="preserve"> </w:t>
      </w:r>
    </w:p>
    <w:p>
      <w:pPr>
        <w:widowControl/>
        <w:spacing w:line="360" w:lineRule="auto"/>
        <w:ind w:firstLine="480"/>
        <w:rPr>
          <w:rFonts w:ascii="宋体" w:hAnsi="宋体" w:cs="宋体"/>
          <w:kern w:val="0"/>
          <w:szCs w:val="21"/>
        </w:rPr>
      </w:pPr>
      <w:r>
        <w:rPr>
          <w:rFonts w:hint="eastAsia" w:ascii="宋体" w:hAnsi="宋体" w:cs="宋体"/>
          <w:kern w:val="0"/>
          <w:sz w:val="24"/>
        </w:rPr>
        <w:t>5、本项目询价人不统一组织现场踏勘，且不组织召开标前会议。投标人需自行进行现场踏勘，并对现场踏勘过程中的安全自行负责，询价人可提供必要的协助。</w:t>
      </w:r>
      <w:r>
        <w:rPr>
          <w:rFonts w:hint="eastAsia" w:ascii="宋体" w:hAnsi="宋体" w:cs="宋体"/>
          <w:kern w:val="0"/>
          <w:szCs w:val="21"/>
        </w:rPr>
        <w:t xml:space="preserve"> </w:t>
      </w:r>
    </w:p>
    <w:p>
      <w:pPr>
        <w:widowControl/>
        <w:spacing w:line="360" w:lineRule="auto"/>
        <w:ind w:firstLine="482"/>
        <w:jc w:val="left"/>
        <w:rPr>
          <w:rFonts w:ascii="宋体" w:hAnsi="宋体" w:cs="宋体"/>
          <w:kern w:val="0"/>
          <w:szCs w:val="21"/>
        </w:rPr>
      </w:pPr>
      <w:r>
        <w:rPr>
          <w:rFonts w:hint="eastAsia" w:ascii="宋体" w:hAnsi="宋体" w:cs="宋体"/>
          <w:b/>
          <w:bCs/>
          <w:kern w:val="0"/>
          <w:sz w:val="24"/>
        </w:rPr>
        <w:t>七、联系方式</w:t>
      </w:r>
      <w:r>
        <w:rPr>
          <w:rFonts w:hint="eastAsia" w:ascii="宋体" w:hAnsi="宋体" w:cs="宋体"/>
          <w:kern w:val="0"/>
          <w:szCs w:val="21"/>
        </w:rPr>
        <w:t xml:space="preserve"> </w:t>
      </w:r>
    </w:p>
    <w:p>
      <w:pPr>
        <w:spacing w:line="440" w:lineRule="exact"/>
        <w:ind w:firstLine="464" w:firstLineChars="200"/>
        <w:rPr>
          <w:rFonts w:ascii="宋体" w:hAnsi="宋体" w:cs="宋体"/>
          <w:bCs/>
          <w:spacing w:val="-4"/>
          <w:sz w:val="24"/>
        </w:rPr>
      </w:pPr>
      <w:r>
        <w:rPr>
          <w:rFonts w:hint="eastAsia" w:ascii="宋体" w:hAnsi="宋体" w:cs="宋体"/>
          <w:bCs/>
          <w:spacing w:val="-4"/>
          <w:sz w:val="24"/>
        </w:rPr>
        <w:t>询价人：</w:t>
      </w:r>
      <w:r>
        <w:rPr>
          <w:rFonts w:hint="eastAsia" w:ascii="宋体" w:hAnsi="宋体" w:cs="宋体"/>
          <w:bCs/>
          <w:spacing w:val="-4"/>
          <w:sz w:val="24"/>
        </w:rPr>
        <w:tab/>
      </w:r>
      <w:r>
        <w:rPr>
          <w:rFonts w:hint="eastAsia" w:ascii="宋体" w:hAnsi="宋体" w:cs="宋体"/>
          <w:bCs/>
          <w:spacing w:val="-4"/>
          <w:sz w:val="24"/>
        </w:rPr>
        <w:t>南通桃坞服饰城有限公司</w:t>
      </w:r>
    </w:p>
    <w:p>
      <w:pPr>
        <w:spacing w:line="440" w:lineRule="exact"/>
        <w:ind w:firstLine="464" w:firstLineChars="200"/>
        <w:rPr>
          <w:rFonts w:ascii="宋体" w:hAnsi="宋体" w:cs="宋体"/>
          <w:bCs/>
          <w:spacing w:val="-4"/>
          <w:sz w:val="24"/>
        </w:rPr>
      </w:pPr>
      <w:r>
        <w:rPr>
          <w:rFonts w:hint="eastAsia" w:ascii="宋体" w:hAnsi="宋体" w:cs="宋体"/>
          <w:bCs/>
          <w:spacing w:val="-4"/>
          <w:sz w:val="24"/>
        </w:rPr>
        <w:t>地 址：</w:t>
      </w:r>
      <w:r>
        <w:rPr>
          <w:rFonts w:hint="eastAsia" w:ascii="宋体" w:hAnsi="宋体" w:cs="宋体"/>
          <w:bCs/>
          <w:spacing w:val="-4"/>
          <w:sz w:val="24"/>
        </w:rPr>
        <w:tab/>
      </w:r>
      <w:r>
        <w:rPr>
          <w:rFonts w:hint="eastAsia" w:ascii="宋体" w:hAnsi="宋体" w:cs="宋体"/>
          <w:bCs/>
          <w:spacing w:val="-4"/>
          <w:sz w:val="24"/>
        </w:rPr>
        <w:t>南通桃坞服饰城</w:t>
      </w:r>
    </w:p>
    <w:p>
      <w:pPr>
        <w:spacing w:line="440" w:lineRule="exact"/>
        <w:ind w:firstLine="464" w:firstLineChars="200"/>
        <w:rPr>
          <w:rFonts w:ascii="宋体" w:hAnsi="宋体" w:cs="宋体"/>
          <w:bCs/>
          <w:spacing w:val="-4"/>
          <w:sz w:val="24"/>
        </w:rPr>
      </w:pPr>
      <w:r>
        <w:rPr>
          <w:rFonts w:hint="eastAsia" w:ascii="宋体" w:hAnsi="宋体" w:cs="宋体"/>
          <w:bCs/>
          <w:spacing w:val="-4"/>
          <w:sz w:val="24"/>
        </w:rPr>
        <w:t>联系人：</w:t>
      </w:r>
      <w:r>
        <w:rPr>
          <w:rFonts w:hint="eastAsia" w:ascii="宋体" w:hAnsi="宋体" w:cs="宋体"/>
          <w:bCs/>
          <w:spacing w:val="-4"/>
          <w:sz w:val="24"/>
        </w:rPr>
        <w:tab/>
      </w:r>
      <w:r>
        <w:rPr>
          <w:rFonts w:hint="eastAsia" w:ascii="宋体" w:hAnsi="宋体" w:cs="宋体"/>
          <w:bCs/>
          <w:spacing w:val="-4"/>
          <w:sz w:val="24"/>
        </w:rPr>
        <w:t>季先生</w:t>
      </w:r>
    </w:p>
    <w:p>
      <w:pPr>
        <w:spacing w:line="440" w:lineRule="exact"/>
        <w:ind w:firstLine="464" w:firstLineChars="200"/>
        <w:rPr>
          <w:rFonts w:ascii="宋体" w:hAnsi="宋体" w:cs="宋体"/>
          <w:bCs/>
          <w:spacing w:val="-4"/>
          <w:sz w:val="24"/>
        </w:rPr>
      </w:pPr>
      <w:r>
        <w:rPr>
          <w:rFonts w:hint="eastAsia" w:ascii="宋体" w:hAnsi="宋体" w:cs="宋体"/>
          <w:bCs/>
          <w:spacing w:val="-4"/>
          <w:sz w:val="24"/>
        </w:rPr>
        <w:t>电 话：</w:t>
      </w:r>
      <w:r>
        <w:rPr>
          <w:rFonts w:hint="eastAsia" w:ascii="宋体" w:hAnsi="宋体" w:cs="宋体"/>
          <w:bCs/>
          <w:spacing w:val="-4"/>
          <w:sz w:val="24"/>
        </w:rPr>
        <w:tab/>
      </w:r>
      <w:r>
        <w:rPr>
          <w:rFonts w:hint="eastAsia" w:ascii="宋体" w:hAnsi="宋体" w:cs="宋体"/>
          <w:bCs/>
          <w:spacing w:val="-4"/>
          <w:sz w:val="24"/>
        </w:rPr>
        <w:t>18932225750</w:t>
      </w:r>
    </w:p>
    <w:p/>
    <w:p>
      <w:pPr>
        <w:spacing w:line="440" w:lineRule="exact"/>
        <w:ind w:firstLine="464" w:firstLineChars="200"/>
        <w:rPr>
          <w:rFonts w:ascii="宋体" w:hAnsi="宋体" w:cs="宋体"/>
          <w:bCs/>
          <w:spacing w:val="-4"/>
          <w:sz w:val="24"/>
        </w:rPr>
      </w:pPr>
    </w:p>
    <w:p>
      <w:pPr>
        <w:pStyle w:val="6"/>
        <w:spacing w:line="440" w:lineRule="exact"/>
        <w:jc w:val="center"/>
        <w:rPr>
          <w:rFonts w:hAnsi="宋体" w:cs="宋体"/>
          <w:b/>
          <w:bCs/>
          <w:sz w:val="36"/>
          <w:szCs w:val="36"/>
        </w:rPr>
      </w:pPr>
      <w:r>
        <w:rPr>
          <w:rFonts w:hint="eastAsia" w:hAnsi="宋体"/>
          <w:b/>
          <w:sz w:val="24"/>
          <w:szCs w:val="24"/>
        </w:rPr>
        <w:br w:type="page"/>
      </w:r>
      <w:r>
        <w:rPr>
          <w:rFonts w:hint="eastAsia" w:hAnsi="宋体" w:cs="宋体"/>
          <w:b/>
          <w:bCs/>
          <w:sz w:val="36"/>
          <w:szCs w:val="36"/>
        </w:rPr>
        <w:t>第二章 询价文件</w:t>
      </w:r>
    </w:p>
    <w:p>
      <w:pPr>
        <w:pStyle w:val="6"/>
        <w:spacing w:line="440" w:lineRule="exact"/>
        <w:rPr>
          <w:rFonts w:hAnsi="宋体"/>
          <w:b/>
          <w:sz w:val="24"/>
          <w:szCs w:val="24"/>
        </w:rPr>
      </w:pPr>
      <w:r>
        <w:rPr>
          <w:rFonts w:hint="eastAsia" w:hAnsi="宋体"/>
          <w:b/>
          <w:sz w:val="24"/>
          <w:szCs w:val="24"/>
        </w:rPr>
        <w:t>一、项目内容</w:t>
      </w:r>
    </w:p>
    <w:p>
      <w:pPr>
        <w:pStyle w:val="6"/>
        <w:spacing w:line="440" w:lineRule="exact"/>
        <w:ind w:firstLine="480" w:firstLineChars="200"/>
        <w:rPr>
          <w:rFonts w:hAnsi="宋体"/>
          <w:b/>
          <w:sz w:val="24"/>
          <w:szCs w:val="24"/>
        </w:rPr>
      </w:pPr>
      <w:r>
        <w:rPr>
          <w:rFonts w:hint="eastAsia" w:hAnsi="宋体"/>
          <w:bCs/>
          <w:sz w:val="24"/>
          <w:szCs w:val="24"/>
        </w:rPr>
        <w:t>1、项目地点：</w:t>
      </w:r>
      <w:r>
        <w:rPr>
          <w:rFonts w:hint="eastAsia" w:hAnsi="宋体"/>
          <w:color w:val="000000"/>
          <w:sz w:val="24"/>
        </w:rPr>
        <w:t>南通桃坞服饰城</w:t>
      </w:r>
    </w:p>
    <w:p>
      <w:pPr>
        <w:pStyle w:val="6"/>
        <w:spacing w:line="440" w:lineRule="exact"/>
        <w:ind w:firstLine="480" w:firstLineChars="200"/>
        <w:rPr>
          <w:rFonts w:hAnsi="宋体"/>
          <w:b/>
          <w:sz w:val="24"/>
          <w:szCs w:val="24"/>
        </w:rPr>
      </w:pPr>
      <w:r>
        <w:rPr>
          <w:rFonts w:hint="eastAsia" w:hAnsi="宋体"/>
          <w:bCs/>
          <w:sz w:val="24"/>
          <w:szCs w:val="24"/>
        </w:rPr>
        <w:t>2、</w:t>
      </w:r>
      <w:r>
        <w:rPr>
          <w:color w:val="000000"/>
          <w:sz w:val="24"/>
        </w:rPr>
        <w:t>采购预算：</w:t>
      </w:r>
      <w:r>
        <w:rPr>
          <w:rFonts w:hint="eastAsia" w:hAnsi="宋体"/>
          <w:sz w:val="24"/>
          <w:szCs w:val="24"/>
          <w:highlight w:val="yellow"/>
        </w:rPr>
        <w:t>人民币3.</w:t>
      </w:r>
      <w:r>
        <w:rPr>
          <w:rFonts w:hint="eastAsia" w:hAnsi="宋体"/>
          <w:sz w:val="24"/>
          <w:szCs w:val="24"/>
          <w:highlight w:val="yellow"/>
          <w:lang w:val="en-US" w:eastAsia="zh-CN"/>
        </w:rPr>
        <w:t>2</w:t>
      </w:r>
      <w:r>
        <w:rPr>
          <w:rFonts w:hint="eastAsia" w:hAnsi="宋体"/>
          <w:sz w:val="24"/>
          <w:szCs w:val="24"/>
          <w:highlight w:val="yellow"/>
        </w:rPr>
        <w:t>万元。</w:t>
      </w:r>
    </w:p>
    <w:p>
      <w:pPr>
        <w:pStyle w:val="6"/>
        <w:spacing w:line="440" w:lineRule="exact"/>
        <w:rPr>
          <w:rFonts w:hAnsi="宋体"/>
          <w:b/>
          <w:sz w:val="24"/>
          <w:szCs w:val="24"/>
        </w:rPr>
      </w:pPr>
      <w:r>
        <w:rPr>
          <w:rFonts w:hint="eastAsia" w:hAnsi="宋体"/>
          <w:b/>
          <w:sz w:val="24"/>
          <w:szCs w:val="24"/>
        </w:rPr>
        <w:t>二、项目服务范围及内容</w:t>
      </w:r>
    </w:p>
    <w:p>
      <w:pPr>
        <w:pStyle w:val="6"/>
        <w:spacing w:line="440" w:lineRule="exact"/>
        <w:ind w:firstLine="480" w:firstLineChars="200"/>
        <w:rPr>
          <w:rFonts w:hAnsi="宋体"/>
          <w:b/>
          <w:bCs/>
          <w:sz w:val="24"/>
          <w:szCs w:val="24"/>
        </w:rPr>
      </w:pPr>
      <w:r>
        <w:rPr>
          <w:rFonts w:hint="eastAsia" w:hAnsi="宋体"/>
          <w:bCs/>
          <w:sz w:val="24"/>
        </w:rPr>
        <w:t>1、服务范围：南通桃坞服饰城消防系统维护保养。</w:t>
      </w:r>
    </w:p>
    <w:p>
      <w:pPr>
        <w:pStyle w:val="6"/>
        <w:spacing w:line="440" w:lineRule="exact"/>
        <w:ind w:firstLine="480" w:firstLineChars="200"/>
        <w:rPr>
          <w:sz w:val="24"/>
        </w:rPr>
      </w:pPr>
      <w:r>
        <w:rPr>
          <w:rFonts w:hint="eastAsia" w:hAnsi="宋体"/>
          <w:bCs/>
          <w:sz w:val="24"/>
          <w:szCs w:val="24"/>
        </w:rPr>
        <w:t>2、</w:t>
      </w:r>
      <w:r>
        <w:rPr>
          <w:rFonts w:hint="eastAsia" w:hAnsi="宋体" w:cs="宋体"/>
          <w:kern w:val="0"/>
          <w:sz w:val="24"/>
        </w:rPr>
        <w:t>询价检测内容：</w:t>
      </w:r>
      <w:r>
        <w:rPr>
          <w:rFonts w:hint="eastAsia"/>
          <w:sz w:val="24"/>
          <w:szCs w:val="24"/>
        </w:rPr>
        <w:t>桃坞服饰城消防报警系统</w:t>
      </w:r>
      <w:r>
        <w:rPr>
          <w:rFonts w:hint="eastAsia"/>
          <w:sz w:val="24"/>
        </w:rPr>
        <w:t>，桃坞服饰城消防排烟系统，</w:t>
      </w:r>
      <w:r>
        <w:rPr>
          <w:rFonts w:hint="eastAsia"/>
          <w:sz w:val="24"/>
          <w:szCs w:val="24"/>
        </w:rPr>
        <w:t>桃坞</w:t>
      </w:r>
      <w:r>
        <w:rPr>
          <w:rFonts w:hint="eastAsia"/>
          <w:sz w:val="24"/>
        </w:rPr>
        <w:t>服饰城消防联动控制系统，疏散通道及标志、地标与消防安全有关的设施、设备及相关系统的维护保养，完善江苏省社会单位消防安全管理系统。</w:t>
      </w:r>
    </w:p>
    <w:p>
      <w:pPr>
        <w:pStyle w:val="6"/>
        <w:spacing w:line="440" w:lineRule="exact"/>
        <w:rPr>
          <w:rFonts w:hAnsi="宋体"/>
          <w:b/>
          <w:sz w:val="24"/>
          <w:szCs w:val="24"/>
        </w:rPr>
      </w:pPr>
      <w:r>
        <w:rPr>
          <w:rFonts w:hint="eastAsia" w:hAnsi="宋体"/>
          <w:b/>
          <w:sz w:val="24"/>
          <w:szCs w:val="24"/>
        </w:rPr>
        <w:t>三、服务周期：</w:t>
      </w:r>
      <w:r>
        <w:rPr>
          <w:rFonts w:hint="eastAsia" w:hAnsi="宋体"/>
          <w:bCs/>
          <w:sz w:val="24"/>
        </w:rPr>
        <w:t>一年</w:t>
      </w:r>
      <w:r>
        <w:rPr>
          <w:rFonts w:hint="eastAsia" w:ascii="宋体" w:hAnsi="宋体"/>
          <w:bCs/>
          <w:sz w:val="24"/>
          <w:lang w:eastAsia="zh-CN"/>
        </w:rPr>
        <w:t>（</w:t>
      </w:r>
      <w:r>
        <w:rPr>
          <w:rFonts w:hint="eastAsia" w:ascii="宋体" w:hAnsi="宋体"/>
          <w:bCs/>
          <w:sz w:val="24"/>
          <w:lang w:val="en-US" w:eastAsia="zh-CN"/>
        </w:rPr>
        <w:t>2024年1月1日-2024年12月31日</w:t>
      </w:r>
      <w:r>
        <w:rPr>
          <w:rFonts w:hint="eastAsia" w:ascii="宋体" w:hAnsi="宋体"/>
          <w:bCs/>
          <w:sz w:val="24"/>
          <w:lang w:eastAsia="zh-CN"/>
        </w:rPr>
        <w:t>）</w:t>
      </w:r>
      <w:r>
        <w:rPr>
          <w:rFonts w:hint="eastAsia" w:hAnsi="宋体"/>
          <w:bCs/>
          <w:sz w:val="24"/>
        </w:rPr>
        <w:t>；</w:t>
      </w:r>
    </w:p>
    <w:p>
      <w:pPr>
        <w:pStyle w:val="10"/>
        <w:widowControl/>
        <w:spacing w:line="360" w:lineRule="auto"/>
        <w:rPr>
          <w:rFonts w:ascii="宋体" w:hAnsi="宋体" w:cs="宋体"/>
        </w:rPr>
      </w:pPr>
      <w:r>
        <w:rPr>
          <w:rFonts w:hint="eastAsia" w:ascii="宋体" w:hAnsi="宋体" w:cs="宋体"/>
          <w:b/>
          <w:bCs/>
        </w:rPr>
        <w:t>四、投标人资格要求</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1、具有独立承担民事责任的能力；具有良好的商业信誉和健全的财务会计制度；具有履行合同所必需的设备和专业技术能力；有依法缴纳税收的良好记录。</w:t>
      </w:r>
      <w:r>
        <w:rPr>
          <w:rFonts w:ascii="宋体" w:hAnsi="宋体" w:cs="宋体"/>
          <w:kern w:val="0"/>
          <w:sz w:val="24"/>
        </w:rPr>
        <w:t xml:space="preserve"> </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2、法定代表人为同一个人的两个及两个以上法人，母公司、全资子公司及其控股公司，都不得在同一采购项目相同标段中同时参加询价，一经发现，将视同围标处理。</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3、供应商必须具有独立的法人资格，提供有效的营业执照及税务登记证（或者是三证合一的营业执照）。</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4、投标供应商必须具有消防设施维护保养检测资格，提供相关证书。</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5、法定代表人参加询价的，必须提供法定代表人身份证明及法定代表人本人身份证复印件；非法定代表人参加询价的，必须提供法定代表人签字或盖章的授权委托书、法定代表人本人身份证复印件及被授权人本人身份证复印件。</w:t>
      </w:r>
    </w:p>
    <w:p>
      <w:pPr>
        <w:pStyle w:val="7"/>
        <w:snapToGrid w:val="0"/>
        <w:spacing w:line="360" w:lineRule="auto"/>
        <w:ind w:left="0" w:leftChars="0" w:firstLine="480" w:firstLineChars="200"/>
        <w:jc w:val="left"/>
        <w:rPr>
          <w:rFonts w:ascii="宋体" w:hAnsi="宋体" w:eastAsia="宋体" w:cs="宋体"/>
          <w:kern w:val="0"/>
          <w:sz w:val="24"/>
        </w:rPr>
      </w:pPr>
      <w:r>
        <w:rPr>
          <w:rFonts w:hint="eastAsia" w:ascii="宋体" w:hAnsi="宋体" w:eastAsia="宋体" w:cs="宋体"/>
          <w:kern w:val="0"/>
          <w:sz w:val="24"/>
        </w:rPr>
        <w:t>6、关于资格文件的声明函（见附件）。</w:t>
      </w:r>
    </w:p>
    <w:p>
      <w:pPr>
        <w:widowControl/>
        <w:spacing w:line="360" w:lineRule="auto"/>
        <w:ind w:firstLine="482"/>
        <w:jc w:val="left"/>
        <w:rPr>
          <w:rFonts w:ascii="宋体" w:hAnsi="宋体" w:cs="宋体"/>
          <w:kern w:val="0"/>
          <w:sz w:val="24"/>
        </w:rPr>
      </w:pPr>
      <w:r>
        <w:rPr>
          <w:rFonts w:hint="eastAsia" w:ascii="宋体" w:hAnsi="宋体" w:cs="宋体"/>
          <w:kern w:val="0"/>
          <w:sz w:val="24"/>
        </w:rPr>
        <w:t>7、本项目不接受任何形式的联合体参加询价会议。</w:t>
      </w:r>
    </w:p>
    <w:p>
      <w:pPr>
        <w:pStyle w:val="10"/>
        <w:widowControl/>
        <w:spacing w:line="360" w:lineRule="auto"/>
        <w:rPr>
          <w:rFonts w:ascii="宋体" w:hAnsi="宋体" w:cs="宋体"/>
          <w:b/>
          <w:bCs/>
        </w:rPr>
      </w:pPr>
      <w:r>
        <w:rPr>
          <w:rFonts w:hint="eastAsia" w:ascii="宋体" w:hAnsi="宋体" w:cs="宋体"/>
          <w:b/>
          <w:bCs/>
        </w:rPr>
        <w:t>五、报价须知</w:t>
      </w:r>
    </w:p>
    <w:p>
      <w:pPr>
        <w:pStyle w:val="10"/>
        <w:widowControl/>
        <w:spacing w:line="360" w:lineRule="auto"/>
        <w:ind w:firstLine="480" w:firstLineChars="200"/>
        <w:rPr>
          <w:rFonts w:ascii="宋体" w:hAnsi="宋体"/>
          <w:bCs/>
        </w:rPr>
      </w:pPr>
      <w:r>
        <w:rPr>
          <w:rFonts w:ascii="宋体" w:hAnsi="宋体"/>
          <w:bCs/>
        </w:rPr>
        <w:t>1</w:t>
      </w:r>
      <w:r>
        <w:rPr>
          <w:rFonts w:hint="eastAsia" w:ascii="宋体" w:hAnsi="宋体"/>
          <w:bCs/>
        </w:rPr>
        <w:t>、报价单位充分考虑现场情况及其他需考虑的各种因素（包括所有的编制费用、技术服务等所有费用），进行一次性报价；</w:t>
      </w:r>
    </w:p>
    <w:p>
      <w:pPr>
        <w:pStyle w:val="10"/>
        <w:widowControl/>
        <w:spacing w:line="360" w:lineRule="auto"/>
        <w:ind w:firstLine="480" w:firstLineChars="200"/>
        <w:rPr>
          <w:rFonts w:ascii="宋体" w:hAnsi="宋体"/>
          <w:bCs/>
        </w:rPr>
      </w:pPr>
      <w:r>
        <w:rPr>
          <w:rFonts w:ascii="宋体" w:hAnsi="宋体"/>
          <w:bCs/>
        </w:rPr>
        <w:t>2</w:t>
      </w:r>
      <w:r>
        <w:rPr>
          <w:rFonts w:hint="eastAsia" w:ascii="宋体" w:hAnsi="宋体"/>
          <w:bCs/>
        </w:rPr>
        <w:t>、</w:t>
      </w:r>
      <w:r>
        <w:rPr>
          <w:rFonts w:hint="eastAsia" w:ascii="宋体" w:hAnsi="宋体" w:cs="宋体"/>
          <w:highlight w:val="yellow"/>
        </w:rPr>
        <w:t>本项目最高限价为人民币3.</w:t>
      </w:r>
      <w:r>
        <w:rPr>
          <w:rFonts w:hint="eastAsia" w:ascii="宋体" w:hAnsi="宋体" w:cs="宋体"/>
          <w:highlight w:val="yellow"/>
          <w:lang w:val="en-US" w:eastAsia="zh-CN"/>
        </w:rPr>
        <w:t>2</w:t>
      </w:r>
      <w:r>
        <w:rPr>
          <w:rFonts w:hint="eastAsia" w:ascii="宋体" w:hAnsi="宋体" w:cs="宋体"/>
          <w:highlight w:val="yellow"/>
        </w:rPr>
        <w:t>万元</w:t>
      </w:r>
      <w:r>
        <w:rPr>
          <w:rFonts w:hint="eastAsia" w:ascii="宋体" w:hAnsi="宋体"/>
          <w:bCs/>
        </w:rPr>
        <w:t>，总价高于相应最高限价的均为无效报价；</w:t>
      </w:r>
    </w:p>
    <w:p>
      <w:pPr>
        <w:pStyle w:val="10"/>
        <w:widowControl/>
        <w:spacing w:line="360" w:lineRule="auto"/>
        <w:ind w:firstLine="480" w:firstLineChars="200"/>
        <w:rPr>
          <w:rFonts w:ascii="宋体" w:hAnsi="宋体"/>
          <w:bCs/>
        </w:rPr>
      </w:pPr>
      <w:r>
        <w:rPr>
          <w:rFonts w:hint="eastAsia" w:ascii="宋体" w:hAnsi="宋体" w:cs="宋体"/>
          <w:kern w:val="0"/>
        </w:rPr>
        <w:t>3、确定中标人原则：有效报价中报价最低者中标</w:t>
      </w:r>
      <w:r>
        <w:rPr>
          <w:rFonts w:hint="eastAsia" w:ascii="宋体" w:hAnsi="宋体" w:cs="宋体"/>
          <w:kern w:val="0"/>
          <w:lang w:eastAsia="zh-CN"/>
        </w:rPr>
        <w:t>。如不足三家报价则采取竞争性谈判方式确定中标人</w:t>
      </w:r>
      <w:r>
        <w:rPr>
          <w:rFonts w:hint="eastAsia" w:ascii="宋体" w:hAnsi="宋体" w:cs="宋体"/>
          <w:kern w:val="0"/>
        </w:rPr>
        <w:t>；</w:t>
      </w:r>
    </w:p>
    <w:p>
      <w:pPr>
        <w:pStyle w:val="10"/>
        <w:widowControl/>
        <w:spacing w:line="360" w:lineRule="auto"/>
        <w:ind w:firstLine="480" w:firstLineChars="200"/>
        <w:rPr>
          <w:rFonts w:ascii="宋体" w:hAnsi="宋体"/>
          <w:bCs/>
        </w:rPr>
      </w:pPr>
      <w:r>
        <w:rPr>
          <w:rFonts w:ascii="宋体" w:hAnsi="宋体"/>
          <w:bCs/>
        </w:rPr>
        <w:t>4</w:t>
      </w:r>
      <w:r>
        <w:rPr>
          <w:rFonts w:hint="eastAsia" w:ascii="宋体" w:hAnsi="宋体"/>
          <w:bCs/>
        </w:rPr>
        <w:t>、对询价结果不做解释。</w:t>
      </w:r>
    </w:p>
    <w:p>
      <w:pPr>
        <w:pStyle w:val="10"/>
        <w:widowControl/>
        <w:spacing w:line="360" w:lineRule="auto"/>
        <w:rPr>
          <w:rFonts w:ascii="宋体" w:hAnsi="宋体" w:cs="宋体"/>
        </w:rPr>
      </w:pPr>
      <w:r>
        <w:rPr>
          <w:rFonts w:hint="eastAsia" w:ascii="宋体" w:hAnsi="宋体" w:cs="宋体"/>
          <w:b/>
          <w:bCs/>
        </w:rPr>
        <w:t>六、付款方式：</w:t>
      </w:r>
      <w:r>
        <w:rPr>
          <w:rFonts w:hint="eastAsia"/>
          <w:u w:val="single"/>
        </w:rPr>
        <w:t>中标人维护保养服务期满后提供12个月的维保记录并经招标人考核合格，根据乙方提供的符合规范的6%增值税发票后，</w:t>
      </w:r>
      <w:r>
        <w:rPr>
          <w:rFonts w:hint="eastAsia" w:ascii="宋体" w:hAnsi="宋体"/>
          <w:u w:val="single"/>
        </w:rPr>
        <w:t>一月内付清维护保养费用</w:t>
      </w:r>
      <w:r>
        <w:rPr>
          <w:rFonts w:hint="eastAsia"/>
        </w:rPr>
        <w:t>。</w:t>
      </w:r>
    </w:p>
    <w:p>
      <w:pPr>
        <w:pStyle w:val="6"/>
        <w:spacing w:line="440" w:lineRule="exact"/>
        <w:rPr>
          <w:rFonts w:hAnsi="宋体"/>
          <w:b/>
          <w:sz w:val="24"/>
          <w:szCs w:val="24"/>
        </w:rPr>
      </w:pPr>
      <w:r>
        <w:rPr>
          <w:rFonts w:hint="eastAsia" w:hAnsi="宋体"/>
          <w:b/>
          <w:sz w:val="24"/>
          <w:szCs w:val="24"/>
        </w:rPr>
        <w:t>七、报价文件要求</w:t>
      </w:r>
    </w:p>
    <w:p>
      <w:pPr>
        <w:spacing w:line="480" w:lineRule="exact"/>
        <w:ind w:firstLine="480" w:firstLineChars="200"/>
        <w:jc w:val="left"/>
        <w:rPr>
          <w:rFonts w:ascii="宋体" w:hAnsi="宋体"/>
          <w:sz w:val="24"/>
          <w:lang w:val="zh-CN"/>
        </w:rPr>
      </w:pPr>
      <w:r>
        <w:rPr>
          <w:rFonts w:hint="eastAsia" w:ascii="宋体" w:hAnsi="宋体"/>
          <w:sz w:val="24"/>
          <w:lang w:val="zh-CN"/>
        </w:rPr>
        <w:t>1、提供供应商的《营业执照》（副本）及《税务登记证》（副本）（提供新版“三证合一”营业执照的除外）复印件（须加盖公章）。</w:t>
      </w:r>
    </w:p>
    <w:p>
      <w:pPr>
        <w:pStyle w:val="7"/>
        <w:snapToGrid w:val="0"/>
        <w:spacing w:line="480" w:lineRule="exact"/>
        <w:ind w:left="0" w:leftChars="0" w:firstLine="480" w:firstLineChars="200"/>
        <w:jc w:val="left"/>
        <w:rPr>
          <w:rFonts w:ascii="宋体" w:hAnsi="宋体" w:eastAsia="宋体"/>
          <w:sz w:val="24"/>
          <w:lang w:val="zh-CN"/>
        </w:rPr>
      </w:pPr>
      <w:r>
        <w:rPr>
          <w:rFonts w:hint="eastAsia" w:ascii="宋体" w:hAnsi="宋体" w:eastAsia="宋体"/>
          <w:sz w:val="24"/>
          <w:lang w:val="zh-CN"/>
        </w:rPr>
        <w:t xml:space="preserve">2、消防设施维护保养检测资格证明文件复印件（须加盖公章）； </w:t>
      </w:r>
    </w:p>
    <w:p>
      <w:pPr>
        <w:snapToGrid w:val="0"/>
        <w:spacing w:line="480" w:lineRule="exact"/>
        <w:ind w:firstLine="480"/>
        <w:jc w:val="left"/>
        <w:rPr>
          <w:rFonts w:ascii="宋体" w:hAnsi="宋体"/>
          <w:sz w:val="24"/>
          <w:lang w:val="zh-CN"/>
        </w:rPr>
      </w:pPr>
      <w:r>
        <w:rPr>
          <w:rFonts w:hint="eastAsia" w:ascii="宋体" w:hAnsi="宋体"/>
          <w:sz w:val="24"/>
          <w:lang w:val="zh-CN"/>
        </w:rPr>
        <w:t>3、法定代表人参加询价的，必须提供法定代表人身份证明及法定代表人本人身份证复印件；非法定代表人参加询价的，必须提供法定代表人签字或盖章的授权委托书、法定代表人本人身份证复印件及被授权人本人身份证复印件（须加盖供应商单位公章）（见附件）。</w:t>
      </w:r>
    </w:p>
    <w:p>
      <w:pPr>
        <w:spacing w:line="480" w:lineRule="exact"/>
        <w:ind w:firstLine="480" w:firstLineChars="200"/>
        <w:jc w:val="left"/>
        <w:rPr>
          <w:rFonts w:ascii="宋体" w:hAnsi="宋体"/>
          <w:sz w:val="24"/>
          <w:lang w:val="zh-CN"/>
        </w:rPr>
      </w:pPr>
      <w:r>
        <w:rPr>
          <w:rFonts w:hint="eastAsia" w:ascii="宋体" w:hAnsi="宋体"/>
          <w:sz w:val="24"/>
          <w:lang w:val="zh-CN"/>
        </w:rPr>
        <w:t>4、关于资格文件的声明函（见附件）。</w:t>
      </w:r>
    </w:p>
    <w:p>
      <w:pPr>
        <w:widowControl/>
        <w:spacing w:line="440" w:lineRule="exact"/>
        <w:ind w:firstLine="480" w:firstLineChars="200"/>
        <w:jc w:val="left"/>
        <w:rPr>
          <w:rFonts w:ascii="宋体" w:hAnsi="宋体"/>
          <w:sz w:val="24"/>
          <w:lang w:val="zh-CN"/>
        </w:rPr>
      </w:pPr>
      <w:r>
        <w:rPr>
          <w:rFonts w:hint="eastAsia" w:ascii="宋体" w:hAnsi="宋体"/>
          <w:sz w:val="24"/>
          <w:lang w:val="zh-CN"/>
        </w:rPr>
        <w:t>5、询价响应投标函（见附件）；</w:t>
      </w:r>
    </w:p>
    <w:p>
      <w:pPr>
        <w:adjustRightInd w:val="0"/>
        <w:snapToGrid w:val="0"/>
        <w:spacing w:line="440" w:lineRule="exact"/>
        <w:ind w:firstLine="482" w:firstLineChars="200"/>
        <w:rPr>
          <w:rFonts w:ascii="宋体" w:hAnsi="宋体"/>
          <w:b/>
          <w:sz w:val="24"/>
        </w:rPr>
      </w:pPr>
      <w:r>
        <w:rPr>
          <w:rFonts w:hint="eastAsia" w:ascii="宋体" w:hAnsi="宋体"/>
          <w:b/>
          <w:sz w:val="24"/>
        </w:rPr>
        <w:t>注：报价文件一式两份。须档案袋密封，并在封袋标明“报价文件”字样，均必须以显著标志密封，在封袋骑缝处加盖报价人单位章，并在封袋上写明询价人名称、询价项目名称及报价人名称</w:t>
      </w:r>
      <w:r>
        <w:rPr>
          <w:rFonts w:hint="eastAsia" w:ascii="宋体" w:hAnsi="宋体"/>
          <w:b/>
          <w:sz w:val="24"/>
          <w:lang w:eastAsia="zh-CN"/>
        </w:rPr>
        <w:t>、联系人、联系电话</w:t>
      </w:r>
      <w:r>
        <w:rPr>
          <w:rFonts w:hint="eastAsia" w:ascii="宋体" w:hAnsi="宋体"/>
          <w:b/>
          <w:sz w:val="24"/>
        </w:rPr>
        <w:t>。</w:t>
      </w:r>
    </w:p>
    <w:p>
      <w:pPr>
        <w:pStyle w:val="6"/>
        <w:spacing w:line="440" w:lineRule="exact"/>
        <w:rPr>
          <w:rFonts w:hAnsi="宋体"/>
          <w:b/>
          <w:sz w:val="24"/>
          <w:szCs w:val="24"/>
        </w:rPr>
      </w:pPr>
      <w:r>
        <w:rPr>
          <w:rFonts w:hint="eastAsia" w:hAnsi="宋体"/>
          <w:b/>
          <w:sz w:val="24"/>
          <w:szCs w:val="24"/>
        </w:rPr>
        <w:t>八、报价文件递交截止时间及地点</w:t>
      </w:r>
    </w:p>
    <w:p>
      <w:pPr>
        <w:widowControl/>
        <w:spacing w:line="440" w:lineRule="exact"/>
        <w:ind w:firstLine="480" w:firstLineChars="200"/>
        <w:jc w:val="left"/>
        <w:rPr>
          <w:rFonts w:ascii="宋体" w:hAnsi="宋体"/>
          <w:bCs/>
          <w:sz w:val="24"/>
          <w:u w:val="single"/>
        </w:rPr>
      </w:pPr>
      <w:r>
        <w:rPr>
          <w:rFonts w:hint="eastAsia" w:ascii="宋体" w:hAnsi="宋体"/>
          <w:bCs/>
          <w:sz w:val="24"/>
        </w:rPr>
        <w:t>1、报价文件递交截止时间：</w:t>
      </w:r>
      <w:r>
        <w:rPr>
          <w:rFonts w:hint="eastAsia" w:ascii="宋体" w:hAnsi="宋体"/>
          <w:bCs/>
          <w:sz w:val="24"/>
          <w:u w:val="single"/>
        </w:rPr>
        <w:t>202</w:t>
      </w:r>
      <w:r>
        <w:rPr>
          <w:rFonts w:hint="eastAsia" w:ascii="宋体" w:hAnsi="宋体"/>
          <w:bCs/>
          <w:sz w:val="24"/>
          <w:u w:val="single"/>
          <w:lang w:val="en-US" w:eastAsia="zh-CN"/>
        </w:rPr>
        <w:t>3</w:t>
      </w:r>
      <w:r>
        <w:rPr>
          <w:rFonts w:hint="eastAsia" w:ascii="宋体" w:hAnsi="宋体"/>
          <w:bCs/>
          <w:sz w:val="24"/>
          <w:u w:val="single"/>
        </w:rPr>
        <w:t>年12 月</w:t>
      </w:r>
      <w:r>
        <w:rPr>
          <w:rFonts w:hint="eastAsia" w:ascii="宋体" w:hAnsi="宋体"/>
          <w:bCs/>
          <w:sz w:val="24"/>
          <w:u w:val="single"/>
          <w:lang w:val="en-US" w:eastAsia="zh-CN"/>
        </w:rPr>
        <w:t>12</w:t>
      </w:r>
      <w:bookmarkStart w:id="0" w:name="_GoBack"/>
      <w:bookmarkEnd w:id="0"/>
      <w:r>
        <w:rPr>
          <w:rFonts w:hint="eastAsia" w:ascii="宋体" w:hAnsi="宋体"/>
          <w:bCs/>
          <w:sz w:val="24"/>
          <w:u w:val="single"/>
        </w:rPr>
        <w:t xml:space="preserve"> 日</w:t>
      </w:r>
      <w:r>
        <w:rPr>
          <w:rFonts w:hint="eastAsia" w:ascii="宋体" w:hAnsi="宋体"/>
          <w:bCs/>
          <w:sz w:val="24"/>
          <w:u w:val="single"/>
          <w:lang w:val="en-US" w:eastAsia="zh-CN"/>
        </w:rPr>
        <w:t>11</w:t>
      </w:r>
      <w:r>
        <w:rPr>
          <w:rFonts w:hint="eastAsia" w:ascii="宋体" w:hAnsi="宋体"/>
          <w:bCs/>
          <w:sz w:val="24"/>
          <w:u w:val="single"/>
        </w:rPr>
        <w:t>时00分</w:t>
      </w:r>
    </w:p>
    <w:p>
      <w:pPr>
        <w:widowControl/>
        <w:spacing w:line="440" w:lineRule="exact"/>
        <w:ind w:firstLine="470" w:firstLineChars="196"/>
        <w:jc w:val="left"/>
        <w:rPr>
          <w:rFonts w:ascii="宋体" w:hAnsi="宋体"/>
          <w:bCs/>
          <w:sz w:val="24"/>
        </w:rPr>
      </w:pPr>
      <w:r>
        <w:rPr>
          <w:rFonts w:hint="eastAsia" w:ascii="宋体" w:hAnsi="宋体"/>
          <w:bCs/>
          <w:sz w:val="24"/>
        </w:rPr>
        <w:t>2、报价文件递交地点：</w:t>
      </w:r>
      <w:r>
        <w:rPr>
          <w:rFonts w:hint="eastAsia" w:ascii="宋体" w:hAnsi="宋体" w:cs="宋体"/>
          <w:b/>
          <w:bCs/>
          <w:kern w:val="0"/>
          <w:sz w:val="24"/>
          <w:u w:val="single"/>
        </w:rPr>
        <w:t>南通桃坞服饰城</w:t>
      </w:r>
      <w:r>
        <w:rPr>
          <w:rFonts w:hint="eastAsia" w:ascii="宋体" w:hAnsi="宋体" w:cs="宋体"/>
          <w:b/>
          <w:bCs/>
          <w:kern w:val="0"/>
          <w:sz w:val="24"/>
          <w:u w:val="single"/>
          <w:lang w:val="en-US" w:eastAsia="zh-CN"/>
        </w:rPr>
        <w:t>5</w:t>
      </w:r>
      <w:r>
        <w:rPr>
          <w:rFonts w:hint="eastAsia" w:ascii="宋体" w:hAnsi="宋体" w:cs="宋体"/>
          <w:b/>
          <w:bCs/>
          <w:kern w:val="0"/>
          <w:sz w:val="24"/>
          <w:u w:val="single"/>
        </w:rPr>
        <w:t>号楼</w:t>
      </w:r>
      <w:r>
        <w:rPr>
          <w:rFonts w:hint="eastAsia" w:ascii="宋体" w:hAnsi="宋体" w:cs="宋体"/>
          <w:b/>
          <w:bCs/>
          <w:kern w:val="0"/>
          <w:sz w:val="24"/>
          <w:u w:val="single"/>
          <w:lang w:eastAsia="zh-CN"/>
        </w:rPr>
        <w:t>四</w:t>
      </w:r>
      <w:r>
        <w:rPr>
          <w:rFonts w:hint="eastAsia" w:ascii="宋体" w:hAnsi="宋体" w:cs="宋体"/>
          <w:b/>
          <w:bCs/>
          <w:kern w:val="0"/>
          <w:sz w:val="24"/>
          <w:u w:val="single"/>
        </w:rPr>
        <w:t>层</w:t>
      </w:r>
    </w:p>
    <w:p>
      <w:pPr>
        <w:pStyle w:val="6"/>
        <w:spacing w:line="440" w:lineRule="exact"/>
        <w:rPr>
          <w:rFonts w:hAnsi="宋体"/>
          <w:b/>
          <w:sz w:val="24"/>
          <w:szCs w:val="24"/>
        </w:rPr>
      </w:pPr>
      <w:r>
        <w:rPr>
          <w:rFonts w:hint="eastAsia" w:hAnsi="宋体"/>
          <w:b/>
          <w:sz w:val="24"/>
          <w:szCs w:val="24"/>
        </w:rPr>
        <w:t>九、联系方式</w:t>
      </w:r>
    </w:p>
    <w:p>
      <w:pPr>
        <w:spacing w:line="440" w:lineRule="exact"/>
        <w:ind w:firstLine="464" w:firstLineChars="200"/>
        <w:rPr>
          <w:rFonts w:ascii="宋体" w:hAnsi="宋体" w:cs="宋体"/>
          <w:bCs/>
          <w:spacing w:val="-4"/>
          <w:sz w:val="24"/>
        </w:rPr>
      </w:pPr>
      <w:r>
        <w:rPr>
          <w:rFonts w:hint="eastAsia" w:ascii="宋体" w:hAnsi="宋体" w:cs="宋体"/>
          <w:bCs/>
          <w:spacing w:val="-4"/>
          <w:sz w:val="24"/>
        </w:rPr>
        <w:t>1、询价人：</w:t>
      </w:r>
      <w:r>
        <w:rPr>
          <w:rFonts w:hint="eastAsia" w:ascii="宋体" w:hAnsi="宋体"/>
          <w:bCs/>
          <w:sz w:val="24"/>
        </w:rPr>
        <w:t>南通桃坞服饰城有限公司</w:t>
      </w:r>
    </w:p>
    <w:p>
      <w:pPr>
        <w:spacing w:line="440" w:lineRule="exact"/>
        <w:ind w:firstLine="464" w:firstLineChars="200"/>
        <w:rPr>
          <w:rFonts w:ascii="宋体" w:hAnsi="宋体" w:eastAsia="宋体"/>
          <w:bCs/>
          <w:sz w:val="24"/>
        </w:rPr>
      </w:pPr>
      <w:r>
        <w:rPr>
          <w:rFonts w:hint="eastAsia" w:ascii="宋体" w:hAnsi="宋体" w:cs="宋体"/>
          <w:bCs/>
          <w:spacing w:val="-4"/>
          <w:sz w:val="24"/>
        </w:rPr>
        <w:t>2、联系人：</w:t>
      </w:r>
      <w:r>
        <w:rPr>
          <w:rFonts w:hint="eastAsia" w:ascii="宋体" w:hAnsi="宋体" w:cs="宋体"/>
          <w:bCs/>
          <w:sz w:val="24"/>
        </w:rPr>
        <w:t xml:space="preserve">季彬 </w:t>
      </w:r>
      <w:r>
        <w:rPr>
          <w:rFonts w:hint="eastAsia" w:ascii="宋体" w:hAnsi="宋体" w:cs="宋体"/>
          <w:bCs/>
          <w:spacing w:val="-4"/>
          <w:sz w:val="24"/>
        </w:rPr>
        <w:t xml:space="preserve">  </w:t>
      </w:r>
      <w:r>
        <w:rPr>
          <w:rFonts w:ascii="宋体" w:hAnsi="宋体" w:cs="宋体"/>
          <w:bCs/>
          <w:spacing w:val="-4"/>
          <w:sz w:val="24"/>
        </w:rPr>
        <w:t xml:space="preserve">  </w:t>
      </w:r>
      <w:r>
        <w:rPr>
          <w:rFonts w:hint="eastAsia" w:ascii="宋体" w:hAnsi="宋体" w:cs="宋体"/>
          <w:bCs/>
          <w:spacing w:val="-4"/>
          <w:sz w:val="24"/>
        </w:rPr>
        <w:t>联系电话：</w:t>
      </w:r>
      <w:r>
        <w:rPr>
          <w:rFonts w:hint="eastAsia" w:ascii="宋体" w:hAnsi="宋体" w:cs="宋体"/>
          <w:bCs/>
          <w:sz w:val="24"/>
        </w:rPr>
        <w:t xml:space="preserve">18932225750  </w:t>
      </w:r>
      <w:r>
        <w:rPr>
          <w:rFonts w:hint="eastAsia" w:ascii="宋体" w:hAnsi="宋体" w:eastAsia="宋体" w:cs="宋体"/>
          <w:bCs/>
          <w:spacing w:val="-4"/>
          <w:sz w:val="24"/>
        </w:rPr>
        <w:t xml:space="preserve"> </w:t>
      </w:r>
    </w:p>
    <w:p>
      <w:pPr>
        <w:widowControl/>
        <w:adjustRightInd w:val="0"/>
        <w:snapToGrid w:val="0"/>
        <w:spacing w:line="460" w:lineRule="exact"/>
        <w:rPr>
          <w:rFonts w:ascii="宋体" w:hAnsi="宋体" w:cs="宋体"/>
          <w:b/>
          <w:sz w:val="28"/>
          <w:szCs w:val="28"/>
        </w:rPr>
      </w:pPr>
      <w:r>
        <w:rPr>
          <w:rFonts w:hint="eastAsia" w:ascii="宋体" w:hAnsi="宋体" w:cs="宋体"/>
          <w:b/>
          <w:sz w:val="28"/>
          <w:szCs w:val="28"/>
        </w:rPr>
        <w:br w:type="page"/>
      </w:r>
      <w:r>
        <w:rPr>
          <w:rFonts w:hint="eastAsia" w:ascii="宋体" w:hAnsi="宋体" w:cs="宋体"/>
          <w:b/>
          <w:bCs/>
          <w:sz w:val="36"/>
          <w:szCs w:val="36"/>
        </w:rPr>
        <w:t>第三章  合同</w:t>
      </w:r>
    </w:p>
    <w:p>
      <w:pPr>
        <w:pStyle w:val="2"/>
      </w:pPr>
    </w:p>
    <w:p>
      <w:pPr>
        <w:jc w:val="center"/>
        <w:rPr>
          <w:rFonts w:ascii="宋体" w:hAnsi="宋体"/>
          <w:b/>
          <w:sz w:val="32"/>
          <w:szCs w:val="32"/>
        </w:rPr>
      </w:pPr>
    </w:p>
    <w:p>
      <w:pPr>
        <w:jc w:val="center"/>
        <w:rPr>
          <w:rFonts w:ascii="宋体" w:hAnsi="宋体"/>
          <w:b/>
          <w:sz w:val="32"/>
          <w:szCs w:val="32"/>
        </w:rPr>
      </w:pPr>
    </w:p>
    <w:p>
      <w:pPr>
        <w:jc w:val="center"/>
        <w:rPr>
          <w:rFonts w:ascii="宋体"/>
          <w:b/>
          <w:sz w:val="32"/>
          <w:szCs w:val="32"/>
        </w:rPr>
      </w:pPr>
      <w:r>
        <w:rPr>
          <w:rFonts w:hint="eastAsia" w:ascii="宋体" w:hAnsi="宋体"/>
          <w:b/>
          <w:sz w:val="32"/>
          <w:szCs w:val="32"/>
        </w:rPr>
        <w:t>建筑消防设施维护保养服务合同</w:t>
      </w:r>
    </w:p>
    <w:p>
      <w:pPr>
        <w:spacing w:line="520" w:lineRule="exact"/>
        <w:rPr>
          <w:rFonts w:ascii="宋体"/>
          <w:b/>
          <w:sz w:val="24"/>
        </w:rPr>
      </w:pPr>
      <w:r>
        <w:rPr>
          <w:rFonts w:hint="eastAsia" w:ascii="宋体" w:hAnsi="宋体"/>
          <w:b/>
          <w:sz w:val="24"/>
        </w:rPr>
        <w:t>甲方（建筑物产权或管理单位）：</w:t>
      </w:r>
      <w:r>
        <w:rPr>
          <w:rFonts w:hint="eastAsia" w:ascii="宋体" w:hAnsi="宋体"/>
          <w:b/>
          <w:sz w:val="24"/>
          <w:u w:val="single"/>
        </w:rPr>
        <w:t>南通桃坞服饰城有限公司</w:t>
      </w:r>
    </w:p>
    <w:p>
      <w:pPr>
        <w:spacing w:line="520" w:lineRule="exact"/>
        <w:rPr>
          <w:rFonts w:ascii="宋体"/>
          <w:b/>
          <w:sz w:val="24"/>
        </w:rPr>
      </w:pPr>
      <w:r>
        <w:rPr>
          <w:rFonts w:hint="eastAsia" w:ascii="宋体" w:hAnsi="宋体"/>
          <w:b/>
          <w:sz w:val="24"/>
        </w:rPr>
        <w:t>乙方（建筑消防设施维护保养单位）：</w:t>
      </w:r>
      <w:r>
        <w:rPr>
          <w:rFonts w:hint="eastAsia" w:ascii="宋体" w:hAnsi="宋体"/>
          <w:b/>
          <w:sz w:val="24"/>
          <w:u w:val="single"/>
        </w:rPr>
        <w:t xml:space="preserve">                             </w:t>
      </w:r>
      <w:r>
        <w:rPr>
          <w:rFonts w:ascii="宋体"/>
          <w:b/>
          <w:sz w:val="24"/>
        </w:rPr>
        <w:t xml:space="preserve"> </w:t>
      </w:r>
    </w:p>
    <w:p>
      <w:pPr>
        <w:spacing w:line="520" w:lineRule="exact"/>
        <w:ind w:firstLine="480" w:firstLineChars="200"/>
        <w:rPr>
          <w:rFonts w:ascii="宋体"/>
          <w:sz w:val="24"/>
        </w:rPr>
      </w:pPr>
      <w:r>
        <w:rPr>
          <w:rFonts w:hint="eastAsia" w:ascii="宋体" w:hAnsi="宋体"/>
          <w:sz w:val="24"/>
        </w:rPr>
        <w:t>甲乙双方根据《中华人民共和国民法典》，综合具体情况，经协商达成维护保养服务合同如下，以共同遵守：</w:t>
      </w:r>
    </w:p>
    <w:p>
      <w:pPr>
        <w:spacing w:line="520" w:lineRule="exact"/>
        <w:rPr>
          <w:rFonts w:ascii="宋体"/>
          <w:b/>
          <w:sz w:val="24"/>
        </w:rPr>
      </w:pPr>
      <w:r>
        <w:rPr>
          <w:rFonts w:hint="eastAsia" w:ascii="宋体" w:hAnsi="宋体"/>
          <w:b/>
          <w:sz w:val="24"/>
        </w:rPr>
        <w:t>一、维护保养建筑名称</w:t>
      </w:r>
    </w:p>
    <w:p>
      <w:pPr>
        <w:spacing w:line="520" w:lineRule="exact"/>
        <w:ind w:firstLine="480" w:firstLineChars="200"/>
        <w:rPr>
          <w:rFonts w:ascii="宋体"/>
          <w:sz w:val="24"/>
        </w:rPr>
      </w:pPr>
      <w:r>
        <w:rPr>
          <w:rFonts w:hint="eastAsia" w:ascii="宋体" w:hAnsi="宋体"/>
          <w:sz w:val="24"/>
        </w:rPr>
        <w:t>桃坞服饰城东区、西区一、二两层及地下室、西区三楼办公区等，建筑面积共计约</w:t>
      </w:r>
      <w:r>
        <w:rPr>
          <w:rFonts w:ascii="宋体" w:hAnsi="宋体"/>
          <w:sz w:val="24"/>
        </w:rPr>
        <w:t>36000</w:t>
      </w:r>
      <w:r>
        <w:rPr>
          <w:rFonts w:hint="eastAsia" w:ascii="宋体" w:hAnsi="宋体"/>
          <w:sz w:val="24"/>
        </w:rPr>
        <w:t>平方米消防设施、设备维护、保养服务。</w:t>
      </w:r>
    </w:p>
    <w:p>
      <w:pPr>
        <w:spacing w:line="520" w:lineRule="exact"/>
        <w:rPr>
          <w:rFonts w:ascii="宋体"/>
          <w:b/>
          <w:sz w:val="24"/>
        </w:rPr>
      </w:pPr>
      <w:r>
        <w:rPr>
          <w:rFonts w:hint="eastAsia" w:ascii="宋体" w:hAnsi="宋体"/>
          <w:b/>
          <w:sz w:val="24"/>
        </w:rPr>
        <w:t>二、维护保养建筑范围</w:t>
      </w:r>
    </w:p>
    <w:p>
      <w:pPr>
        <w:spacing w:line="520" w:lineRule="exact"/>
        <w:ind w:firstLine="480" w:firstLineChars="200"/>
        <w:rPr>
          <w:rFonts w:ascii="宋体"/>
          <w:sz w:val="24"/>
        </w:rPr>
      </w:pPr>
      <w:r>
        <w:rPr>
          <w:rFonts w:hint="eastAsia" w:ascii="宋体" w:hAnsi="宋体"/>
          <w:sz w:val="24"/>
        </w:rPr>
        <w:t>乙方负责下列消防设备设施维护、保养服务的范围：</w:t>
      </w:r>
    </w:p>
    <w:p>
      <w:pPr>
        <w:spacing w:line="520" w:lineRule="exact"/>
        <w:ind w:firstLine="480" w:firstLineChars="200"/>
        <w:rPr>
          <w:rFonts w:ascii="宋体"/>
          <w:b/>
          <w:sz w:val="24"/>
        </w:rPr>
      </w:pPr>
      <w:r>
        <w:rPr>
          <w:rFonts w:ascii="宋体" w:hAnsi="宋体"/>
          <w:sz w:val="24"/>
        </w:rPr>
        <w:t>1</w:t>
      </w:r>
      <w:r>
        <w:rPr>
          <w:rFonts w:hint="eastAsia" w:ascii="宋体" w:hAnsi="宋体"/>
          <w:sz w:val="24"/>
        </w:rPr>
        <w:t>、</w:t>
      </w:r>
      <w:r>
        <w:rPr>
          <w:rFonts w:hint="eastAsia" w:ascii="宋体" w:hAnsi="宋体"/>
          <w:b/>
          <w:sz w:val="24"/>
        </w:rPr>
        <w:t>消防设备设施项目维护保养的组成部分</w:t>
      </w:r>
    </w:p>
    <w:p>
      <w:pPr>
        <w:spacing w:line="520" w:lineRule="exact"/>
        <w:ind w:firstLine="360" w:firstLineChars="150"/>
        <w:rPr>
          <w:rFonts w:ascii="宋体"/>
          <w:sz w:val="24"/>
        </w:rPr>
      </w:pPr>
      <w:r>
        <w:rPr>
          <w:rFonts w:hint="eastAsia" w:ascii="宋体" w:hAnsi="宋体"/>
          <w:sz w:val="24"/>
        </w:rPr>
        <w:t>（</w:t>
      </w:r>
      <w:r>
        <w:rPr>
          <w:rFonts w:ascii="宋体" w:hAnsi="宋体"/>
          <w:sz w:val="24"/>
        </w:rPr>
        <w:t>1</w:t>
      </w:r>
      <w:r>
        <w:rPr>
          <w:rFonts w:hint="eastAsia" w:ascii="宋体" w:hAnsi="宋体"/>
          <w:sz w:val="24"/>
        </w:rPr>
        <w:t>）桃坞服饰饰城消防报警系统；</w:t>
      </w:r>
    </w:p>
    <w:p>
      <w:pPr>
        <w:spacing w:line="520" w:lineRule="exact"/>
        <w:ind w:firstLine="360" w:firstLineChars="150"/>
        <w:rPr>
          <w:rFonts w:ascii="宋体"/>
          <w:sz w:val="24"/>
        </w:rPr>
      </w:pPr>
      <w:r>
        <w:rPr>
          <w:rFonts w:hint="eastAsia" w:ascii="宋体" w:hAnsi="宋体"/>
          <w:sz w:val="24"/>
        </w:rPr>
        <w:t>（</w:t>
      </w:r>
      <w:r>
        <w:rPr>
          <w:rFonts w:ascii="宋体" w:hAnsi="宋体"/>
          <w:sz w:val="24"/>
        </w:rPr>
        <w:t>2</w:t>
      </w:r>
      <w:r>
        <w:rPr>
          <w:rFonts w:hint="eastAsia" w:ascii="宋体" w:hAnsi="宋体"/>
          <w:sz w:val="24"/>
        </w:rPr>
        <w:t>）桃坞服饰城消防防排烟系统；</w:t>
      </w:r>
    </w:p>
    <w:p>
      <w:pPr>
        <w:spacing w:line="520" w:lineRule="exact"/>
        <w:ind w:firstLine="360" w:firstLineChars="150"/>
        <w:rPr>
          <w:rFonts w:ascii="宋体"/>
          <w:sz w:val="24"/>
        </w:rPr>
      </w:pPr>
      <w:r>
        <w:rPr>
          <w:rFonts w:hint="eastAsia" w:ascii="宋体" w:hAnsi="宋体"/>
          <w:sz w:val="24"/>
        </w:rPr>
        <w:t>（</w:t>
      </w:r>
      <w:r>
        <w:rPr>
          <w:rFonts w:ascii="宋体" w:hAnsi="宋体"/>
          <w:sz w:val="24"/>
        </w:rPr>
        <w:t>3</w:t>
      </w:r>
      <w:r>
        <w:rPr>
          <w:rFonts w:hint="eastAsia" w:ascii="宋体" w:hAnsi="宋体"/>
          <w:sz w:val="24"/>
        </w:rPr>
        <w:t>）桃坞服饰城消防联动控制系统；</w:t>
      </w:r>
    </w:p>
    <w:p>
      <w:pPr>
        <w:spacing w:line="520" w:lineRule="exact"/>
        <w:ind w:firstLine="360" w:firstLineChars="150"/>
        <w:rPr>
          <w:rFonts w:ascii="宋体" w:hAnsi="宋体"/>
          <w:color w:val="000000"/>
          <w:sz w:val="24"/>
        </w:rPr>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color w:val="000000"/>
          <w:sz w:val="24"/>
        </w:rPr>
        <w:t>疏散指示标志、地标等与消防安全有关的设施、设备及相关系统。</w:t>
      </w:r>
    </w:p>
    <w:p>
      <w:pPr>
        <w:pStyle w:val="2"/>
        <w:rPr>
          <w:rFonts w:asciiTheme="majorEastAsia" w:hAnsiTheme="majorEastAsia" w:eastAsiaTheme="majorEastAsia"/>
          <w:sz w:val="24"/>
        </w:rPr>
      </w:pPr>
      <w:r>
        <w:rPr>
          <w:rFonts w:hint="eastAsia"/>
          <w:sz w:val="24"/>
        </w:rPr>
        <w:t xml:space="preserve">   </w:t>
      </w:r>
      <w:r>
        <w:rPr>
          <w:rFonts w:hint="eastAsia" w:asciiTheme="majorEastAsia" w:hAnsiTheme="majorEastAsia" w:eastAsiaTheme="majorEastAsia"/>
          <w:sz w:val="24"/>
        </w:rPr>
        <w:t>（5）完善江苏省社会单位消防安全管理系统</w:t>
      </w:r>
    </w:p>
    <w:p>
      <w:pPr>
        <w:spacing w:line="520" w:lineRule="exact"/>
        <w:ind w:firstLine="477" w:firstLineChars="198"/>
        <w:rPr>
          <w:rFonts w:ascii="宋体"/>
          <w:b/>
          <w:sz w:val="24"/>
        </w:rPr>
      </w:pPr>
      <w:r>
        <w:rPr>
          <w:rFonts w:ascii="宋体" w:hAnsi="宋体"/>
          <w:b/>
          <w:sz w:val="24"/>
        </w:rPr>
        <w:t>2</w:t>
      </w:r>
      <w:r>
        <w:rPr>
          <w:rFonts w:hint="eastAsia" w:ascii="宋体" w:hAnsi="宋体"/>
          <w:b/>
          <w:sz w:val="24"/>
        </w:rPr>
        <w:t>、消防设施、设备维护、维保费用的组成部分</w:t>
      </w:r>
    </w:p>
    <w:p>
      <w:pPr>
        <w:spacing w:line="520" w:lineRule="exact"/>
        <w:ind w:firstLine="360" w:firstLineChars="150"/>
        <w:rPr>
          <w:rFonts w:ascii="宋体"/>
          <w:sz w:val="24"/>
        </w:rPr>
      </w:pPr>
      <w:r>
        <w:rPr>
          <w:rFonts w:hint="eastAsia" w:ascii="宋体" w:hAnsi="宋体"/>
          <w:sz w:val="24"/>
        </w:rPr>
        <w:t>（</w:t>
      </w:r>
      <w:r>
        <w:rPr>
          <w:rFonts w:ascii="宋体" w:hAnsi="宋体"/>
          <w:sz w:val="24"/>
        </w:rPr>
        <w:t>1</w:t>
      </w:r>
      <w:r>
        <w:rPr>
          <w:rFonts w:hint="eastAsia" w:ascii="宋体" w:hAnsi="宋体"/>
          <w:sz w:val="24"/>
        </w:rPr>
        <w:t>）上述系统的维护、保养、维修、服务，若涉及到主、附件损坏的，除主要主件的费用由甲方出资外，其他附件或配件均涵盖在维保费中；</w:t>
      </w:r>
    </w:p>
    <w:p>
      <w:pPr>
        <w:spacing w:line="520" w:lineRule="exact"/>
        <w:ind w:firstLine="360" w:firstLineChars="150"/>
        <w:rPr>
          <w:rFonts w:ascii="宋体"/>
          <w:sz w:val="24"/>
        </w:rPr>
      </w:pPr>
      <w:r>
        <w:rPr>
          <w:rFonts w:hint="eastAsia" w:ascii="宋体" w:hAnsi="宋体"/>
          <w:sz w:val="24"/>
        </w:rPr>
        <w:t>（</w:t>
      </w:r>
      <w:r>
        <w:rPr>
          <w:rFonts w:ascii="宋体" w:hAnsi="宋体"/>
          <w:sz w:val="24"/>
        </w:rPr>
        <w:t>2</w:t>
      </w:r>
      <w:r>
        <w:rPr>
          <w:rFonts w:hint="eastAsia" w:ascii="宋体" w:hAnsi="宋体"/>
          <w:sz w:val="24"/>
        </w:rPr>
        <w:t>）主要主件是指：水泵主体已无法修复的可能、电动机主体已无修复的可能、</w:t>
      </w:r>
      <w:r>
        <w:rPr>
          <w:rFonts w:ascii="宋体" w:hAnsi="宋体"/>
          <w:sz w:val="24"/>
        </w:rPr>
        <w:t>120MM</w:t>
      </w:r>
      <w:r>
        <w:rPr>
          <w:rFonts w:hint="eastAsia" w:ascii="宋体" w:hAnsi="宋体"/>
          <w:sz w:val="24"/>
        </w:rPr>
        <w:t>以上的水阻件已无修复的可能、多线联动控制系统主机已无修复的可能等，或单个无法修复的主（组）件超过</w:t>
      </w:r>
      <w:r>
        <w:rPr>
          <w:rFonts w:ascii="宋体" w:hAnsi="宋体"/>
          <w:sz w:val="24"/>
        </w:rPr>
        <w:t>1000</w:t>
      </w:r>
      <w:r>
        <w:rPr>
          <w:rFonts w:hint="eastAsia" w:ascii="宋体" w:hAnsi="宋体"/>
          <w:sz w:val="24"/>
        </w:rPr>
        <w:t>元以上；</w:t>
      </w:r>
    </w:p>
    <w:p>
      <w:pPr>
        <w:spacing w:line="520" w:lineRule="exact"/>
        <w:rPr>
          <w:rFonts w:ascii="宋体"/>
          <w:b/>
          <w:color w:val="000000"/>
          <w:sz w:val="24"/>
        </w:rPr>
      </w:pPr>
      <w:r>
        <w:rPr>
          <w:rFonts w:hint="eastAsia" w:ascii="宋体" w:hAnsi="宋体"/>
          <w:b/>
          <w:color w:val="000000"/>
          <w:sz w:val="24"/>
        </w:rPr>
        <w:t>三、乙方的权利、义务及责任</w:t>
      </w:r>
    </w:p>
    <w:p>
      <w:pPr>
        <w:spacing w:line="52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、乙方应按照国家和南通市消防法规、准则对消防系统进行维护、保养；</w:t>
      </w:r>
    </w:p>
    <w:p>
      <w:pPr>
        <w:spacing w:line="520" w:lineRule="exact"/>
        <w:ind w:firstLine="480" w:firstLineChars="200"/>
        <w:rPr>
          <w:rFonts w:ascii="宋体"/>
          <w:color w:val="000000"/>
          <w:spacing w:val="-8"/>
          <w:sz w:val="24"/>
        </w:rPr>
      </w:pPr>
      <w:r>
        <w:rPr>
          <w:rFonts w:ascii="宋体" w:hAnsi="宋体"/>
          <w:color w:val="000000"/>
          <w:sz w:val="24"/>
        </w:rPr>
        <w:t>2</w:t>
      </w:r>
      <w:r>
        <w:rPr>
          <w:rFonts w:hint="eastAsia" w:ascii="宋体" w:hAnsi="宋体"/>
          <w:color w:val="000000"/>
          <w:sz w:val="24"/>
        </w:rPr>
        <w:t>、乙方</w:t>
      </w:r>
      <w:r>
        <w:rPr>
          <w:rFonts w:hint="eastAsia" w:ascii="宋体" w:hAnsi="宋体"/>
          <w:color w:val="000000"/>
          <w:spacing w:val="3"/>
          <w:sz w:val="24"/>
        </w:rPr>
        <w:t>必须保证桃坞服饰城的消防设备时刻处于良好的工作状态。</w:t>
      </w:r>
      <w:r>
        <w:rPr>
          <w:rFonts w:hint="eastAsia" w:ascii="宋体" w:hAnsi="宋体"/>
          <w:color w:val="000000"/>
          <w:spacing w:val="-6"/>
          <w:sz w:val="24"/>
        </w:rPr>
        <w:t>因消防设备故障而导致处罚或损失等，乙方负全部责任</w:t>
      </w:r>
      <w:r>
        <w:rPr>
          <w:rFonts w:hint="eastAsia" w:ascii="宋体" w:hAnsi="宋体"/>
          <w:color w:val="000000"/>
          <w:spacing w:val="-8"/>
          <w:sz w:val="24"/>
        </w:rPr>
        <w:t>；</w:t>
      </w:r>
    </w:p>
    <w:p>
      <w:pPr>
        <w:spacing w:line="520" w:lineRule="exact"/>
        <w:ind w:firstLine="480" w:firstLineChars="200"/>
        <w:rPr>
          <w:rFonts w:ascii="宋体"/>
          <w:color w:val="000000"/>
          <w:spacing w:val="-8"/>
          <w:sz w:val="24"/>
        </w:rPr>
      </w:pPr>
      <w:r>
        <w:rPr>
          <w:rFonts w:ascii="宋体" w:hAnsi="宋体"/>
          <w:sz w:val="24"/>
        </w:rPr>
        <w:t>3</w:t>
      </w:r>
      <w:r>
        <w:rPr>
          <w:rFonts w:hint="eastAsia" w:ascii="宋体" w:hAnsi="宋体"/>
          <w:sz w:val="24"/>
        </w:rPr>
        <w:t>、乙方需按照有关规定对桃坞服饰城的消防设施、设备进行定期和不定期检测，每月书面向甲方提交检测报告和相关检测数据表格，对于发现的问题及时书面提出整改意见，并积极配合甲方进行整改；</w:t>
      </w:r>
    </w:p>
    <w:p>
      <w:pPr>
        <w:spacing w:line="520" w:lineRule="exact"/>
        <w:ind w:firstLine="480" w:firstLineChars="200"/>
        <w:rPr>
          <w:rFonts w:ascii="宋体"/>
          <w:sz w:val="24"/>
        </w:rPr>
      </w:pPr>
      <w:r>
        <w:rPr>
          <w:rFonts w:ascii="宋体" w:hAnsi="宋体"/>
          <w:sz w:val="24"/>
        </w:rPr>
        <w:t>4</w:t>
      </w:r>
      <w:r>
        <w:rPr>
          <w:rFonts w:hint="eastAsia" w:ascii="宋体" w:hAnsi="宋体"/>
          <w:sz w:val="24"/>
        </w:rPr>
        <w:t>、乙方发现消防系统或部分系统不能正常工作时，必须及时向甲方通报，并迅速给予修复，以确保消防系统处于正常工作状态；</w:t>
      </w:r>
    </w:p>
    <w:p>
      <w:pPr>
        <w:spacing w:line="520" w:lineRule="exact"/>
        <w:ind w:firstLine="480" w:firstLineChars="200"/>
        <w:rPr>
          <w:rFonts w:ascii="宋体"/>
          <w:color w:val="000000"/>
          <w:spacing w:val="-8"/>
          <w:sz w:val="24"/>
        </w:rPr>
      </w:pPr>
      <w:r>
        <w:rPr>
          <w:rFonts w:ascii="宋体" w:hAnsi="宋体"/>
          <w:sz w:val="24"/>
        </w:rPr>
        <w:t>5</w:t>
      </w:r>
      <w:r>
        <w:rPr>
          <w:rFonts w:hint="eastAsia" w:ascii="宋体" w:hAnsi="宋体"/>
          <w:sz w:val="24"/>
        </w:rPr>
        <w:t>、消防主要主件设备损坏，由乙方向甲方单独报价；</w:t>
      </w:r>
    </w:p>
    <w:p>
      <w:pPr>
        <w:spacing w:line="520" w:lineRule="exact"/>
        <w:ind w:firstLine="480" w:firstLineChars="200"/>
        <w:rPr>
          <w:rFonts w:ascii="宋体"/>
          <w:sz w:val="24"/>
        </w:rPr>
      </w:pPr>
      <w:r>
        <w:rPr>
          <w:rFonts w:ascii="宋体" w:hAnsi="宋体"/>
          <w:sz w:val="24"/>
        </w:rPr>
        <w:t>6</w:t>
      </w:r>
      <w:r>
        <w:rPr>
          <w:rFonts w:hint="eastAsia" w:ascii="宋体" w:hAnsi="宋体"/>
          <w:sz w:val="24"/>
        </w:rPr>
        <w:t>、乙方对所维护保养设施的维护、检查等均应做好记录；</w:t>
      </w:r>
    </w:p>
    <w:p>
      <w:pPr>
        <w:spacing w:line="520" w:lineRule="exact"/>
        <w:ind w:firstLine="480" w:firstLineChars="200"/>
        <w:rPr>
          <w:rFonts w:ascii="宋体"/>
          <w:sz w:val="24"/>
          <w:u w:val="single"/>
        </w:rPr>
      </w:pPr>
      <w:r>
        <w:rPr>
          <w:rFonts w:ascii="宋体" w:hAnsi="宋体"/>
          <w:sz w:val="24"/>
        </w:rPr>
        <w:t>7</w:t>
      </w:r>
      <w:r>
        <w:rPr>
          <w:rFonts w:hint="eastAsia" w:ascii="宋体" w:hAnsi="宋体"/>
          <w:sz w:val="24"/>
        </w:rPr>
        <w:t>、乙方提供</w:t>
      </w:r>
      <w:r>
        <w:rPr>
          <w:rFonts w:ascii="宋体" w:hAnsi="宋体"/>
          <w:sz w:val="24"/>
        </w:rPr>
        <w:t>24</w:t>
      </w:r>
      <w:r>
        <w:rPr>
          <w:rFonts w:hint="eastAsia" w:ascii="宋体" w:hAnsi="宋体"/>
          <w:sz w:val="24"/>
        </w:rPr>
        <w:t>小时客服电话，接受甲方故障报修（非紧急情况下</w:t>
      </w:r>
      <w:r>
        <w:rPr>
          <w:rFonts w:ascii="宋体" w:hAnsi="宋体"/>
          <w:sz w:val="24"/>
          <w:u w:val="single"/>
        </w:rPr>
        <w:t>48</w:t>
      </w:r>
      <w:r>
        <w:rPr>
          <w:rFonts w:hint="eastAsia" w:ascii="宋体" w:hAnsi="宋体"/>
          <w:sz w:val="24"/>
          <w:u w:val="single"/>
        </w:rPr>
        <w:t>小时内</w:t>
      </w:r>
      <w:r>
        <w:rPr>
          <w:rFonts w:hint="eastAsia" w:ascii="宋体" w:hAnsi="宋体"/>
          <w:sz w:val="24"/>
        </w:rPr>
        <w:t>）到达现场提供服务。一般紧急情况下</w:t>
      </w:r>
      <w:r>
        <w:rPr>
          <w:rFonts w:ascii="宋体" w:hAnsi="宋体"/>
          <w:sz w:val="24"/>
        </w:rPr>
        <w:t>4</w:t>
      </w:r>
      <w:r>
        <w:rPr>
          <w:rFonts w:hint="eastAsia" w:ascii="宋体" w:hAnsi="宋体"/>
          <w:sz w:val="24"/>
        </w:rPr>
        <w:t>小时内到达现场处置；紧急情况下，两小时内到达现场处置，如出现未按期提供服务的情况，每次按合同金额的</w:t>
      </w:r>
      <w:r>
        <w:rPr>
          <w:rFonts w:ascii="宋体" w:hAnsi="宋体"/>
          <w:sz w:val="24"/>
        </w:rPr>
        <w:t>5%</w:t>
      </w:r>
      <w:r>
        <w:rPr>
          <w:rFonts w:hint="eastAsia" w:ascii="宋体" w:hAnsi="宋体"/>
          <w:sz w:val="24"/>
        </w:rPr>
        <w:t>扣除乙方的保养服务费，若出现</w:t>
      </w:r>
      <w:r>
        <w:rPr>
          <w:rFonts w:ascii="宋体" w:hAnsi="宋体"/>
          <w:sz w:val="24"/>
        </w:rPr>
        <w:t>5</w:t>
      </w:r>
      <w:r>
        <w:rPr>
          <w:rFonts w:hint="eastAsia" w:ascii="宋体" w:hAnsi="宋体"/>
          <w:sz w:val="24"/>
        </w:rPr>
        <w:t>次以上，本合同则自动解除；</w:t>
      </w:r>
    </w:p>
    <w:p>
      <w:pPr>
        <w:spacing w:line="520" w:lineRule="exact"/>
        <w:ind w:firstLine="480" w:firstLineChars="200"/>
        <w:rPr>
          <w:rFonts w:ascii="宋体"/>
          <w:sz w:val="24"/>
        </w:rPr>
      </w:pPr>
      <w:r>
        <w:rPr>
          <w:rFonts w:ascii="宋体" w:hAnsi="宋体"/>
          <w:sz w:val="24"/>
        </w:rPr>
        <w:t>8</w:t>
      </w:r>
      <w:r>
        <w:rPr>
          <w:rFonts w:hint="eastAsia" w:ascii="宋体" w:hAnsi="宋体"/>
          <w:sz w:val="24"/>
        </w:rPr>
        <w:t>、乙方确保甲方消防检查验收合格（不含另行装修、改造等）；</w:t>
      </w:r>
    </w:p>
    <w:p>
      <w:pPr>
        <w:spacing w:line="520" w:lineRule="exact"/>
        <w:ind w:firstLine="480" w:firstLineChars="200"/>
        <w:rPr>
          <w:rFonts w:ascii="宋体"/>
          <w:color w:val="000000"/>
          <w:sz w:val="24"/>
        </w:rPr>
      </w:pPr>
      <w:r>
        <w:rPr>
          <w:rFonts w:ascii="宋体" w:hAnsi="宋体"/>
          <w:sz w:val="24"/>
        </w:rPr>
        <w:t>9</w:t>
      </w:r>
      <w:r>
        <w:rPr>
          <w:rFonts w:hint="eastAsia" w:ascii="宋体" w:hAnsi="宋体"/>
          <w:sz w:val="24"/>
        </w:rPr>
        <w:t>、对于新进的租赁户或消防系统新的改造，乙方应做好火灾报警、联动控制系统的对接、并入、调试，确保消防控制主机工作正常。并配合好消防有关部门的测试、验收，以及后期的保养维护、维修等，协助甲方进行消防报批及参与消防验收工作；</w:t>
      </w:r>
      <w:r>
        <w:rPr>
          <w:rFonts w:hint="eastAsia" w:ascii="宋体" w:hAnsi="宋体"/>
          <w:color w:val="000000"/>
          <w:sz w:val="24"/>
        </w:rPr>
        <w:t>如涉及费用，该费用由租赁户或消防施工单位承担。</w:t>
      </w:r>
    </w:p>
    <w:p>
      <w:pPr>
        <w:spacing w:line="520" w:lineRule="exact"/>
        <w:rPr>
          <w:rFonts w:ascii="宋体"/>
          <w:b/>
          <w:sz w:val="24"/>
        </w:rPr>
      </w:pPr>
      <w:r>
        <w:rPr>
          <w:rFonts w:hint="eastAsia" w:ascii="宋体" w:hAnsi="宋体"/>
          <w:b/>
          <w:sz w:val="24"/>
        </w:rPr>
        <w:t>四、甲方的权利、义务和责任</w:t>
      </w:r>
    </w:p>
    <w:p>
      <w:pPr>
        <w:spacing w:line="520" w:lineRule="exact"/>
        <w:rPr>
          <w:rFonts w:ascii="宋体"/>
          <w:sz w:val="24"/>
        </w:rPr>
      </w:pPr>
      <w:r>
        <w:rPr>
          <w:rFonts w:ascii="宋体" w:hAnsi="宋体"/>
          <w:sz w:val="24"/>
        </w:rPr>
        <w:t>1</w:t>
      </w:r>
      <w:r>
        <w:rPr>
          <w:rFonts w:hint="eastAsia" w:ascii="宋体" w:hAnsi="宋体"/>
          <w:sz w:val="24"/>
        </w:rPr>
        <w:t>、按规定配备专人负责该消防系统的日常管理和监护，落实值班和管理措施；</w:t>
      </w:r>
    </w:p>
    <w:p>
      <w:pPr>
        <w:spacing w:line="520" w:lineRule="exact"/>
        <w:rPr>
          <w:rFonts w:ascii="宋体"/>
          <w:sz w:val="24"/>
        </w:rPr>
      </w:pPr>
      <w:r>
        <w:rPr>
          <w:rFonts w:ascii="宋体" w:hAnsi="宋体"/>
          <w:sz w:val="24"/>
        </w:rPr>
        <w:t>2</w:t>
      </w:r>
      <w:r>
        <w:rPr>
          <w:rFonts w:hint="eastAsia" w:ascii="宋体" w:hAnsi="宋体"/>
          <w:sz w:val="24"/>
        </w:rPr>
        <w:t>、掌握建筑消防设施的使用、操作规程，发现故障不能自行排除时，及时采取有效的措施控制事态的发展，同时以电话的方式通知乙方；</w:t>
      </w:r>
    </w:p>
    <w:p>
      <w:pPr>
        <w:spacing w:line="520" w:lineRule="exact"/>
        <w:rPr>
          <w:rFonts w:ascii="宋体"/>
          <w:sz w:val="24"/>
        </w:rPr>
      </w:pPr>
      <w:r>
        <w:rPr>
          <w:rFonts w:ascii="宋体" w:hAnsi="宋体"/>
          <w:sz w:val="24"/>
        </w:rPr>
        <w:t>3</w:t>
      </w:r>
      <w:r>
        <w:rPr>
          <w:rFonts w:hint="eastAsia" w:ascii="宋体" w:hAnsi="宋体"/>
          <w:sz w:val="24"/>
        </w:rPr>
        <w:t>、配合乙方对消防系统进行维护和保养，为乙方现场维修提供方便，并派人协助，带领乙方人员到维护现场，并提供维护保养必要的设施，有需要时提供有关图纸和原始资料；</w:t>
      </w:r>
    </w:p>
    <w:p>
      <w:pPr>
        <w:spacing w:line="520" w:lineRule="exact"/>
        <w:rPr>
          <w:rFonts w:ascii="宋体"/>
          <w:sz w:val="24"/>
        </w:rPr>
      </w:pPr>
      <w:r>
        <w:rPr>
          <w:rFonts w:ascii="宋体" w:hAnsi="宋体"/>
          <w:sz w:val="24"/>
        </w:rPr>
        <w:t>4</w:t>
      </w:r>
      <w:r>
        <w:rPr>
          <w:rFonts w:hint="eastAsia" w:ascii="宋体" w:hAnsi="宋体"/>
          <w:sz w:val="24"/>
        </w:rPr>
        <w:t>、按协议按时付给乙方维护款，不以任何理由拖欠应付款项。</w:t>
      </w:r>
    </w:p>
    <w:p>
      <w:pPr>
        <w:spacing w:line="520" w:lineRule="exact"/>
        <w:rPr>
          <w:rFonts w:ascii="宋体"/>
          <w:b/>
          <w:sz w:val="24"/>
        </w:rPr>
      </w:pPr>
      <w:r>
        <w:rPr>
          <w:rFonts w:hint="eastAsia" w:ascii="宋体" w:hAnsi="宋体"/>
          <w:b/>
          <w:sz w:val="24"/>
        </w:rPr>
        <w:t>五、附则</w:t>
      </w:r>
    </w:p>
    <w:p>
      <w:pPr>
        <w:spacing w:line="520" w:lineRule="exact"/>
        <w:ind w:firstLine="480" w:firstLineChars="200"/>
        <w:rPr>
          <w:rFonts w:ascii="宋体"/>
          <w:sz w:val="24"/>
        </w:rPr>
      </w:pPr>
      <w:r>
        <w:rPr>
          <w:rFonts w:ascii="宋体" w:hAnsi="宋体"/>
          <w:sz w:val="24"/>
        </w:rPr>
        <w:t>1</w:t>
      </w:r>
      <w:r>
        <w:rPr>
          <w:rFonts w:hint="eastAsia" w:ascii="宋体" w:hAnsi="宋体"/>
          <w:sz w:val="24"/>
        </w:rPr>
        <w:t>、因甲方原因或其他人为原因及不可抗力造成设备损环时，乙方在甲方另行支付人工费用的情况下，乙方负责恢复；</w:t>
      </w:r>
    </w:p>
    <w:p>
      <w:pPr>
        <w:spacing w:line="520" w:lineRule="exact"/>
        <w:ind w:firstLine="480" w:firstLineChars="200"/>
        <w:rPr>
          <w:rFonts w:ascii="宋体"/>
          <w:sz w:val="24"/>
        </w:rPr>
      </w:pPr>
      <w:r>
        <w:rPr>
          <w:rFonts w:ascii="宋体" w:hAnsi="宋体"/>
          <w:sz w:val="24"/>
        </w:rPr>
        <w:t>2</w:t>
      </w:r>
      <w:r>
        <w:rPr>
          <w:rFonts w:hint="eastAsia" w:ascii="宋体" w:hAnsi="宋体"/>
          <w:sz w:val="24"/>
        </w:rPr>
        <w:t>、合同期内，未经甲乙双方许可，任何第三方不得对维护、保养范围内的设备、设施进行操作、改动（消防部门及政府部门除外）；</w:t>
      </w:r>
    </w:p>
    <w:p>
      <w:pPr>
        <w:spacing w:line="520" w:lineRule="exact"/>
        <w:ind w:firstLine="480" w:firstLineChars="200"/>
        <w:rPr>
          <w:rFonts w:ascii="宋体"/>
          <w:sz w:val="24"/>
        </w:rPr>
      </w:pPr>
      <w:r>
        <w:rPr>
          <w:rFonts w:ascii="宋体" w:hAnsi="宋体"/>
          <w:sz w:val="24"/>
        </w:rPr>
        <w:t>3</w:t>
      </w:r>
      <w:r>
        <w:rPr>
          <w:rFonts w:hint="eastAsia" w:ascii="宋体" w:hAnsi="宋体"/>
          <w:sz w:val="24"/>
        </w:rPr>
        <w:t>、甲、乙双方一方不能履行合同责任、义务的，应提前</w:t>
      </w:r>
      <w:r>
        <w:rPr>
          <w:rFonts w:ascii="宋体" w:hAnsi="宋体"/>
          <w:sz w:val="24"/>
        </w:rPr>
        <w:t>15</w:t>
      </w:r>
      <w:r>
        <w:rPr>
          <w:rFonts w:hint="eastAsia" w:ascii="宋体" w:hAnsi="宋体"/>
          <w:sz w:val="24"/>
        </w:rPr>
        <w:t>天以书面的形式告之对方，经双方协商一致，明确负责后，方可终止本合同。</w:t>
      </w:r>
    </w:p>
    <w:p>
      <w:pPr>
        <w:spacing w:line="520" w:lineRule="exact"/>
        <w:rPr>
          <w:rFonts w:ascii="宋体"/>
          <w:sz w:val="24"/>
        </w:rPr>
      </w:pPr>
      <w:r>
        <w:rPr>
          <w:rFonts w:hint="eastAsia" w:ascii="宋体" w:hAnsi="宋体"/>
          <w:b/>
          <w:sz w:val="24"/>
        </w:rPr>
        <w:t>六、合同期限：</w:t>
      </w:r>
      <w:r>
        <w:rPr>
          <w:rFonts w:ascii="宋体" w:hAnsi="宋体"/>
          <w:sz w:val="24"/>
          <w:u w:val="single"/>
        </w:rPr>
        <w:t>20</w:t>
      </w:r>
      <w:r>
        <w:rPr>
          <w:rFonts w:hint="eastAsia" w:ascii="宋体" w:hAnsi="宋体"/>
          <w:sz w:val="24"/>
          <w:u w:val="single"/>
        </w:rPr>
        <w:t>2</w:t>
      </w:r>
      <w:r>
        <w:rPr>
          <w:rFonts w:hint="eastAsia" w:ascii="宋体" w:hAnsi="宋体"/>
          <w:sz w:val="24"/>
          <w:u w:val="single"/>
          <w:lang w:val="en-US" w:eastAsia="zh-CN"/>
        </w:rPr>
        <w:t>4</w:t>
      </w:r>
      <w:r>
        <w:rPr>
          <w:rFonts w:hint="eastAsia" w:ascii="宋体" w:hAnsi="宋体"/>
          <w:sz w:val="24"/>
          <w:u w:val="single"/>
        </w:rPr>
        <w:t>年</w:t>
      </w:r>
      <w:r>
        <w:rPr>
          <w:rFonts w:ascii="宋体" w:hAnsi="宋体"/>
          <w:sz w:val="24"/>
          <w:u w:val="single"/>
        </w:rPr>
        <w:t>1</w:t>
      </w:r>
      <w:r>
        <w:rPr>
          <w:rFonts w:hint="eastAsia" w:ascii="宋体" w:hAnsi="宋体"/>
          <w:sz w:val="24"/>
          <w:u w:val="single"/>
        </w:rPr>
        <w:t>月</w:t>
      </w:r>
      <w:r>
        <w:rPr>
          <w:rFonts w:ascii="宋体" w:hAnsi="宋体"/>
          <w:sz w:val="24"/>
          <w:u w:val="single"/>
        </w:rPr>
        <w:t>1</w:t>
      </w:r>
      <w:r>
        <w:rPr>
          <w:rFonts w:hint="eastAsia" w:ascii="宋体" w:hAnsi="宋体"/>
          <w:sz w:val="24"/>
          <w:u w:val="single"/>
        </w:rPr>
        <w:t>日至</w:t>
      </w:r>
      <w:r>
        <w:rPr>
          <w:rFonts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ascii="宋体" w:hAnsi="宋体"/>
          <w:sz w:val="24"/>
          <w:u w:val="single"/>
        </w:rPr>
        <w:t>12</w:t>
      </w:r>
      <w:r>
        <w:rPr>
          <w:rFonts w:hint="eastAsia" w:ascii="宋体" w:hAnsi="宋体"/>
          <w:sz w:val="24"/>
          <w:u w:val="single"/>
        </w:rPr>
        <w:t>月</w:t>
      </w:r>
      <w:r>
        <w:rPr>
          <w:rFonts w:ascii="宋体" w:hAnsi="宋体"/>
          <w:sz w:val="24"/>
          <w:u w:val="single"/>
        </w:rPr>
        <w:t>31</w:t>
      </w:r>
      <w:r>
        <w:rPr>
          <w:rFonts w:hint="eastAsia" w:ascii="宋体" w:hAnsi="宋体"/>
          <w:sz w:val="24"/>
          <w:u w:val="single"/>
        </w:rPr>
        <w:t>日</w:t>
      </w:r>
      <w:r>
        <w:rPr>
          <w:rFonts w:hint="eastAsia" w:ascii="宋体" w:hAnsi="宋体"/>
          <w:sz w:val="24"/>
        </w:rPr>
        <w:t>止。</w:t>
      </w:r>
    </w:p>
    <w:p>
      <w:pPr>
        <w:spacing w:line="520" w:lineRule="exact"/>
        <w:rPr>
          <w:rFonts w:ascii="宋体"/>
          <w:b/>
          <w:sz w:val="24"/>
        </w:rPr>
      </w:pPr>
      <w:r>
        <w:rPr>
          <w:rFonts w:hint="eastAsia" w:ascii="宋体" w:hAnsi="宋体"/>
          <w:b/>
          <w:sz w:val="24"/>
        </w:rPr>
        <w:t>七、酬金和付款方式：</w:t>
      </w:r>
    </w:p>
    <w:p>
      <w:pPr>
        <w:pStyle w:val="10"/>
        <w:widowControl/>
        <w:spacing w:line="360" w:lineRule="auto"/>
        <w:rPr>
          <w:rFonts w:ascii="宋体" w:hAnsi="宋体" w:cs="宋体"/>
        </w:rPr>
      </w:pPr>
      <w:r>
        <w:rPr>
          <w:rFonts w:hint="eastAsia" w:ascii="宋体" w:hAnsi="宋体"/>
        </w:rPr>
        <w:t>维护保养期内酬金总额为</w:t>
      </w:r>
      <w:r>
        <w:rPr>
          <w:rFonts w:hint="eastAsia" w:ascii="宋体" w:hAnsi="宋体"/>
          <w:u w:val="single"/>
        </w:rPr>
        <w:t>人民币：   元</w:t>
      </w:r>
      <w:r>
        <w:rPr>
          <w:rFonts w:hint="eastAsia" w:ascii="宋体" w:hAnsi="宋体"/>
        </w:rPr>
        <w:t>，此款包括维护范围内的维护保养费、人工费、交通费、管理费、税金、配件等所有的费用在内，除本合同另有约定外，甲方不再支付其他费用。本合同期限为</w:t>
      </w:r>
      <w:r>
        <w:rPr>
          <w:rFonts w:hint="eastAsia" w:ascii="宋体" w:hAnsi="宋体"/>
          <w:u w:val="single"/>
        </w:rPr>
        <w:t>1年</w:t>
      </w:r>
      <w:r>
        <w:rPr>
          <w:rFonts w:hint="eastAsia" w:ascii="宋体" w:hAnsi="宋体"/>
        </w:rPr>
        <w:t>，合同届满后，</w:t>
      </w:r>
      <w:r>
        <w:rPr>
          <w:rFonts w:hint="eastAsia"/>
          <w:u w:val="single"/>
        </w:rPr>
        <w:t>乙方后提供12个月的维保记录并经甲方考核合格，根据乙方提供的符合规范的6%增值税发票后，</w:t>
      </w:r>
      <w:r>
        <w:rPr>
          <w:rFonts w:hint="eastAsia" w:ascii="宋体" w:hAnsi="宋体"/>
          <w:u w:val="single"/>
        </w:rPr>
        <w:t>一月内付清维护保养费用</w:t>
      </w:r>
      <w:r>
        <w:rPr>
          <w:rFonts w:hint="eastAsia"/>
        </w:rPr>
        <w:t>。</w:t>
      </w:r>
    </w:p>
    <w:p>
      <w:pPr>
        <w:spacing w:line="440" w:lineRule="atLeast"/>
        <w:ind w:firstLine="482" w:firstLineChars="200"/>
        <w:rPr>
          <w:rFonts w:ascii="宋体"/>
          <w:b/>
          <w:bCs/>
          <w:sz w:val="24"/>
        </w:rPr>
      </w:pPr>
      <w:r>
        <w:rPr>
          <w:rFonts w:hint="eastAsia" w:ascii="宋体" w:hAnsi="宋体"/>
          <w:b/>
          <w:bCs/>
          <w:sz w:val="24"/>
        </w:rPr>
        <w:t>八、违约责任</w:t>
      </w:r>
    </w:p>
    <w:p>
      <w:pPr>
        <w:spacing w:line="520" w:lineRule="exact"/>
        <w:ind w:firstLine="480" w:firstLineChars="200"/>
        <w:rPr>
          <w:rFonts w:ascii="宋体" w:hAnsi="宋体"/>
          <w:sz w:val="24"/>
        </w:rPr>
      </w:pPr>
      <w:r>
        <w:rPr>
          <w:rFonts w:hint="eastAsia" w:ascii="宋体" w:hAnsi="宋体"/>
          <w:sz w:val="24"/>
        </w:rPr>
        <w:t>1、甲乙双方必须全面履行协议，不得擅自变更或解除，如有违约，违约方对于另一方因此造成的损失负责赔偿责任。</w:t>
      </w:r>
    </w:p>
    <w:p>
      <w:pPr>
        <w:spacing w:line="520" w:lineRule="exact"/>
        <w:ind w:firstLine="480" w:firstLineChars="200"/>
        <w:rPr>
          <w:rFonts w:ascii="宋体"/>
          <w:sz w:val="24"/>
        </w:rPr>
      </w:pPr>
      <w:r>
        <w:rPr>
          <w:rFonts w:ascii="宋体" w:hAnsi="宋体"/>
          <w:sz w:val="24"/>
        </w:rPr>
        <w:t>2</w:t>
      </w:r>
      <w:r>
        <w:rPr>
          <w:rFonts w:hint="eastAsia" w:ascii="宋体" w:hAnsi="宋体"/>
          <w:sz w:val="24"/>
        </w:rPr>
        <w:t>、如果乙方不能按照约定时间、要求进行维护保养，或未能在约定时间内维修完毕，或经过两次维修都未能修好的，甲方有权自行委托第三方维修并要求乙方承担相关维修费用。在此情况下，甲方有权解除本合同，并要求乙方支付合同总额的3</w:t>
      </w:r>
      <w:r>
        <w:rPr>
          <w:rFonts w:ascii="宋体" w:hAnsi="宋体"/>
          <w:sz w:val="24"/>
        </w:rPr>
        <w:t>0</w:t>
      </w:r>
      <w:r>
        <w:rPr>
          <w:rFonts w:hint="eastAsia" w:ascii="宋体" w:hAnsi="宋体"/>
          <w:sz w:val="24"/>
        </w:rPr>
        <w:t>%的违约金。</w:t>
      </w:r>
    </w:p>
    <w:p>
      <w:pPr>
        <w:spacing w:line="520" w:lineRule="exact"/>
        <w:rPr>
          <w:rFonts w:ascii="宋体" w:hAnsi="宋体"/>
          <w:b/>
          <w:bCs/>
          <w:sz w:val="24"/>
        </w:rPr>
      </w:pPr>
      <w:r>
        <w:rPr>
          <w:rFonts w:hint="eastAsia" w:ascii="宋体" w:hAnsi="宋体"/>
          <w:b/>
          <w:bCs/>
          <w:sz w:val="24"/>
        </w:rPr>
        <w:t>九、争议解决</w:t>
      </w:r>
    </w:p>
    <w:p>
      <w:pPr>
        <w:spacing w:line="520" w:lineRule="exact"/>
        <w:ind w:firstLine="480" w:firstLineChars="200"/>
        <w:rPr>
          <w:rFonts w:ascii="宋体"/>
          <w:sz w:val="24"/>
        </w:rPr>
      </w:pPr>
      <w:r>
        <w:rPr>
          <w:rFonts w:hint="eastAsia" w:ascii="宋体" w:hAnsi="宋体"/>
          <w:sz w:val="24"/>
        </w:rPr>
        <w:t>本协议履行过程中发生争议，双方应协商解决，协商不成时，向甲方所在地人民法院起诉。</w:t>
      </w:r>
    </w:p>
    <w:p>
      <w:pPr>
        <w:spacing w:line="520" w:lineRule="exact"/>
        <w:rPr>
          <w:rFonts w:ascii="宋体" w:hAnsi="宋体"/>
          <w:sz w:val="24"/>
        </w:rPr>
      </w:pPr>
      <w:r>
        <w:rPr>
          <w:rFonts w:hint="eastAsia" w:ascii="宋体" w:hAnsi="宋体"/>
          <w:b/>
          <w:bCs/>
          <w:sz w:val="24"/>
        </w:rPr>
        <w:t>十、协议份数：</w:t>
      </w:r>
      <w:r>
        <w:rPr>
          <w:rFonts w:hint="eastAsia" w:ascii="宋体" w:hAnsi="宋体"/>
          <w:sz w:val="24"/>
        </w:rPr>
        <w:t>本合同一式肆份，甲乙双方各执贰份。</w:t>
      </w:r>
    </w:p>
    <w:p>
      <w:pPr>
        <w:spacing w:line="520" w:lineRule="exact"/>
        <w:ind w:left="1120" w:hanging="1120" w:hangingChars="400"/>
        <w:rPr>
          <w:rFonts w:ascii="宋体"/>
          <w:sz w:val="28"/>
          <w:szCs w:val="28"/>
        </w:rPr>
      </w:pPr>
      <w:r>
        <w:rPr>
          <w:rFonts w:hint="eastAsia" w:ascii="宋体" w:hAnsi="宋体"/>
          <w:sz w:val="28"/>
          <w:szCs w:val="28"/>
        </w:rPr>
        <w:t>甲方：南通桃坞服饰城有限公司            乙方：</w:t>
      </w:r>
    </w:p>
    <w:p>
      <w:pPr>
        <w:spacing w:line="520" w:lineRule="exact"/>
        <w:rPr>
          <w:rFonts w:ascii="宋体"/>
          <w:sz w:val="28"/>
          <w:szCs w:val="28"/>
        </w:rPr>
      </w:pPr>
      <w:r>
        <w:rPr>
          <w:rFonts w:hint="eastAsia" w:ascii="宋体" w:hAnsi="宋体"/>
          <w:sz w:val="28"/>
          <w:szCs w:val="28"/>
        </w:rPr>
        <w:t>代表人：                                代表人：</w:t>
      </w:r>
    </w:p>
    <w:p>
      <w:pPr>
        <w:tabs>
          <w:tab w:val="left" w:pos="5220"/>
        </w:tabs>
        <w:spacing w:line="520" w:lineRule="exact"/>
        <w:rPr>
          <w:rFonts w:ascii="宋体"/>
          <w:sz w:val="28"/>
          <w:szCs w:val="28"/>
        </w:rPr>
      </w:pPr>
      <w:r>
        <w:rPr>
          <w:rFonts w:hint="eastAsia" w:ascii="宋体" w:hAnsi="宋体"/>
          <w:sz w:val="28"/>
          <w:szCs w:val="28"/>
        </w:rPr>
        <w:t>联系电话：                              联系电话：</w:t>
      </w:r>
    </w:p>
    <w:p>
      <w:pPr>
        <w:spacing w:line="520" w:lineRule="exact"/>
        <w:ind w:firstLine="3360" w:firstLineChars="1200"/>
        <w:jc w:val="right"/>
        <w:rPr>
          <w:rFonts w:ascii="宋体"/>
          <w:sz w:val="28"/>
          <w:szCs w:val="28"/>
        </w:rPr>
      </w:pPr>
      <w:r>
        <w:rPr>
          <w:rFonts w:hint="eastAsia" w:ascii="宋体" w:hAnsi="宋体"/>
          <w:sz w:val="28"/>
          <w:szCs w:val="28"/>
        </w:rPr>
        <w:t xml:space="preserve">         签订日期：</w:t>
      </w:r>
      <w:r>
        <w:rPr>
          <w:rFonts w:ascii="宋体"/>
          <w:sz w:val="28"/>
          <w:szCs w:val="28"/>
        </w:rPr>
        <w:t xml:space="preserve"> </w:t>
      </w:r>
    </w:p>
    <w:p>
      <w:pPr>
        <w:jc w:val="center"/>
        <w:rPr>
          <w:rFonts w:ascii="宋体" w:hAnsi="宋体" w:cs="宋体"/>
          <w:b/>
          <w:bCs/>
          <w:sz w:val="28"/>
          <w:szCs w:val="28"/>
        </w:rPr>
      </w:pPr>
    </w:p>
    <w:p>
      <w:pPr>
        <w:jc w:val="cente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jc w:val="center"/>
        <w:rPr>
          <w:rFonts w:ascii="宋体" w:hAnsi="宋体" w:cs="宋体"/>
          <w:b/>
          <w:sz w:val="28"/>
          <w:szCs w:val="28"/>
        </w:rPr>
      </w:pPr>
      <w:r>
        <w:rPr>
          <w:rFonts w:hint="eastAsia" w:ascii="宋体" w:hAnsi="宋体" w:cs="宋体"/>
          <w:b/>
          <w:bCs/>
          <w:sz w:val="36"/>
          <w:szCs w:val="36"/>
        </w:rPr>
        <w:t>第四章  投标文件格式</w:t>
      </w:r>
    </w:p>
    <w:p>
      <w:pPr>
        <w:pStyle w:val="24"/>
        <w:spacing w:line="520" w:lineRule="exact"/>
        <w:jc w:val="center"/>
        <w:rPr>
          <w:rFonts w:ascii="宋体" w:hAnsi="宋体" w:eastAsia="宋体" w:cs="宋体"/>
          <w:b/>
          <w:bCs/>
          <w:sz w:val="28"/>
          <w:szCs w:val="28"/>
          <w:lang w:val="zh-TW" w:eastAsia="zh-TW"/>
        </w:rPr>
      </w:pPr>
      <w:r>
        <w:rPr>
          <w:rFonts w:hint="eastAsia" w:ascii="宋体" w:hAnsi="宋体" w:eastAsia="宋体" w:cs="宋体"/>
          <w:b/>
          <w:bCs/>
          <w:sz w:val="28"/>
          <w:szCs w:val="28"/>
          <w:lang w:val="zh-TW" w:eastAsia="zh-TW"/>
        </w:rPr>
        <w:t>一、询价响应投标函</w:t>
      </w:r>
    </w:p>
    <w:p>
      <w:pPr>
        <w:pStyle w:val="2"/>
        <w:rPr>
          <w:rFonts w:ascii="宋体" w:hAnsi="宋体" w:eastAsia="宋体" w:cs="宋体"/>
        </w:rPr>
      </w:pPr>
    </w:p>
    <w:p>
      <w:pPr>
        <w:pStyle w:val="4"/>
        <w:spacing w:line="360" w:lineRule="auto"/>
        <w:ind w:firstLine="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zh-TW" w:eastAsia="zh-TW"/>
        </w:rPr>
        <w:t>（</w:t>
      </w:r>
      <w:r>
        <w:rPr>
          <w:rFonts w:hint="eastAsia" w:ascii="宋体" w:hAnsi="宋体" w:eastAsia="宋体" w:cs="宋体"/>
          <w:sz w:val="28"/>
          <w:szCs w:val="28"/>
          <w:u w:val="single"/>
          <w:lang w:val="zh-TW"/>
        </w:rPr>
        <w:t>询价</w:t>
      </w:r>
      <w:r>
        <w:rPr>
          <w:rFonts w:hint="eastAsia" w:ascii="宋体" w:hAnsi="宋体" w:eastAsia="宋体" w:cs="宋体"/>
          <w:sz w:val="28"/>
          <w:szCs w:val="28"/>
          <w:u w:val="single"/>
          <w:lang w:val="zh-TW" w:eastAsia="zh-TW"/>
        </w:rPr>
        <w:t>人名称）</w:t>
      </w:r>
      <w:r>
        <w:rPr>
          <w:rFonts w:hint="eastAsia" w:ascii="宋体" w:hAnsi="宋体" w:eastAsia="宋体" w:cs="宋体"/>
          <w:sz w:val="28"/>
          <w:szCs w:val="28"/>
          <w:u w:val="single"/>
        </w:rPr>
        <w:t xml:space="preserve">       </w:t>
      </w:r>
      <w:r>
        <w:rPr>
          <w:rFonts w:hint="eastAsia" w:ascii="宋体" w:hAnsi="宋体" w:eastAsia="宋体" w:cs="宋体"/>
          <w:sz w:val="28"/>
          <w:szCs w:val="28"/>
          <w:lang w:val="zh-TW" w:eastAsia="zh-TW"/>
        </w:rPr>
        <w:t>：</w:t>
      </w:r>
    </w:p>
    <w:p>
      <w:pPr>
        <w:pStyle w:val="4"/>
        <w:spacing w:line="360" w:lineRule="auto"/>
        <w:ind w:firstLine="560"/>
        <w:rPr>
          <w:rFonts w:ascii="宋体" w:hAnsi="宋体" w:eastAsia="宋体" w:cs="宋体"/>
          <w:sz w:val="28"/>
          <w:szCs w:val="28"/>
        </w:rPr>
      </w:pPr>
      <w:r>
        <w:rPr>
          <w:rFonts w:hint="eastAsia" w:ascii="宋体" w:hAnsi="宋体" w:eastAsia="宋体" w:cs="宋体"/>
          <w:sz w:val="28"/>
          <w:szCs w:val="28"/>
          <w:lang w:val="zh-TW" w:eastAsia="zh-TW"/>
        </w:rPr>
        <w:t>一、根据已收到的</w:t>
      </w:r>
      <w:r>
        <w:rPr>
          <w:rFonts w:hint="eastAsia" w:ascii="宋体" w:hAnsi="宋体" w:eastAsia="宋体" w:cs="宋体"/>
          <w:sz w:val="28"/>
          <w:szCs w:val="28"/>
          <w:u w:val="single"/>
        </w:rPr>
        <w:t xml:space="preserve">                   </w:t>
      </w:r>
      <w:r>
        <w:rPr>
          <w:rFonts w:hint="eastAsia" w:ascii="宋体" w:hAnsi="宋体" w:eastAsia="宋体" w:cs="宋体"/>
          <w:sz w:val="28"/>
          <w:szCs w:val="28"/>
          <w:lang w:val="zh-TW" w:eastAsia="zh-TW"/>
        </w:rPr>
        <w:t>项目的询价函，我单位将根据本项目询价函的规定，经研究询价函后，</w:t>
      </w:r>
    </w:p>
    <w:p>
      <w:pPr>
        <w:pStyle w:val="4"/>
        <w:spacing w:line="360" w:lineRule="auto"/>
        <w:ind w:firstLine="560"/>
        <w:rPr>
          <w:rFonts w:ascii="宋体" w:hAnsi="宋体" w:eastAsia="宋体" w:cs="宋体"/>
          <w:sz w:val="28"/>
          <w:szCs w:val="28"/>
        </w:rPr>
      </w:pPr>
      <w:r>
        <w:rPr>
          <w:rFonts w:hint="eastAsia" w:ascii="宋体" w:hAnsi="宋体" w:eastAsia="宋体" w:cs="宋体"/>
          <w:sz w:val="28"/>
          <w:szCs w:val="28"/>
          <w:lang w:val="zh-TW" w:eastAsia="zh-TW"/>
        </w:rPr>
        <w:t>愿以</w:t>
      </w:r>
      <w:r>
        <w:rPr>
          <w:rFonts w:hint="eastAsia" w:ascii="宋体" w:hAnsi="宋体" w:eastAsia="宋体" w:cs="宋体"/>
          <w:spacing w:val="-6"/>
          <w:sz w:val="28"/>
          <w:szCs w:val="28"/>
          <w:lang w:val="zh-TW" w:eastAsia="zh-TW"/>
        </w:rPr>
        <w:t>人民币（大写）</w:t>
      </w:r>
      <w:r>
        <w:rPr>
          <w:rFonts w:hint="eastAsia" w:ascii="宋体" w:hAnsi="宋体" w:eastAsia="宋体" w:cs="宋体"/>
          <w:spacing w:val="-6"/>
          <w:sz w:val="28"/>
          <w:szCs w:val="28"/>
          <w:u w:val="single"/>
        </w:rPr>
        <w:t xml:space="preserve">                 </w:t>
      </w:r>
      <w:r>
        <w:rPr>
          <w:rFonts w:hint="eastAsia" w:ascii="宋体" w:hAnsi="宋体" w:eastAsia="宋体" w:cs="宋体"/>
          <w:spacing w:val="-6"/>
          <w:sz w:val="28"/>
          <w:szCs w:val="28"/>
          <w:lang w:val="zh-TW" w:eastAsia="zh-TW"/>
        </w:rPr>
        <w:t>元</w:t>
      </w:r>
      <w:r>
        <w:rPr>
          <w:rFonts w:hint="eastAsia" w:ascii="宋体" w:hAnsi="宋体" w:eastAsia="宋体" w:cs="宋体"/>
          <w:sz w:val="28"/>
          <w:szCs w:val="28"/>
        </w:rPr>
        <w:t>[¥(</w:t>
      </w:r>
      <w:r>
        <w:rPr>
          <w:rFonts w:hint="eastAsia" w:ascii="宋体" w:hAnsi="宋体" w:eastAsia="宋体" w:cs="宋体"/>
          <w:sz w:val="28"/>
          <w:szCs w:val="28"/>
          <w:lang w:val="zh-TW" w:eastAsia="zh-TW"/>
        </w:rPr>
        <w:t>小写</w:t>
      </w:r>
      <w:r>
        <w:rPr>
          <w:rFonts w:hint="eastAsia" w:ascii="宋体" w:hAnsi="宋体" w:eastAsia="宋体" w:cs="宋体"/>
          <w:sz w:val="28"/>
          <w:szCs w:val="28"/>
        </w:rPr>
        <w:t>)</w:t>
      </w:r>
      <w:r>
        <w:rPr>
          <w:rFonts w:hint="eastAsia" w:ascii="宋体" w:hAnsi="宋体" w:eastAsia="宋体" w:cs="宋体"/>
          <w:sz w:val="28"/>
          <w:szCs w:val="28"/>
          <w:u w:val="single"/>
          <w:lang w:val="zh-TW" w:eastAsia="zh-TW"/>
        </w:rPr>
        <w:t>　　　</w:t>
      </w:r>
      <w:r>
        <w:rPr>
          <w:rFonts w:hint="eastAsia" w:ascii="宋体" w:hAnsi="宋体" w:eastAsia="宋体" w:cs="宋体"/>
          <w:sz w:val="28"/>
          <w:szCs w:val="28"/>
          <w:u w:val="single"/>
        </w:rPr>
        <w:t xml:space="preserve">    </w:t>
      </w:r>
      <w:r>
        <w:rPr>
          <w:rFonts w:hint="eastAsia" w:ascii="宋体" w:hAnsi="宋体" w:eastAsia="宋体" w:cs="宋体"/>
          <w:sz w:val="28"/>
          <w:szCs w:val="28"/>
          <w:lang w:val="zh-TW" w:eastAsia="zh-TW"/>
        </w:rPr>
        <w:t>元］的总价（报价保留小数点后两位），按询价函的要求承包</w:t>
      </w:r>
      <w:r>
        <w:rPr>
          <w:rFonts w:hint="eastAsia" w:ascii="宋体" w:hAnsi="宋体" w:eastAsia="宋体" w:cs="宋体"/>
          <w:sz w:val="28"/>
          <w:szCs w:val="28"/>
          <w:lang w:val="zh-TW"/>
        </w:rPr>
        <w:t>询价</w:t>
      </w:r>
      <w:r>
        <w:rPr>
          <w:rFonts w:hint="eastAsia" w:ascii="宋体" w:hAnsi="宋体" w:eastAsia="宋体" w:cs="宋体"/>
          <w:sz w:val="28"/>
          <w:szCs w:val="28"/>
          <w:lang w:val="zh-TW" w:eastAsia="zh-TW"/>
        </w:rPr>
        <w:t>范围内的全部工程。</w:t>
      </w:r>
    </w:p>
    <w:p>
      <w:pPr>
        <w:pStyle w:val="4"/>
        <w:spacing w:line="360" w:lineRule="auto"/>
        <w:rPr>
          <w:rFonts w:ascii="宋体" w:hAnsi="宋体" w:eastAsia="宋体" w:cs="宋体"/>
          <w:sz w:val="28"/>
          <w:szCs w:val="28"/>
          <w:lang w:val="zh-TW" w:eastAsia="zh-TW"/>
        </w:rPr>
      </w:pPr>
      <w:r>
        <w:rPr>
          <w:rFonts w:hint="eastAsia" w:ascii="宋体" w:hAnsi="宋体" w:eastAsia="宋体" w:cs="宋体"/>
          <w:sz w:val="28"/>
          <w:szCs w:val="28"/>
          <w:lang w:val="zh-TW" w:eastAsia="zh-TW"/>
        </w:rPr>
        <w:t>二、贵单位的询价函和本文件将构成对贵方和我方都有约束力的合同文件。</w:t>
      </w:r>
    </w:p>
    <w:p>
      <w:pPr>
        <w:pStyle w:val="4"/>
        <w:spacing w:line="360" w:lineRule="auto"/>
        <w:ind w:firstLine="0"/>
        <w:rPr>
          <w:rFonts w:ascii="宋体" w:hAnsi="宋体" w:eastAsia="宋体" w:cs="宋体"/>
          <w:sz w:val="28"/>
          <w:szCs w:val="28"/>
        </w:rPr>
      </w:pPr>
    </w:p>
    <w:p>
      <w:pPr>
        <w:pStyle w:val="4"/>
        <w:spacing w:line="360" w:lineRule="auto"/>
        <w:ind w:firstLine="0"/>
        <w:rPr>
          <w:rFonts w:ascii="宋体" w:hAnsi="宋体" w:eastAsia="宋体" w:cs="宋体"/>
          <w:sz w:val="28"/>
          <w:szCs w:val="28"/>
          <w:u w:val="single"/>
        </w:rPr>
      </w:pPr>
      <w:r>
        <w:rPr>
          <w:rFonts w:hint="eastAsia" w:ascii="宋体" w:hAnsi="宋体" w:eastAsia="宋体" w:cs="宋体"/>
          <w:sz w:val="28"/>
          <w:szCs w:val="28"/>
          <w:lang w:val="zh-TW" w:eastAsia="zh-TW"/>
        </w:rPr>
        <w:t>投标人</w:t>
      </w:r>
      <w:r>
        <w:rPr>
          <w:rFonts w:hint="eastAsia" w:ascii="宋体" w:hAnsi="宋体" w:eastAsia="宋体" w:cs="宋体"/>
          <w:sz w:val="28"/>
          <w:szCs w:val="28"/>
        </w:rPr>
        <w:t>(</w:t>
      </w:r>
      <w:r>
        <w:rPr>
          <w:rFonts w:hint="eastAsia" w:ascii="宋体" w:hAnsi="宋体" w:eastAsia="宋体" w:cs="宋体"/>
          <w:sz w:val="28"/>
          <w:szCs w:val="28"/>
          <w:lang w:val="zh-TW" w:eastAsia="zh-TW"/>
        </w:rPr>
        <w:t>盖法人章</w:t>
      </w:r>
      <w:r>
        <w:rPr>
          <w:rFonts w:hint="eastAsia" w:ascii="宋体" w:hAnsi="宋体" w:eastAsia="宋体" w:cs="宋体"/>
          <w:sz w:val="28"/>
          <w:szCs w:val="28"/>
        </w:rPr>
        <w:t>)</w:t>
      </w:r>
      <w:r>
        <w:rPr>
          <w:rFonts w:hint="eastAsia" w:ascii="宋体" w:hAnsi="宋体" w:eastAsia="宋体" w:cs="宋体"/>
          <w:sz w:val="28"/>
          <w:szCs w:val="28"/>
          <w:lang w:val="zh-TW" w:eastAsia="zh-TW"/>
        </w:rPr>
        <w:t>：</w:t>
      </w:r>
      <w:r>
        <w:rPr>
          <w:rFonts w:hint="eastAsia" w:ascii="宋体" w:hAnsi="宋体" w:eastAsia="宋体" w:cs="宋体"/>
          <w:sz w:val="28"/>
          <w:szCs w:val="28"/>
          <w:u w:val="single"/>
        </w:rPr>
        <w:t xml:space="preserve">                               </w:t>
      </w:r>
    </w:p>
    <w:p>
      <w:pPr>
        <w:pStyle w:val="4"/>
        <w:spacing w:line="360" w:lineRule="auto"/>
        <w:ind w:firstLine="0"/>
        <w:rPr>
          <w:rFonts w:ascii="宋体" w:hAnsi="宋体" w:eastAsia="宋体" w:cs="宋体"/>
          <w:sz w:val="28"/>
          <w:szCs w:val="28"/>
        </w:rPr>
      </w:pPr>
      <w:r>
        <w:rPr>
          <w:rFonts w:hint="eastAsia" w:ascii="宋体" w:hAnsi="宋体" w:eastAsia="宋体" w:cs="宋体"/>
          <w:sz w:val="28"/>
          <w:szCs w:val="28"/>
          <w:lang w:val="zh-TW" w:eastAsia="zh-TW"/>
        </w:rPr>
        <w:t>法定代表人或其委托代理人</w:t>
      </w:r>
      <w:r>
        <w:rPr>
          <w:rFonts w:hint="eastAsia" w:ascii="宋体" w:hAnsi="宋体" w:eastAsia="宋体" w:cs="宋体"/>
          <w:sz w:val="28"/>
          <w:szCs w:val="28"/>
        </w:rPr>
        <w:t>(</w:t>
      </w:r>
      <w:r>
        <w:rPr>
          <w:rFonts w:hint="eastAsia" w:ascii="宋体" w:hAnsi="宋体" w:eastAsia="宋体" w:cs="宋体"/>
          <w:sz w:val="28"/>
          <w:szCs w:val="28"/>
          <w:lang w:val="zh-TW" w:eastAsia="zh-TW"/>
        </w:rPr>
        <w:t>签字或盖章</w:t>
      </w:r>
      <w:r>
        <w:rPr>
          <w:rFonts w:hint="eastAsia" w:ascii="宋体" w:hAnsi="宋体" w:eastAsia="宋体" w:cs="宋体"/>
          <w:sz w:val="28"/>
          <w:szCs w:val="28"/>
        </w:rPr>
        <w:t>)</w:t>
      </w:r>
      <w:r>
        <w:rPr>
          <w:rFonts w:hint="eastAsia" w:ascii="宋体" w:hAnsi="宋体" w:eastAsia="宋体" w:cs="宋体"/>
          <w:sz w:val="28"/>
          <w:szCs w:val="28"/>
          <w:lang w:val="zh-TW" w:eastAsia="zh-TW"/>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24"/>
        <w:spacing w:line="400" w:lineRule="exact"/>
        <w:rPr>
          <w:rFonts w:ascii="宋体" w:hAnsi="宋体" w:eastAsia="宋体" w:cs="宋体"/>
        </w:rPr>
      </w:pPr>
      <w:r>
        <w:rPr>
          <w:rFonts w:hint="eastAsia" w:ascii="宋体" w:hAnsi="宋体" w:eastAsia="宋体" w:cs="宋体"/>
          <w:sz w:val="28"/>
          <w:szCs w:val="28"/>
          <w:lang w:val="zh-TW" w:eastAsia="zh-TW"/>
        </w:rPr>
        <w:t>日期：</w:t>
      </w:r>
      <w:r>
        <w:rPr>
          <w:rFonts w:hint="eastAsia" w:ascii="宋体" w:hAnsi="宋体" w:eastAsia="宋体" w:cs="宋体"/>
          <w:sz w:val="28"/>
          <w:szCs w:val="28"/>
        </w:rPr>
        <w:t xml:space="preserve">     </w:t>
      </w:r>
      <w:r>
        <w:rPr>
          <w:rFonts w:hint="eastAsia" w:ascii="宋体" w:hAnsi="宋体" w:eastAsia="宋体" w:cs="宋体"/>
          <w:sz w:val="28"/>
          <w:szCs w:val="28"/>
          <w:lang w:val="zh-TW" w:eastAsia="zh-TW"/>
        </w:rPr>
        <w:t>年</w:t>
      </w:r>
      <w:r>
        <w:rPr>
          <w:rFonts w:hint="eastAsia" w:ascii="宋体" w:hAnsi="宋体" w:eastAsia="宋体" w:cs="宋体"/>
          <w:sz w:val="28"/>
          <w:szCs w:val="28"/>
        </w:rPr>
        <w:t xml:space="preserve">    </w:t>
      </w:r>
      <w:r>
        <w:rPr>
          <w:rFonts w:hint="eastAsia" w:ascii="宋体" w:hAnsi="宋体" w:eastAsia="宋体" w:cs="宋体"/>
          <w:sz w:val="28"/>
          <w:szCs w:val="28"/>
          <w:lang w:val="zh-TW" w:eastAsia="zh-TW"/>
        </w:rPr>
        <w:t>月</w:t>
      </w:r>
      <w:r>
        <w:rPr>
          <w:rFonts w:hint="eastAsia" w:ascii="宋体" w:hAnsi="宋体" w:eastAsia="宋体" w:cs="宋体"/>
          <w:sz w:val="28"/>
          <w:szCs w:val="28"/>
        </w:rPr>
        <w:t xml:space="preserve">    </w:t>
      </w:r>
      <w:r>
        <w:rPr>
          <w:rFonts w:hint="eastAsia" w:ascii="宋体" w:hAnsi="宋体" w:eastAsia="宋体" w:cs="宋体"/>
          <w:sz w:val="28"/>
          <w:szCs w:val="28"/>
          <w:lang w:val="zh-TW" w:eastAsia="zh-TW"/>
        </w:rPr>
        <w:t>日</w:t>
      </w:r>
    </w:p>
    <w:p>
      <w:pPr>
        <w:spacing w:beforeLines="50" w:afterLines="50"/>
        <w:jc w:val="center"/>
        <w:rPr>
          <w:rFonts w:ascii="宋体" w:hAnsi="宋体" w:cs="宋体"/>
          <w:sz w:val="28"/>
          <w:szCs w:val="28"/>
        </w:rPr>
      </w:pPr>
    </w:p>
    <w:p>
      <w:pPr>
        <w:spacing w:beforeLines="50" w:afterLines="50"/>
        <w:jc w:val="center"/>
        <w:rPr>
          <w:rFonts w:ascii="宋体" w:hAnsi="宋体" w:cs="宋体"/>
          <w:sz w:val="28"/>
          <w:szCs w:val="28"/>
        </w:rPr>
      </w:pPr>
    </w:p>
    <w:p>
      <w:pPr>
        <w:spacing w:beforeLines="50" w:afterLines="50"/>
        <w:jc w:val="center"/>
        <w:rPr>
          <w:rFonts w:ascii="宋体" w:hAnsi="宋体" w:cs="宋体"/>
          <w:sz w:val="28"/>
          <w:szCs w:val="28"/>
        </w:rPr>
      </w:pPr>
    </w:p>
    <w:p>
      <w:pPr>
        <w:spacing w:beforeLines="50" w:afterLines="50"/>
        <w:jc w:val="center"/>
        <w:rPr>
          <w:rFonts w:ascii="宋体" w:hAnsi="宋体" w:cs="宋体"/>
          <w:sz w:val="28"/>
          <w:szCs w:val="28"/>
        </w:rPr>
      </w:pPr>
    </w:p>
    <w:p>
      <w:pPr>
        <w:spacing w:beforeLines="50" w:afterLines="50"/>
        <w:rPr>
          <w:rFonts w:ascii="宋体" w:hAnsi="宋体" w:cs="宋体"/>
          <w:sz w:val="28"/>
          <w:szCs w:val="28"/>
        </w:rPr>
      </w:pPr>
    </w:p>
    <w:p>
      <w:pPr>
        <w:pStyle w:val="2"/>
        <w:rPr>
          <w:rFonts w:ascii="宋体" w:hAnsi="宋体" w:eastAsia="宋体" w:cs="宋体"/>
        </w:rPr>
      </w:pPr>
    </w:p>
    <w:p>
      <w:pPr>
        <w:spacing w:beforeLines="50" w:afterLines="50"/>
        <w:jc w:val="center"/>
        <w:rPr>
          <w:rFonts w:ascii="宋体" w:hAnsi="宋体" w:cs="宋体"/>
          <w:sz w:val="28"/>
          <w:szCs w:val="28"/>
        </w:rPr>
      </w:pPr>
      <w:r>
        <w:rPr>
          <w:rFonts w:hint="eastAsia" w:ascii="宋体" w:hAnsi="宋体" w:cs="宋体"/>
          <w:sz w:val="28"/>
          <w:szCs w:val="28"/>
        </w:rPr>
        <w:t>二、授权委托书或法定代表人身份证明</w:t>
      </w:r>
    </w:p>
    <w:p>
      <w:pPr>
        <w:topLinePunct/>
        <w:spacing w:beforeLines="50" w:afterLines="50"/>
        <w:jc w:val="center"/>
        <w:rPr>
          <w:rFonts w:ascii="宋体" w:hAnsi="宋体" w:cs="宋体"/>
          <w:sz w:val="28"/>
          <w:szCs w:val="28"/>
        </w:rPr>
      </w:pPr>
      <w:r>
        <w:rPr>
          <w:rFonts w:hint="eastAsia" w:ascii="宋体" w:hAnsi="宋体" w:cs="宋体"/>
          <w:sz w:val="28"/>
          <w:szCs w:val="28"/>
        </w:rPr>
        <w:t>（一）授权委托书</w:t>
      </w:r>
    </w:p>
    <w:p>
      <w:pPr>
        <w:topLinePunct/>
        <w:spacing w:line="360" w:lineRule="auto"/>
        <w:ind w:firstLine="480" w:firstLineChars="200"/>
        <w:rPr>
          <w:rFonts w:ascii="宋体" w:hAnsi="宋体" w:cs="宋体"/>
          <w:sz w:val="24"/>
          <w:u w:val="single"/>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（姓名）为我方代理人。代理人根据授权，以我方名义签署、澄清确认、递交、撤回、修改</w:t>
      </w:r>
      <w:r>
        <w:rPr>
          <w:rFonts w:hint="eastAsia" w:ascii="宋体" w:hAnsi="宋体" w:cs="宋体"/>
          <w:sz w:val="24"/>
          <w:u w:val="single"/>
        </w:rPr>
        <w:t xml:space="preserve">       项目</w:t>
      </w:r>
      <w:r>
        <w:rPr>
          <w:rFonts w:hint="eastAsia" w:ascii="宋体" w:hAnsi="宋体" w:cs="宋体"/>
          <w:sz w:val="24"/>
        </w:rPr>
        <w:t>投标文件、签订合同和处理有关事宜，其法律后果由我方承担。</w:t>
      </w:r>
    </w:p>
    <w:p>
      <w:pPr>
        <w:spacing w:line="360" w:lineRule="auto"/>
        <w:rPr>
          <w:rFonts w:ascii="宋体" w:hAnsi="宋体" w:cs="宋体"/>
          <w:sz w:val="24"/>
        </w:rPr>
      </w:pPr>
      <w:r>
        <w:rPr>
          <w:rFonts w:hint="eastAsia" w:ascii="宋体" w:hAnsi="宋体" w:cs="宋体"/>
          <w:sz w:val="24"/>
        </w:rPr>
        <w:t xml:space="preserve">    委托期限：自本委托书签署之日起至投标有效期期满。</w:t>
      </w:r>
    </w:p>
    <w:p>
      <w:pPr>
        <w:spacing w:line="360" w:lineRule="auto"/>
        <w:ind w:firstLine="480" w:firstLineChars="200"/>
        <w:rPr>
          <w:rFonts w:ascii="宋体" w:hAnsi="宋体" w:cs="宋体"/>
          <w:sz w:val="24"/>
        </w:rPr>
      </w:pPr>
      <w:r>
        <w:rPr>
          <w:rFonts w:hint="eastAsia" w:ascii="宋体" w:hAnsi="宋体" w:cs="宋体"/>
          <w:sz w:val="24"/>
        </w:rPr>
        <w:t>代理人无转委托权。</w:t>
      </w:r>
    </w:p>
    <w:p>
      <w:pPr>
        <w:spacing w:line="360" w:lineRule="auto"/>
        <w:ind w:firstLine="240" w:firstLineChars="100"/>
        <w:rPr>
          <w:rFonts w:ascii="宋体" w:hAnsi="宋体" w:cs="宋体"/>
          <w:sz w:val="24"/>
        </w:rPr>
      </w:pPr>
      <w:r>
        <w:rPr>
          <w:rFonts w:hint="eastAsia" w:ascii="宋体" w:hAnsi="宋体" w:cs="宋体"/>
          <w:sz w:val="24"/>
        </w:rPr>
        <w:t>附：</w:t>
      </w:r>
      <w:r>
        <w:rPr>
          <w:rFonts w:hint="eastAsia" w:ascii="宋体" w:hAnsi="宋体" w:cs="宋体"/>
          <w:b/>
          <w:sz w:val="24"/>
        </w:rPr>
        <w:t>法定代表人身份证彩色复印件或彩色扫描件及委托代理人身份证彩色复印件或彩色扫描件。</w:t>
      </w:r>
    </w:p>
    <w:p>
      <w:pPr>
        <w:spacing w:line="360" w:lineRule="auto"/>
        <w:ind w:firstLine="480" w:firstLineChars="200"/>
        <w:rPr>
          <w:rFonts w:ascii="宋体" w:hAnsi="宋体" w:cs="宋体"/>
          <w:sz w:val="24"/>
        </w:rPr>
      </w:pPr>
    </w:p>
    <w:p>
      <w:pPr>
        <w:spacing w:line="360" w:lineRule="auto"/>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pPr>
        <w:spacing w:line="360" w:lineRule="auto"/>
        <w:jc w:val="righ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pPr>
        <w:spacing w:line="360" w:lineRule="auto"/>
        <w:ind w:right="840" w:firstLine="3360" w:firstLineChars="140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jc w:val="righ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（签字） </w:t>
      </w:r>
    </w:p>
    <w:p>
      <w:pPr>
        <w:spacing w:line="360" w:lineRule="auto"/>
        <w:ind w:right="840"/>
        <w:jc w:val="center"/>
        <w:rPr>
          <w:rFonts w:hint="eastAsia" w:ascii="宋体" w:hAnsi="宋体" w:cs="宋体"/>
          <w:sz w:val="24"/>
          <w:u w:val="single"/>
        </w:rPr>
      </w:pPr>
      <w:r>
        <w:rPr>
          <w:rFonts w:hint="eastAsia" w:ascii="宋体" w:hAnsi="宋体" w:cs="宋体"/>
          <w:sz w:val="24"/>
        </w:rPr>
        <w:t xml:space="preserve">         身份证号码：</w:t>
      </w:r>
      <w:r>
        <w:rPr>
          <w:rFonts w:hint="eastAsia" w:ascii="宋体" w:hAnsi="宋体" w:cs="宋体"/>
          <w:sz w:val="24"/>
          <w:u w:val="single"/>
        </w:rPr>
        <w:t xml:space="preserve">                     </w:t>
      </w:r>
    </w:p>
    <w:p>
      <w:pPr>
        <w:pStyle w:val="2"/>
        <w:rPr>
          <w:rFonts w:hint="default"/>
          <w:u w:val="single"/>
          <w:lang w:val="en-US" w:eastAsia="zh-CN"/>
        </w:rPr>
      </w:pPr>
      <w:r>
        <w:rPr>
          <w:rFonts w:hint="eastAsia"/>
          <w:lang w:val="en-US" w:eastAsia="zh-CN"/>
        </w:rPr>
        <w:t xml:space="preserve">                         联系电话：</w:t>
      </w:r>
      <w:r>
        <w:rPr>
          <w:rFonts w:hint="eastAsia"/>
          <w:u w:val="single"/>
          <w:lang w:val="en-US" w:eastAsia="zh-CN"/>
        </w:rPr>
        <w:t xml:space="preserve">                  </w:t>
      </w:r>
    </w:p>
    <w:p>
      <w:pPr>
        <w:pStyle w:val="2"/>
        <w:ind w:firstLine="4080" w:firstLineChars="17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40" w:lineRule="exact"/>
        <w:rPr>
          <w:rFonts w:ascii="宋体" w:hAnsi="宋体" w:cs="宋体"/>
          <w:sz w:val="20"/>
        </w:rPr>
      </w:pPr>
    </w:p>
    <w:p>
      <w:pPr>
        <w:spacing w:line="400" w:lineRule="exact"/>
        <w:rPr>
          <w:rFonts w:ascii="宋体" w:hAnsi="宋体" w:cs="宋体"/>
          <w:sz w:val="20"/>
        </w:rPr>
      </w:pPr>
    </w:p>
    <w:p>
      <w:pPr>
        <w:spacing w:line="400" w:lineRule="exact"/>
        <w:rPr>
          <w:rFonts w:ascii="宋体" w:hAnsi="宋体" w:cs="宋体"/>
          <w:sz w:val="20"/>
        </w:rPr>
      </w:pPr>
    </w:p>
    <w:p>
      <w:pPr>
        <w:spacing w:beforeLines="50" w:afterLines="50"/>
        <w:jc w:val="left"/>
        <w:rPr>
          <w:rFonts w:ascii="宋体" w:hAnsi="宋体" w:cs="宋体"/>
          <w:b/>
          <w:bCs/>
          <w:sz w:val="24"/>
        </w:rPr>
      </w:pPr>
      <w:r>
        <w:rPr>
          <w:rFonts w:hint="eastAsia" w:ascii="宋体" w:hAnsi="宋体" w:cs="宋体"/>
          <w:b/>
          <w:bCs/>
          <w:sz w:val="24"/>
        </w:rPr>
        <w:t>注： 1、法定代表人和委托代理人必须在授权委托书上亲笔签名，不得使用印章、签名章或其他电子制版签名代替；</w:t>
      </w:r>
    </w:p>
    <w:p>
      <w:pPr>
        <w:spacing w:beforeLines="50" w:afterLines="50"/>
        <w:ind w:firstLine="482" w:firstLineChars="200"/>
        <w:jc w:val="left"/>
        <w:rPr>
          <w:rFonts w:ascii="宋体" w:hAnsi="宋体" w:cs="宋体"/>
          <w:b/>
          <w:bCs/>
          <w:sz w:val="24"/>
        </w:rPr>
      </w:pPr>
      <w:r>
        <w:rPr>
          <w:rFonts w:hint="eastAsia" w:ascii="宋体" w:hAnsi="宋体" w:cs="宋体"/>
          <w:b/>
          <w:bCs/>
          <w:sz w:val="24"/>
        </w:rPr>
        <w:t>2、如果由投标人的法定代表人签署投标文件，则无须提交授权委托书。</w:t>
      </w:r>
    </w:p>
    <w:p>
      <w:pPr>
        <w:pStyle w:val="25"/>
        <w:topLinePunct/>
        <w:spacing w:line="400" w:lineRule="exact"/>
        <w:ind w:left="560" w:firstLine="0" w:firstLineChars="0"/>
        <w:rPr>
          <w:rFonts w:ascii="宋体" w:hAnsi="宋体" w:cs="宋体"/>
          <w:sz w:val="28"/>
          <w:szCs w:val="28"/>
        </w:rPr>
      </w:pPr>
      <w:r>
        <w:rPr>
          <w:rFonts w:hint="eastAsia" w:ascii="宋体" w:hAnsi="宋体" w:cs="宋体"/>
          <w:sz w:val="27"/>
          <w:szCs w:val="27"/>
        </w:rPr>
        <w:br w:type="page"/>
      </w:r>
    </w:p>
    <w:p>
      <w:pPr>
        <w:topLinePunct/>
        <w:spacing w:beforeLines="50" w:afterLines="50"/>
        <w:jc w:val="center"/>
        <w:rPr>
          <w:rFonts w:ascii="宋体" w:hAnsi="宋体" w:cs="宋体"/>
          <w:sz w:val="28"/>
          <w:szCs w:val="28"/>
        </w:rPr>
      </w:pPr>
      <w:r>
        <w:rPr>
          <w:rFonts w:hint="eastAsia" w:ascii="宋体" w:hAnsi="宋体" w:cs="宋体"/>
          <w:sz w:val="24"/>
        </w:rPr>
        <w:t xml:space="preserve"> </w:t>
      </w:r>
      <w:r>
        <w:rPr>
          <w:rFonts w:hint="eastAsia" w:ascii="宋体" w:hAnsi="宋体" w:cs="宋体"/>
          <w:sz w:val="28"/>
          <w:szCs w:val="28"/>
        </w:rPr>
        <w:t>(二)法定代表人身份证明</w:t>
      </w:r>
    </w:p>
    <w:p>
      <w:pPr>
        <w:topLinePunct/>
        <w:rPr>
          <w:rFonts w:ascii="宋体" w:hAnsi="宋体" w:cs="宋体"/>
          <w:sz w:val="28"/>
          <w:szCs w:val="28"/>
        </w:rPr>
      </w:pPr>
    </w:p>
    <w:p>
      <w:pPr>
        <w:topLinePunct/>
        <w:rPr>
          <w:rFonts w:ascii="宋体" w:hAnsi="宋体" w:cs="宋体"/>
          <w:sz w:val="24"/>
        </w:rPr>
      </w:pPr>
    </w:p>
    <w:p>
      <w:pPr>
        <w:topLinePunct/>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p>
      <w:pPr>
        <w:topLinePunct/>
        <w:rPr>
          <w:rFonts w:ascii="宋体" w:hAnsi="宋体" w:cs="宋体"/>
          <w:sz w:val="24"/>
        </w:rPr>
      </w:pPr>
    </w:p>
    <w:p>
      <w:pPr>
        <w:topLinePunct/>
        <w:ind w:firstLine="480" w:firstLineChars="200"/>
        <w:rPr>
          <w:rFonts w:ascii="宋体" w:hAnsi="宋体" w:cs="宋体"/>
          <w:sz w:val="24"/>
          <w:u w:val="single"/>
        </w:rPr>
      </w:pPr>
      <w:r>
        <w:rPr>
          <w:rFonts w:hint="eastAsia" w:ascii="宋体" w:hAnsi="宋体" w:cs="宋体"/>
          <w:sz w:val="24"/>
        </w:rPr>
        <w:t>姓名：</w:t>
      </w:r>
      <w:r>
        <w:rPr>
          <w:rFonts w:hint="eastAsia" w:ascii="宋体" w:hAnsi="宋体" w:cs="宋体"/>
          <w:b/>
          <w:bCs/>
          <w:sz w:val="24"/>
          <w:u w:val="single"/>
        </w:rPr>
        <w:t xml:space="preserve">(法定代表人亲笔签名)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topLinePunct/>
        <w:rPr>
          <w:rFonts w:ascii="宋体" w:hAnsi="宋体" w:cs="宋体"/>
          <w:sz w:val="24"/>
        </w:rPr>
      </w:pPr>
    </w:p>
    <w:p>
      <w:pPr>
        <w:topLinePun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(投标人名称)        </w:t>
      </w:r>
      <w:r>
        <w:rPr>
          <w:rFonts w:hint="eastAsia" w:ascii="宋体" w:hAnsi="宋体" w:cs="宋体"/>
          <w:sz w:val="24"/>
        </w:rPr>
        <w:t>的法定代表人。</w:t>
      </w:r>
    </w:p>
    <w:p>
      <w:pPr>
        <w:topLinePunct/>
        <w:rPr>
          <w:rFonts w:ascii="宋体" w:hAnsi="宋体" w:cs="宋体"/>
          <w:sz w:val="24"/>
        </w:rPr>
      </w:pPr>
    </w:p>
    <w:p>
      <w:pPr>
        <w:topLinePunct/>
        <w:rPr>
          <w:rFonts w:ascii="宋体" w:hAnsi="宋体" w:cs="宋体"/>
          <w:sz w:val="24"/>
        </w:rPr>
      </w:pPr>
      <w:r>
        <w:rPr>
          <w:rFonts w:hint="eastAsia" w:ascii="宋体" w:hAnsi="宋体" w:cs="宋体"/>
          <w:sz w:val="24"/>
        </w:rPr>
        <w:t>特此证明。</w:t>
      </w:r>
    </w:p>
    <w:p>
      <w:pPr>
        <w:topLinePunct/>
        <w:rPr>
          <w:rFonts w:ascii="宋体" w:hAnsi="宋体" w:cs="宋体"/>
          <w:sz w:val="24"/>
        </w:rPr>
      </w:pPr>
    </w:p>
    <w:p>
      <w:pPr>
        <w:topLinePunct/>
        <w:rPr>
          <w:rFonts w:ascii="宋体" w:hAnsi="宋体" w:cs="宋体"/>
          <w:sz w:val="24"/>
        </w:rPr>
      </w:pPr>
      <w:r>
        <w:rPr>
          <w:rFonts w:hint="eastAsia" w:ascii="宋体" w:hAnsi="宋体" w:cs="宋体"/>
          <w:sz w:val="24"/>
        </w:rPr>
        <w:t>附：</w:t>
      </w:r>
      <w:r>
        <w:rPr>
          <w:rFonts w:hint="eastAsia" w:ascii="宋体" w:hAnsi="宋体" w:cs="宋体"/>
          <w:b/>
          <w:bCs/>
          <w:sz w:val="24"/>
        </w:rPr>
        <w:t>法定代表人身份证</w:t>
      </w:r>
      <w:r>
        <w:rPr>
          <w:rFonts w:hint="eastAsia" w:ascii="宋体" w:hAnsi="宋体" w:cs="宋体"/>
          <w:b/>
          <w:sz w:val="24"/>
        </w:rPr>
        <w:t>彩色复印件或彩色扫描件</w:t>
      </w:r>
      <w:r>
        <w:rPr>
          <w:rFonts w:hint="eastAsia" w:ascii="宋体" w:hAnsi="宋体" w:cs="宋体"/>
          <w:b/>
          <w:bCs/>
          <w:sz w:val="24"/>
        </w:rPr>
        <w:t>。</w:t>
      </w:r>
    </w:p>
    <w:p>
      <w:pPr>
        <w:topLinePunct/>
        <w:rPr>
          <w:rFonts w:ascii="宋体" w:hAnsi="宋体" w:cs="宋体"/>
          <w:sz w:val="24"/>
        </w:rPr>
      </w:pPr>
    </w:p>
    <w:p>
      <w:pPr>
        <w:topLinePunct/>
        <w:rPr>
          <w:rFonts w:ascii="宋体" w:hAnsi="宋体" w:cs="宋体"/>
          <w:sz w:val="24"/>
        </w:rPr>
      </w:pPr>
    </w:p>
    <w:p>
      <w:pPr>
        <w:wordWrap w:val="0"/>
        <w:topLinePunct/>
        <w:ind w:right="428"/>
        <w:jc w:val="right"/>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(盖单位章)     </w:t>
      </w:r>
    </w:p>
    <w:p>
      <w:pPr>
        <w:topLinePunct/>
        <w:rPr>
          <w:rFonts w:ascii="宋体" w:hAnsi="宋体" w:cs="宋体"/>
          <w:sz w:val="24"/>
        </w:rPr>
      </w:pPr>
    </w:p>
    <w:p>
      <w:pPr>
        <w:wordWrap w:val="0"/>
        <w:topLinePunct/>
        <w:ind w:right="48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opLinePunct/>
        <w:rPr>
          <w:rFonts w:ascii="宋体" w:hAnsi="宋体" w:cs="宋体"/>
          <w:sz w:val="24"/>
        </w:rPr>
      </w:pPr>
    </w:p>
    <w:p>
      <w:pPr>
        <w:topLinePunct/>
        <w:rPr>
          <w:rFonts w:ascii="宋体" w:hAnsi="宋体" w:cs="宋体"/>
          <w:sz w:val="24"/>
        </w:rPr>
      </w:pPr>
    </w:p>
    <w:p>
      <w:pPr>
        <w:topLinePunct/>
        <w:rPr>
          <w:rFonts w:ascii="宋体" w:hAnsi="宋体" w:cs="宋体"/>
          <w:sz w:val="24"/>
        </w:rPr>
      </w:pPr>
    </w:p>
    <w:p>
      <w:pPr>
        <w:rPr>
          <w:rFonts w:ascii="宋体" w:hAnsi="宋体" w:cs="宋体"/>
          <w:b/>
          <w:bCs/>
          <w:sz w:val="24"/>
        </w:rPr>
      </w:pPr>
    </w:p>
    <w:p>
      <w:pPr>
        <w:spacing w:beforeLines="50" w:afterLines="50"/>
        <w:jc w:val="center"/>
        <w:rPr>
          <w:rFonts w:ascii="宋体" w:hAnsi="宋体" w:cs="宋体"/>
          <w:b/>
          <w:bCs/>
          <w:sz w:val="24"/>
        </w:rPr>
      </w:pPr>
    </w:p>
    <w:p>
      <w:pPr>
        <w:spacing w:beforeLines="50" w:afterLines="50"/>
        <w:jc w:val="center"/>
        <w:rPr>
          <w:rFonts w:ascii="宋体" w:hAnsi="宋体" w:cs="宋体"/>
          <w:b/>
          <w:bCs/>
          <w:sz w:val="24"/>
        </w:rPr>
      </w:pPr>
    </w:p>
    <w:p>
      <w:pPr>
        <w:spacing w:beforeLines="50" w:afterLines="50"/>
        <w:jc w:val="center"/>
        <w:rPr>
          <w:rFonts w:ascii="宋体" w:hAnsi="宋体" w:cs="宋体"/>
          <w:b/>
          <w:bCs/>
          <w:sz w:val="24"/>
        </w:rPr>
      </w:pPr>
    </w:p>
    <w:p>
      <w:pPr>
        <w:spacing w:beforeLines="50" w:afterLines="50"/>
        <w:jc w:val="center"/>
        <w:rPr>
          <w:rFonts w:ascii="宋体" w:hAnsi="宋体" w:cs="宋体"/>
          <w:b/>
          <w:bCs/>
          <w:sz w:val="24"/>
        </w:rPr>
      </w:pPr>
    </w:p>
    <w:p>
      <w:pPr>
        <w:spacing w:beforeLines="50" w:afterLines="50"/>
        <w:jc w:val="center"/>
        <w:rPr>
          <w:rFonts w:ascii="宋体" w:hAnsi="宋体" w:cs="宋体"/>
          <w:b/>
          <w:bCs/>
          <w:sz w:val="24"/>
        </w:rPr>
      </w:pPr>
    </w:p>
    <w:p>
      <w:pPr>
        <w:widowControl/>
        <w:jc w:val="left"/>
        <w:rPr>
          <w:rFonts w:ascii="宋体" w:hAnsi="宋体" w:cs="宋体"/>
          <w:b/>
          <w:bCs/>
          <w:sz w:val="24"/>
        </w:rPr>
      </w:pPr>
      <w:r>
        <w:rPr>
          <w:rFonts w:hint="eastAsia" w:ascii="宋体" w:hAnsi="宋体" w:cs="宋体"/>
          <w:b/>
          <w:bCs/>
          <w:sz w:val="24"/>
        </w:rPr>
        <w:t>注：法定代表人的签字必须是亲笔签名，不得使用印章、签名章或其他电子制版签名代替。</w:t>
      </w:r>
    </w:p>
    <w:p>
      <w:pPr>
        <w:widowControl/>
        <w:tabs>
          <w:tab w:val="left" w:pos="2055"/>
        </w:tabs>
        <w:spacing w:line="400" w:lineRule="exact"/>
        <w:ind w:firstLine="480" w:firstLineChars="200"/>
        <w:jc w:val="left"/>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rPr>
          <w:rFonts w:ascii="宋体" w:hAnsi="宋体"/>
          <w:bCs/>
          <w:sz w:val="24"/>
        </w:rPr>
      </w:pPr>
    </w:p>
    <w:p>
      <w:pPr>
        <w:pStyle w:val="2"/>
      </w:pPr>
    </w:p>
    <w:p>
      <w:pPr>
        <w:pStyle w:val="3"/>
      </w:pPr>
    </w:p>
    <w:p>
      <w:pPr>
        <w:snapToGrid w:val="0"/>
        <w:spacing w:line="420" w:lineRule="exact"/>
        <w:jc w:val="center"/>
        <w:outlineLvl w:val="4"/>
        <w:rPr>
          <w:rFonts w:ascii="宋体" w:hAnsi="宋体"/>
          <w:sz w:val="24"/>
        </w:rPr>
      </w:pPr>
      <w:r>
        <w:rPr>
          <w:rFonts w:hint="eastAsia" w:ascii="宋体" w:hAnsi="宋体"/>
          <w:b/>
          <w:bCs/>
          <w:sz w:val="24"/>
        </w:rPr>
        <w:t>3、关于资格文件的声明函</w:t>
      </w:r>
    </w:p>
    <w:p>
      <w:pPr>
        <w:snapToGrid w:val="0"/>
        <w:spacing w:line="52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overflowPunct w:val="0"/>
        <w:adjustRightInd w:val="0"/>
        <w:spacing w:line="420" w:lineRule="exact"/>
        <w:ind w:firstLine="660"/>
        <w:jc w:val="left"/>
        <w:textAlignment w:val="baseline"/>
        <w:rPr>
          <w:rFonts w:ascii="宋体" w:hAnsi="宋体"/>
          <w:sz w:val="24"/>
        </w:rPr>
      </w:pPr>
      <w:r>
        <w:rPr>
          <w:rFonts w:hint="eastAsia" w:ascii="宋体" w:hAnsi="宋体"/>
          <w:sz w:val="24"/>
        </w:rPr>
        <w:t>本公司愿就由贵公司组织实施的</w:t>
      </w:r>
      <w:r>
        <w:rPr>
          <w:rFonts w:hint="eastAsia" w:ascii="宋体" w:hAnsi="宋体" w:cs="宋体"/>
          <w:sz w:val="24"/>
          <w:u w:val="single"/>
        </w:rPr>
        <w:t xml:space="preserve">         </w:t>
      </w:r>
      <w:r>
        <w:rPr>
          <w:rFonts w:hint="eastAsia" w:ascii="宋体" w:hAnsi="宋体" w:cs="宋体"/>
          <w:sz w:val="24"/>
        </w:rPr>
        <w:t>（询价项目名称)项目的询价活动</w:t>
      </w:r>
      <w:r>
        <w:rPr>
          <w:rFonts w:hint="eastAsia" w:ascii="宋体" w:hAnsi="宋体"/>
          <w:sz w:val="24"/>
        </w:rPr>
        <w:t>。本公司所提交的询价响应文件中所有关于资格的文件、证明和陈述均是真实的、准确的。若与真实情况不符，本公司愿意承担由此而产生的一切后果。</w:t>
      </w:r>
    </w:p>
    <w:p>
      <w:pPr>
        <w:overflowPunct w:val="0"/>
        <w:adjustRightInd w:val="0"/>
        <w:spacing w:line="420" w:lineRule="exact"/>
        <w:ind w:firstLine="420"/>
        <w:jc w:val="right"/>
        <w:textAlignment w:val="baseline"/>
        <w:rPr>
          <w:rFonts w:ascii="宋体" w:hAnsi="宋体"/>
          <w:sz w:val="24"/>
        </w:rPr>
      </w:pPr>
    </w:p>
    <w:p>
      <w:pPr>
        <w:overflowPunct w:val="0"/>
        <w:adjustRightInd w:val="0"/>
        <w:spacing w:line="420" w:lineRule="exact"/>
        <w:ind w:firstLine="420"/>
        <w:jc w:val="right"/>
        <w:textAlignment w:val="baseline"/>
        <w:rPr>
          <w:rFonts w:ascii="宋体" w:hAnsi="宋体"/>
          <w:sz w:val="24"/>
        </w:rPr>
      </w:pPr>
      <w:r>
        <w:rPr>
          <w:rFonts w:hint="eastAsia" w:ascii="宋体" w:hAnsi="宋体"/>
          <w:sz w:val="24"/>
        </w:rPr>
        <w:t>法定代表人或被委托授权人（签字或盖章）：</w:t>
      </w:r>
    </w:p>
    <w:p>
      <w:pPr>
        <w:overflowPunct w:val="0"/>
        <w:adjustRightInd w:val="0"/>
        <w:spacing w:line="420" w:lineRule="exact"/>
        <w:ind w:left="1700" w:firstLine="425"/>
        <w:jc w:val="left"/>
        <w:textAlignment w:val="baseline"/>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（供应商）公章：</w:t>
      </w:r>
    </w:p>
    <w:p>
      <w:pPr>
        <w:overflowPunct w:val="0"/>
        <w:adjustRightInd w:val="0"/>
        <w:spacing w:line="420" w:lineRule="exact"/>
        <w:ind w:firstLine="420"/>
        <w:jc w:val="right"/>
        <w:textAlignment w:val="baseline"/>
        <w:rPr>
          <w:rFonts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 xml:space="preserve"> 月 </w:t>
      </w:r>
      <w:r>
        <w:rPr>
          <w:rFonts w:hint="eastAsia" w:ascii="宋体" w:hAnsi="宋体"/>
          <w:sz w:val="24"/>
        </w:rPr>
        <w:tab/>
      </w:r>
      <w:r>
        <w:rPr>
          <w:rFonts w:ascii="宋体" w:hAnsi="宋体"/>
          <w:sz w:val="24"/>
        </w:rPr>
        <w:t xml:space="preserve">  </w:t>
      </w:r>
      <w:r>
        <w:rPr>
          <w:rFonts w:hint="eastAsia" w:ascii="宋体" w:hAnsi="宋体"/>
          <w:sz w:val="24"/>
        </w:rPr>
        <w:t>日</w:t>
      </w: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pStyle w:val="2"/>
        <w:rPr>
          <w:rFonts w:ascii="宋体" w:hAnsi="宋体" w:cs="宋体"/>
          <w:b/>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7A"/>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0000000000000000000"/>
    <w:charset w:val="7A"/>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OTE3ZWI2ZDBmYzZlNGEzYTQ1MGU3NzQyMDAyZTEifQ=="/>
  </w:docVars>
  <w:rsids>
    <w:rsidRoot w:val="00D2021E"/>
    <w:rsid w:val="00000127"/>
    <w:rsid w:val="000010C7"/>
    <w:rsid w:val="00001BDD"/>
    <w:rsid w:val="00003FFB"/>
    <w:rsid w:val="00005FF0"/>
    <w:rsid w:val="00006195"/>
    <w:rsid w:val="00006C54"/>
    <w:rsid w:val="00006F9C"/>
    <w:rsid w:val="000076DF"/>
    <w:rsid w:val="00007C10"/>
    <w:rsid w:val="00007C95"/>
    <w:rsid w:val="000104E6"/>
    <w:rsid w:val="0001309B"/>
    <w:rsid w:val="0001393E"/>
    <w:rsid w:val="00014EDC"/>
    <w:rsid w:val="00016D59"/>
    <w:rsid w:val="0001741E"/>
    <w:rsid w:val="000178AD"/>
    <w:rsid w:val="000201AB"/>
    <w:rsid w:val="00021259"/>
    <w:rsid w:val="00023B06"/>
    <w:rsid w:val="00023B6A"/>
    <w:rsid w:val="00024095"/>
    <w:rsid w:val="00025607"/>
    <w:rsid w:val="00025762"/>
    <w:rsid w:val="00026E85"/>
    <w:rsid w:val="00027860"/>
    <w:rsid w:val="000318B3"/>
    <w:rsid w:val="000360D3"/>
    <w:rsid w:val="00036CE7"/>
    <w:rsid w:val="00037080"/>
    <w:rsid w:val="00037814"/>
    <w:rsid w:val="00040A05"/>
    <w:rsid w:val="000426C8"/>
    <w:rsid w:val="00044BE9"/>
    <w:rsid w:val="00044E67"/>
    <w:rsid w:val="00045D62"/>
    <w:rsid w:val="000471DB"/>
    <w:rsid w:val="000478F5"/>
    <w:rsid w:val="0005020B"/>
    <w:rsid w:val="00052946"/>
    <w:rsid w:val="000551BD"/>
    <w:rsid w:val="00060F2E"/>
    <w:rsid w:val="0006586D"/>
    <w:rsid w:val="00066454"/>
    <w:rsid w:val="00066B71"/>
    <w:rsid w:val="0007128C"/>
    <w:rsid w:val="00071F5A"/>
    <w:rsid w:val="00073B34"/>
    <w:rsid w:val="000743A5"/>
    <w:rsid w:val="000760B7"/>
    <w:rsid w:val="0007693F"/>
    <w:rsid w:val="00076D80"/>
    <w:rsid w:val="00076ED9"/>
    <w:rsid w:val="0008042C"/>
    <w:rsid w:val="0008065A"/>
    <w:rsid w:val="00086679"/>
    <w:rsid w:val="0009182E"/>
    <w:rsid w:val="00094422"/>
    <w:rsid w:val="00094A89"/>
    <w:rsid w:val="000952FA"/>
    <w:rsid w:val="0009618B"/>
    <w:rsid w:val="000968BF"/>
    <w:rsid w:val="00096DCB"/>
    <w:rsid w:val="0009713D"/>
    <w:rsid w:val="00097375"/>
    <w:rsid w:val="000A1A3C"/>
    <w:rsid w:val="000A3473"/>
    <w:rsid w:val="000A3693"/>
    <w:rsid w:val="000A4B0B"/>
    <w:rsid w:val="000A4F1C"/>
    <w:rsid w:val="000A5070"/>
    <w:rsid w:val="000A585A"/>
    <w:rsid w:val="000A70E3"/>
    <w:rsid w:val="000B0CD1"/>
    <w:rsid w:val="000B3379"/>
    <w:rsid w:val="000B5024"/>
    <w:rsid w:val="000B7464"/>
    <w:rsid w:val="000C0E71"/>
    <w:rsid w:val="000C3362"/>
    <w:rsid w:val="000C4269"/>
    <w:rsid w:val="000C437B"/>
    <w:rsid w:val="000C4CF9"/>
    <w:rsid w:val="000C68AF"/>
    <w:rsid w:val="000D0015"/>
    <w:rsid w:val="000D168F"/>
    <w:rsid w:val="000D3933"/>
    <w:rsid w:val="000D44F3"/>
    <w:rsid w:val="000D5014"/>
    <w:rsid w:val="000D50C5"/>
    <w:rsid w:val="000D5967"/>
    <w:rsid w:val="000D5D28"/>
    <w:rsid w:val="000D6D98"/>
    <w:rsid w:val="000E1722"/>
    <w:rsid w:val="000E2A69"/>
    <w:rsid w:val="000E33DB"/>
    <w:rsid w:val="000E6A23"/>
    <w:rsid w:val="000E6D63"/>
    <w:rsid w:val="000F0297"/>
    <w:rsid w:val="000F0BEE"/>
    <w:rsid w:val="000F1BA3"/>
    <w:rsid w:val="000F381F"/>
    <w:rsid w:val="000F4311"/>
    <w:rsid w:val="000F50B0"/>
    <w:rsid w:val="000F5E68"/>
    <w:rsid w:val="000F6D84"/>
    <w:rsid w:val="000F76D5"/>
    <w:rsid w:val="000F7B8B"/>
    <w:rsid w:val="001006D0"/>
    <w:rsid w:val="00103B77"/>
    <w:rsid w:val="001045C5"/>
    <w:rsid w:val="0010502D"/>
    <w:rsid w:val="00106EAE"/>
    <w:rsid w:val="00111273"/>
    <w:rsid w:val="00112445"/>
    <w:rsid w:val="00117763"/>
    <w:rsid w:val="00120C70"/>
    <w:rsid w:val="0012206E"/>
    <w:rsid w:val="00123FE1"/>
    <w:rsid w:val="00124B24"/>
    <w:rsid w:val="0012564F"/>
    <w:rsid w:val="00127B68"/>
    <w:rsid w:val="00130A51"/>
    <w:rsid w:val="00131834"/>
    <w:rsid w:val="0013215B"/>
    <w:rsid w:val="001331E7"/>
    <w:rsid w:val="00133AC9"/>
    <w:rsid w:val="00134D98"/>
    <w:rsid w:val="00134FA9"/>
    <w:rsid w:val="00140E97"/>
    <w:rsid w:val="00142CC6"/>
    <w:rsid w:val="00143D1C"/>
    <w:rsid w:val="0014421E"/>
    <w:rsid w:val="00144E34"/>
    <w:rsid w:val="00150676"/>
    <w:rsid w:val="00150754"/>
    <w:rsid w:val="00151B72"/>
    <w:rsid w:val="00151BED"/>
    <w:rsid w:val="00151FD3"/>
    <w:rsid w:val="00152261"/>
    <w:rsid w:val="00152C3C"/>
    <w:rsid w:val="00153672"/>
    <w:rsid w:val="00160EEB"/>
    <w:rsid w:val="00164047"/>
    <w:rsid w:val="00165C07"/>
    <w:rsid w:val="00171C50"/>
    <w:rsid w:val="001740EF"/>
    <w:rsid w:val="00175AD1"/>
    <w:rsid w:val="00175D93"/>
    <w:rsid w:val="00176CF6"/>
    <w:rsid w:val="00176D40"/>
    <w:rsid w:val="001809A8"/>
    <w:rsid w:val="0018299B"/>
    <w:rsid w:val="00182BC3"/>
    <w:rsid w:val="0018675B"/>
    <w:rsid w:val="001868BE"/>
    <w:rsid w:val="001934CF"/>
    <w:rsid w:val="00196EA6"/>
    <w:rsid w:val="0019768D"/>
    <w:rsid w:val="001A109D"/>
    <w:rsid w:val="001A567D"/>
    <w:rsid w:val="001A780E"/>
    <w:rsid w:val="001B0FBF"/>
    <w:rsid w:val="001B28DB"/>
    <w:rsid w:val="001B36E3"/>
    <w:rsid w:val="001B3E6D"/>
    <w:rsid w:val="001B4F59"/>
    <w:rsid w:val="001C01A3"/>
    <w:rsid w:val="001C030A"/>
    <w:rsid w:val="001C033A"/>
    <w:rsid w:val="001C083F"/>
    <w:rsid w:val="001C1822"/>
    <w:rsid w:val="001C2898"/>
    <w:rsid w:val="001C656B"/>
    <w:rsid w:val="001C6913"/>
    <w:rsid w:val="001D1280"/>
    <w:rsid w:val="001D19AC"/>
    <w:rsid w:val="001D1E08"/>
    <w:rsid w:val="001D4B95"/>
    <w:rsid w:val="001D767A"/>
    <w:rsid w:val="001E1C1E"/>
    <w:rsid w:val="001E1D6A"/>
    <w:rsid w:val="001E6717"/>
    <w:rsid w:val="001E7738"/>
    <w:rsid w:val="001E77F5"/>
    <w:rsid w:val="001E7FD7"/>
    <w:rsid w:val="001F0053"/>
    <w:rsid w:val="001F17C5"/>
    <w:rsid w:val="001F31C6"/>
    <w:rsid w:val="001F3C40"/>
    <w:rsid w:val="001F5C92"/>
    <w:rsid w:val="001F68BA"/>
    <w:rsid w:val="001F7BDD"/>
    <w:rsid w:val="00200A76"/>
    <w:rsid w:val="00204AC3"/>
    <w:rsid w:val="00204F57"/>
    <w:rsid w:val="002119F3"/>
    <w:rsid w:val="00211E09"/>
    <w:rsid w:val="0021261B"/>
    <w:rsid w:val="00213FC6"/>
    <w:rsid w:val="00216DCE"/>
    <w:rsid w:val="0021744C"/>
    <w:rsid w:val="00220601"/>
    <w:rsid w:val="00221272"/>
    <w:rsid w:val="002229F7"/>
    <w:rsid w:val="002242B0"/>
    <w:rsid w:val="00231EBF"/>
    <w:rsid w:val="00232E16"/>
    <w:rsid w:val="00232EAD"/>
    <w:rsid w:val="00237AA6"/>
    <w:rsid w:val="00240671"/>
    <w:rsid w:val="00244B13"/>
    <w:rsid w:val="002471AC"/>
    <w:rsid w:val="00247FA0"/>
    <w:rsid w:val="002501EF"/>
    <w:rsid w:val="002502D8"/>
    <w:rsid w:val="002506C3"/>
    <w:rsid w:val="002510CA"/>
    <w:rsid w:val="00252BD9"/>
    <w:rsid w:val="00254957"/>
    <w:rsid w:val="002560E4"/>
    <w:rsid w:val="00261035"/>
    <w:rsid w:val="002651BA"/>
    <w:rsid w:val="00265369"/>
    <w:rsid w:val="00265A83"/>
    <w:rsid w:val="002661EA"/>
    <w:rsid w:val="002667AE"/>
    <w:rsid w:val="00266B88"/>
    <w:rsid w:val="00271B98"/>
    <w:rsid w:val="002770DD"/>
    <w:rsid w:val="00281063"/>
    <w:rsid w:val="0028274C"/>
    <w:rsid w:val="00283C6C"/>
    <w:rsid w:val="00286670"/>
    <w:rsid w:val="002868E9"/>
    <w:rsid w:val="00286AEC"/>
    <w:rsid w:val="00286B92"/>
    <w:rsid w:val="00287055"/>
    <w:rsid w:val="00290C60"/>
    <w:rsid w:val="002915DE"/>
    <w:rsid w:val="00291989"/>
    <w:rsid w:val="002933BC"/>
    <w:rsid w:val="00293E8B"/>
    <w:rsid w:val="0029504D"/>
    <w:rsid w:val="00296AD8"/>
    <w:rsid w:val="00297CDD"/>
    <w:rsid w:val="002A4428"/>
    <w:rsid w:val="002A5760"/>
    <w:rsid w:val="002A64AC"/>
    <w:rsid w:val="002A6C84"/>
    <w:rsid w:val="002A70D2"/>
    <w:rsid w:val="002A74C9"/>
    <w:rsid w:val="002A7828"/>
    <w:rsid w:val="002B152C"/>
    <w:rsid w:val="002B2E8F"/>
    <w:rsid w:val="002B30AD"/>
    <w:rsid w:val="002B52C0"/>
    <w:rsid w:val="002B542C"/>
    <w:rsid w:val="002B6644"/>
    <w:rsid w:val="002B6C7A"/>
    <w:rsid w:val="002B7DA8"/>
    <w:rsid w:val="002C2295"/>
    <w:rsid w:val="002C31C3"/>
    <w:rsid w:val="002C3395"/>
    <w:rsid w:val="002C4997"/>
    <w:rsid w:val="002C536F"/>
    <w:rsid w:val="002C6279"/>
    <w:rsid w:val="002D0A14"/>
    <w:rsid w:val="002D1BB6"/>
    <w:rsid w:val="002D37DF"/>
    <w:rsid w:val="002D5520"/>
    <w:rsid w:val="002D5742"/>
    <w:rsid w:val="002D5967"/>
    <w:rsid w:val="002D5DA5"/>
    <w:rsid w:val="002D74A4"/>
    <w:rsid w:val="002E1BBE"/>
    <w:rsid w:val="002E1E94"/>
    <w:rsid w:val="002E2212"/>
    <w:rsid w:val="002E3082"/>
    <w:rsid w:val="002E3E32"/>
    <w:rsid w:val="002E5F13"/>
    <w:rsid w:val="002E7E3A"/>
    <w:rsid w:val="002E7F7C"/>
    <w:rsid w:val="002F0BB2"/>
    <w:rsid w:val="002F1821"/>
    <w:rsid w:val="002F208A"/>
    <w:rsid w:val="002F214C"/>
    <w:rsid w:val="002F2B5E"/>
    <w:rsid w:val="002F3C49"/>
    <w:rsid w:val="002F4805"/>
    <w:rsid w:val="002F71ED"/>
    <w:rsid w:val="002F72DA"/>
    <w:rsid w:val="003065A8"/>
    <w:rsid w:val="00307951"/>
    <w:rsid w:val="003129A1"/>
    <w:rsid w:val="00312C9D"/>
    <w:rsid w:val="003164F6"/>
    <w:rsid w:val="003172BF"/>
    <w:rsid w:val="00323C8A"/>
    <w:rsid w:val="003253ED"/>
    <w:rsid w:val="0033025D"/>
    <w:rsid w:val="00330B01"/>
    <w:rsid w:val="00335623"/>
    <w:rsid w:val="00335E05"/>
    <w:rsid w:val="0033619A"/>
    <w:rsid w:val="0033663A"/>
    <w:rsid w:val="00336C09"/>
    <w:rsid w:val="00336FA1"/>
    <w:rsid w:val="003379DB"/>
    <w:rsid w:val="003379E9"/>
    <w:rsid w:val="00337E02"/>
    <w:rsid w:val="00340140"/>
    <w:rsid w:val="003409BF"/>
    <w:rsid w:val="003414C0"/>
    <w:rsid w:val="003418A5"/>
    <w:rsid w:val="00345B8D"/>
    <w:rsid w:val="00347CD7"/>
    <w:rsid w:val="00347E49"/>
    <w:rsid w:val="00351BC9"/>
    <w:rsid w:val="00356B6F"/>
    <w:rsid w:val="00356C84"/>
    <w:rsid w:val="00357F2C"/>
    <w:rsid w:val="00360C05"/>
    <w:rsid w:val="003616C1"/>
    <w:rsid w:val="00363086"/>
    <w:rsid w:val="00363D24"/>
    <w:rsid w:val="0036564E"/>
    <w:rsid w:val="003656BA"/>
    <w:rsid w:val="003676A3"/>
    <w:rsid w:val="0037010B"/>
    <w:rsid w:val="00370225"/>
    <w:rsid w:val="003744E4"/>
    <w:rsid w:val="00374CDE"/>
    <w:rsid w:val="00377F1D"/>
    <w:rsid w:val="003814C0"/>
    <w:rsid w:val="003817F7"/>
    <w:rsid w:val="00383134"/>
    <w:rsid w:val="00385AD2"/>
    <w:rsid w:val="00386760"/>
    <w:rsid w:val="00386FE2"/>
    <w:rsid w:val="00392739"/>
    <w:rsid w:val="00393482"/>
    <w:rsid w:val="0039507A"/>
    <w:rsid w:val="00395457"/>
    <w:rsid w:val="00397378"/>
    <w:rsid w:val="003A01B1"/>
    <w:rsid w:val="003A057E"/>
    <w:rsid w:val="003A1838"/>
    <w:rsid w:val="003A1CD1"/>
    <w:rsid w:val="003A2155"/>
    <w:rsid w:val="003A54B7"/>
    <w:rsid w:val="003A7F4F"/>
    <w:rsid w:val="003B1C61"/>
    <w:rsid w:val="003B2471"/>
    <w:rsid w:val="003B292D"/>
    <w:rsid w:val="003B3CF9"/>
    <w:rsid w:val="003B42D4"/>
    <w:rsid w:val="003B49A9"/>
    <w:rsid w:val="003B4A0E"/>
    <w:rsid w:val="003B5002"/>
    <w:rsid w:val="003B6CD8"/>
    <w:rsid w:val="003B7600"/>
    <w:rsid w:val="003C02FC"/>
    <w:rsid w:val="003C0FA7"/>
    <w:rsid w:val="003C15B4"/>
    <w:rsid w:val="003C4DB8"/>
    <w:rsid w:val="003C5964"/>
    <w:rsid w:val="003C5C05"/>
    <w:rsid w:val="003D0D0F"/>
    <w:rsid w:val="003D293C"/>
    <w:rsid w:val="003D2E9B"/>
    <w:rsid w:val="003D38F6"/>
    <w:rsid w:val="003D5D47"/>
    <w:rsid w:val="003E0265"/>
    <w:rsid w:val="003E1703"/>
    <w:rsid w:val="003E4FF6"/>
    <w:rsid w:val="003E629E"/>
    <w:rsid w:val="003F0B53"/>
    <w:rsid w:val="003F3482"/>
    <w:rsid w:val="003F38D5"/>
    <w:rsid w:val="003F3C3B"/>
    <w:rsid w:val="003F542B"/>
    <w:rsid w:val="003F5A27"/>
    <w:rsid w:val="003F66AA"/>
    <w:rsid w:val="0040007D"/>
    <w:rsid w:val="0040019B"/>
    <w:rsid w:val="0040095E"/>
    <w:rsid w:val="004063F0"/>
    <w:rsid w:val="00406604"/>
    <w:rsid w:val="00407CF3"/>
    <w:rsid w:val="00407F55"/>
    <w:rsid w:val="004102D8"/>
    <w:rsid w:val="0041265D"/>
    <w:rsid w:val="004133CA"/>
    <w:rsid w:val="0041346A"/>
    <w:rsid w:val="00414404"/>
    <w:rsid w:val="0041452E"/>
    <w:rsid w:val="00415535"/>
    <w:rsid w:val="004163C2"/>
    <w:rsid w:val="00422A94"/>
    <w:rsid w:val="00423C29"/>
    <w:rsid w:val="00423D7B"/>
    <w:rsid w:val="00425B4A"/>
    <w:rsid w:val="00425F08"/>
    <w:rsid w:val="00432452"/>
    <w:rsid w:val="00433798"/>
    <w:rsid w:val="004342EA"/>
    <w:rsid w:val="00434D17"/>
    <w:rsid w:val="00436F54"/>
    <w:rsid w:val="004371B5"/>
    <w:rsid w:val="004376E7"/>
    <w:rsid w:val="00437B35"/>
    <w:rsid w:val="00437D80"/>
    <w:rsid w:val="00437E0D"/>
    <w:rsid w:val="00441120"/>
    <w:rsid w:val="00441CEB"/>
    <w:rsid w:val="0044427C"/>
    <w:rsid w:val="00444714"/>
    <w:rsid w:val="00445603"/>
    <w:rsid w:val="004468E6"/>
    <w:rsid w:val="00450DBF"/>
    <w:rsid w:val="004527E6"/>
    <w:rsid w:val="00457413"/>
    <w:rsid w:val="00460C50"/>
    <w:rsid w:val="004616F2"/>
    <w:rsid w:val="00462F5A"/>
    <w:rsid w:val="004635F3"/>
    <w:rsid w:val="00464D00"/>
    <w:rsid w:val="00464D5C"/>
    <w:rsid w:val="00464DB0"/>
    <w:rsid w:val="00464DB6"/>
    <w:rsid w:val="0046697A"/>
    <w:rsid w:val="00466D29"/>
    <w:rsid w:val="0046749E"/>
    <w:rsid w:val="00471602"/>
    <w:rsid w:val="004732FE"/>
    <w:rsid w:val="00474099"/>
    <w:rsid w:val="004749F6"/>
    <w:rsid w:val="00474A80"/>
    <w:rsid w:val="00474D1C"/>
    <w:rsid w:val="004770F3"/>
    <w:rsid w:val="00481036"/>
    <w:rsid w:val="00481C95"/>
    <w:rsid w:val="0048204B"/>
    <w:rsid w:val="00485527"/>
    <w:rsid w:val="00490863"/>
    <w:rsid w:val="00492E15"/>
    <w:rsid w:val="0049509D"/>
    <w:rsid w:val="00496A99"/>
    <w:rsid w:val="00496D9F"/>
    <w:rsid w:val="00497DD4"/>
    <w:rsid w:val="004A01CD"/>
    <w:rsid w:val="004A1637"/>
    <w:rsid w:val="004A483B"/>
    <w:rsid w:val="004A6025"/>
    <w:rsid w:val="004B3DE5"/>
    <w:rsid w:val="004B5986"/>
    <w:rsid w:val="004B5F21"/>
    <w:rsid w:val="004C101D"/>
    <w:rsid w:val="004C592D"/>
    <w:rsid w:val="004C5AEF"/>
    <w:rsid w:val="004C5F41"/>
    <w:rsid w:val="004D2967"/>
    <w:rsid w:val="004D2C2D"/>
    <w:rsid w:val="004D469D"/>
    <w:rsid w:val="004E203B"/>
    <w:rsid w:val="004E2BF4"/>
    <w:rsid w:val="004E306B"/>
    <w:rsid w:val="004E48F0"/>
    <w:rsid w:val="004E4C56"/>
    <w:rsid w:val="004F55A0"/>
    <w:rsid w:val="004F6C87"/>
    <w:rsid w:val="004F7225"/>
    <w:rsid w:val="005009FC"/>
    <w:rsid w:val="00500A1F"/>
    <w:rsid w:val="00500F72"/>
    <w:rsid w:val="00501101"/>
    <w:rsid w:val="00501AD6"/>
    <w:rsid w:val="00504C21"/>
    <w:rsid w:val="00505BA7"/>
    <w:rsid w:val="00507DDC"/>
    <w:rsid w:val="00510015"/>
    <w:rsid w:val="005153D3"/>
    <w:rsid w:val="00517484"/>
    <w:rsid w:val="00521C37"/>
    <w:rsid w:val="00521C5A"/>
    <w:rsid w:val="00521CD4"/>
    <w:rsid w:val="0052227D"/>
    <w:rsid w:val="00522FFB"/>
    <w:rsid w:val="005253BB"/>
    <w:rsid w:val="005261BE"/>
    <w:rsid w:val="0053088F"/>
    <w:rsid w:val="0053110F"/>
    <w:rsid w:val="005314D8"/>
    <w:rsid w:val="00531B1D"/>
    <w:rsid w:val="00533B90"/>
    <w:rsid w:val="00535EC2"/>
    <w:rsid w:val="00535FB1"/>
    <w:rsid w:val="005361A4"/>
    <w:rsid w:val="005402EF"/>
    <w:rsid w:val="00541180"/>
    <w:rsid w:val="00541539"/>
    <w:rsid w:val="00541C44"/>
    <w:rsid w:val="00543E36"/>
    <w:rsid w:val="00544D70"/>
    <w:rsid w:val="005462C1"/>
    <w:rsid w:val="0054640F"/>
    <w:rsid w:val="00547C85"/>
    <w:rsid w:val="005509AD"/>
    <w:rsid w:val="00553E61"/>
    <w:rsid w:val="005547C2"/>
    <w:rsid w:val="00557592"/>
    <w:rsid w:val="00557BF5"/>
    <w:rsid w:val="00562782"/>
    <w:rsid w:val="00564322"/>
    <w:rsid w:val="00565364"/>
    <w:rsid w:val="00565A29"/>
    <w:rsid w:val="00566B0A"/>
    <w:rsid w:val="005705C3"/>
    <w:rsid w:val="00570BB9"/>
    <w:rsid w:val="00570ECA"/>
    <w:rsid w:val="0057121F"/>
    <w:rsid w:val="0057594A"/>
    <w:rsid w:val="005760A9"/>
    <w:rsid w:val="0057739D"/>
    <w:rsid w:val="005773F5"/>
    <w:rsid w:val="00580F0D"/>
    <w:rsid w:val="0058162F"/>
    <w:rsid w:val="00583609"/>
    <w:rsid w:val="00583B1C"/>
    <w:rsid w:val="00584707"/>
    <w:rsid w:val="00586B11"/>
    <w:rsid w:val="00595B3A"/>
    <w:rsid w:val="005A073C"/>
    <w:rsid w:val="005A2E6A"/>
    <w:rsid w:val="005A2F92"/>
    <w:rsid w:val="005A301D"/>
    <w:rsid w:val="005A39B4"/>
    <w:rsid w:val="005A6B07"/>
    <w:rsid w:val="005B0738"/>
    <w:rsid w:val="005B1036"/>
    <w:rsid w:val="005B149D"/>
    <w:rsid w:val="005B14FC"/>
    <w:rsid w:val="005B4294"/>
    <w:rsid w:val="005C3544"/>
    <w:rsid w:val="005C4B42"/>
    <w:rsid w:val="005C7F52"/>
    <w:rsid w:val="005D1FF9"/>
    <w:rsid w:val="005D3B1B"/>
    <w:rsid w:val="005D59CA"/>
    <w:rsid w:val="005D79A9"/>
    <w:rsid w:val="005D79D8"/>
    <w:rsid w:val="005E064A"/>
    <w:rsid w:val="005E1B98"/>
    <w:rsid w:val="005E359E"/>
    <w:rsid w:val="005E3D90"/>
    <w:rsid w:val="005E4A0B"/>
    <w:rsid w:val="005F0614"/>
    <w:rsid w:val="005F1839"/>
    <w:rsid w:val="005F35E6"/>
    <w:rsid w:val="00601144"/>
    <w:rsid w:val="00601146"/>
    <w:rsid w:val="00601AF1"/>
    <w:rsid w:val="00601D8C"/>
    <w:rsid w:val="0060217E"/>
    <w:rsid w:val="006075C6"/>
    <w:rsid w:val="00607FCF"/>
    <w:rsid w:val="0061363D"/>
    <w:rsid w:val="00614AC0"/>
    <w:rsid w:val="006151BB"/>
    <w:rsid w:val="006162B8"/>
    <w:rsid w:val="006164FF"/>
    <w:rsid w:val="006175EF"/>
    <w:rsid w:val="006178BA"/>
    <w:rsid w:val="00620385"/>
    <w:rsid w:val="00621021"/>
    <w:rsid w:val="00621AA2"/>
    <w:rsid w:val="006234A2"/>
    <w:rsid w:val="006235E6"/>
    <w:rsid w:val="00623710"/>
    <w:rsid w:val="0062492E"/>
    <w:rsid w:val="00625624"/>
    <w:rsid w:val="0062656F"/>
    <w:rsid w:val="00632C22"/>
    <w:rsid w:val="00635B02"/>
    <w:rsid w:val="0063750F"/>
    <w:rsid w:val="00640347"/>
    <w:rsid w:val="0064037F"/>
    <w:rsid w:val="00642F44"/>
    <w:rsid w:val="00643399"/>
    <w:rsid w:val="00644897"/>
    <w:rsid w:val="0064619C"/>
    <w:rsid w:val="006518C4"/>
    <w:rsid w:val="00652227"/>
    <w:rsid w:val="00652F8A"/>
    <w:rsid w:val="00654693"/>
    <w:rsid w:val="006549BB"/>
    <w:rsid w:val="00654CB8"/>
    <w:rsid w:val="006552E2"/>
    <w:rsid w:val="00656DDC"/>
    <w:rsid w:val="0065762C"/>
    <w:rsid w:val="0066075D"/>
    <w:rsid w:val="00660FAC"/>
    <w:rsid w:val="006610AC"/>
    <w:rsid w:val="00661D9B"/>
    <w:rsid w:val="00662219"/>
    <w:rsid w:val="006636FD"/>
    <w:rsid w:val="00663780"/>
    <w:rsid w:val="006639CB"/>
    <w:rsid w:val="00665108"/>
    <w:rsid w:val="006666E3"/>
    <w:rsid w:val="00667D57"/>
    <w:rsid w:val="0067088A"/>
    <w:rsid w:val="006720B4"/>
    <w:rsid w:val="00673DCC"/>
    <w:rsid w:val="006769BE"/>
    <w:rsid w:val="00680E1F"/>
    <w:rsid w:val="00681788"/>
    <w:rsid w:val="00684D75"/>
    <w:rsid w:val="00685434"/>
    <w:rsid w:val="00686DA3"/>
    <w:rsid w:val="0069166D"/>
    <w:rsid w:val="0069175B"/>
    <w:rsid w:val="00692AD6"/>
    <w:rsid w:val="0069368E"/>
    <w:rsid w:val="006947F1"/>
    <w:rsid w:val="00695E65"/>
    <w:rsid w:val="00696585"/>
    <w:rsid w:val="00697741"/>
    <w:rsid w:val="0069792A"/>
    <w:rsid w:val="006A0D6E"/>
    <w:rsid w:val="006A3421"/>
    <w:rsid w:val="006A3C3D"/>
    <w:rsid w:val="006A43C5"/>
    <w:rsid w:val="006A462F"/>
    <w:rsid w:val="006A4F10"/>
    <w:rsid w:val="006B22D9"/>
    <w:rsid w:val="006B2A26"/>
    <w:rsid w:val="006B3397"/>
    <w:rsid w:val="006B4595"/>
    <w:rsid w:val="006B5AA6"/>
    <w:rsid w:val="006B7895"/>
    <w:rsid w:val="006B7B7B"/>
    <w:rsid w:val="006C4864"/>
    <w:rsid w:val="006C5235"/>
    <w:rsid w:val="006C57BC"/>
    <w:rsid w:val="006C5B7D"/>
    <w:rsid w:val="006C60C1"/>
    <w:rsid w:val="006C79BB"/>
    <w:rsid w:val="006D11F9"/>
    <w:rsid w:val="006D2F24"/>
    <w:rsid w:val="006D37AB"/>
    <w:rsid w:val="006D3C59"/>
    <w:rsid w:val="006D4C96"/>
    <w:rsid w:val="006D5B66"/>
    <w:rsid w:val="006D6661"/>
    <w:rsid w:val="006D7D92"/>
    <w:rsid w:val="006E1F2F"/>
    <w:rsid w:val="006E4868"/>
    <w:rsid w:val="006E5DBB"/>
    <w:rsid w:val="006E6ECC"/>
    <w:rsid w:val="006F1FC0"/>
    <w:rsid w:val="006F2745"/>
    <w:rsid w:val="006F3AE6"/>
    <w:rsid w:val="006F415F"/>
    <w:rsid w:val="006F618A"/>
    <w:rsid w:val="007005A8"/>
    <w:rsid w:val="00700BB2"/>
    <w:rsid w:val="00701714"/>
    <w:rsid w:val="007019F7"/>
    <w:rsid w:val="007066F8"/>
    <w:rsid w:val="00706ED9"/>
    <w:rsid w:val="00707295"/>
    <w:rsid w:val="00710272"/>
    <w:rsid w:val="0071099A"/>
    <w:rsid w:val="007131A1"/>
    <w:rsid w:val="00720787"/>
    <w:rsid w:val="00721C4E"/>
    <w:rsid w:val="00721D30"/>
    <w:rsid w:val="00721DEC"/>
    <w:rsid w:val="007259FC"/>
    <w:rsid w:val="00727289"/>
    <w:rsid w:val="00730C96"/>
    <w:rsid w:val="007319D3"/>
    <w:rsid w:val="00734514"/>
    <w:rsid w:val="0073588A"/>
    <w:rsid w:val="00736B3D"/>
    <w:rsid w:val="00740E0E"/>
    <w:rsid w:val="00742549"/>
    <w:rsid w:val="007442A5"/>
    <w:rsid w:val="007452A5"/>
    <w:rsid w:val="00745506"/>
    <w:rsid w:val="00745686"/>
    <w:rsid w:val="00746E9C"/>
    <w:rsid w:val="00750813"/>
    <w:rsid w:val="007516B7"/>
    <w:rsid w:val="00751F2E"/>
    <w:rsid w:val="007571B4"/>
    <w:rsid w:val="007621C6"/>
    <w:rsid w:val="00763956"/>
    <w:rsid w:val="00763989"/>
    <w:rsid w:val="007667C6"/>
    <w:rsid w:val="007672E9"/>
    <w:rsid w:val="0076797A"/>
    <w:rsid w:val="00767E3D"/>
    <w:rsid w:val="00771026"/>
    <w:rsid w:val="0077342F"/>
    <w:rsid w:val="00773BBA"/>
    <w:rsid w:val="0077559D"/>
    <w:rsid w:val="007775DB"/>
    <w:rsid w:val="007819F3"/>
    <w:rsid w:val="00783CEB"/>
    <w:rsid w:val="00784680"/>
    <w:rsid w:val="00784BC9"/>
    <w:rsid w:val="007907A5"/>
    <w:rsid w:val="00791B9D"/>
    <w:rsid w:val="00791DC4"/>
    <w:rsid w:val="00796A45"/>
    <w:rsid w:val="007A1C2A"/>
    <w:rsid w:val="007A340D"/>
    <w:rsid w:val="007A430E"/>
    <w:rsid w:val="007A7F69"/>
    <w:rsid w:val="007B0194"/>
    <w:rsid w:val="007B15D8"/>
    <w:rsid w:val="007B3EFD"/>
    <w:rsid w:val="007B4B37"/>
    <w:rsid w:val="007B60F4"/>
    <w:rsid w:val="007C1DEA"/>
    <w:rsid w:val="007C76A5"/>
    <w:rsid w:val="007C770B"/>
    <w:rsid w:val="007D1DF9"/>
    <w:rsid w:val="007D3697"/>
    <w:rsid w:val="007D3FDD"/>
    <w:rsid w:val="007D462A"/>
    <w:rsid w:val="007D4EBA"/>
    <w:rsid w:val="007D537B"/>
    <w:rsid w:val="007D61C0"/>
    <w:rsid w:val="007D7782"/>
    <w:rsid w:val="007D7C27"/>
    <w:rsid w:val="007D7DB2"/>
    <w:rsid w:val="007E300E"/>
    <w:rsid w:val="007E591A"/>
    <w:rsid w:val="007F038E"/>
    <w:rsid w:val="007F0722"/>
    <w:rsid w:val="007F1217"/>
    <w:rsid w:val="007F15D6"/>
    <w:rsid w:val="007F1FA1"/>
    <w:rsid w:val="007F3461"/>
    <w:rsid w:val="007F496B"/>
    <w:rsid w:val="007F7156"/>
    <w:rsid w:val="007F7285"/>
    <w:rsid w:val="008016C0"/>
    <w:rsid w:val="008018CD"/>
    <w:rsid w:val="00801A9F"/>
    <w:rsid w:val="008033EC"/>
    <w:rsid w:val="00803CC4"/>
    <w:rsid w:val="00804383"/>
    <w:rsid w:val="0080645A"/>
    <w:rsid w:val="008124EC"/>
    <w:rsid w:val="00813184"/>
    <w:rsid w:val="008163E2"/>
    <w:rsid w:val="0081728A"/>
    <w:rsid w:val="0081779A"/>
    <w:rsid w:val="00817A83"/>
    <w:rsid w:val="008206BF"/>
    <w:rsid w:val="00821466"/>
    <w:rsid w:val="008263E9"/>
    <w:rsid w:val="008266CC"/>
    <w:rsid w:val="00827758"/>
    <w:rsid w:val="00830E3B"/>
    <w:rsid w:val="00832494"/>
    <w:rsid w:val="00832955"/>
    <w:rsid w:val="00833DD3"/>
    <w:rsid w:val="008343CF"/>
    <w:rsid w:val="00834520"/>
    <w:rsid w:val="00843001"/>
    <w:rsid w:val="008450A3"/>
    <w:rsid w:val="00845E04"/>
    <w:rsid w:val="00851E91"/>
    <w:rsid w:val="00852B22"/>
    <w:rsid w:val="0085328F"/>
    <w:rsid w:val="00853F6F"/>
    <w:rsid w:val="00853FE1"/>
    <w:rsid w:val="008541E4"/>
    <w:rsid w:val="00855850"/>
    <w:rsid w:val="00856F24"/>
    <w:rsid w:val="00857741"/>
    <w:rsid w:val="008662F9"/>
    <w:rsid w:val="00866A7B"/>
    <w:rsid w:val="00867932"/>
    <w:rsid w:val="00870CF9"/>
    <w:rsid w:val="008719F3"/>
    <w:rsid w:val="00871AB0"/>
    <w:rsid w:val="00871D2B"/>
    <w:rsid w:val="00873851"/>
    <w:rsid w:val="00874D2B"/>
    <w:rsid w:val="008764BB"/>
    <w:rsid w:val="008769D1"/>
    <w:rsid w:val="008804FB"/>
    <w:rsid w:val="008824B5"/>
    <w:rsid w:val="00882EF1"/>
    <w:rsid w:val="00887182"/>
    <w:rsid w:val="00892167"/>
    <w:rsid w:val="008927CD"/>
    <w:rsid w:val="00892972"/>
    <w:rsid w:val="00892DA8"/>
    <w:rsid w:val="008955E4"/>
    <w:rsid w:val="00896916"/>
    <w:rsid w:val="008A1809"/>
    <w:rsid w:val="008A1F33"/>
    <w:rsid w:val="008A2D18"/>
    <w:rsid w:val="008A4BA6"/>
    <w:rsid w:val="008A5704"/>
    <w:rsid w:val="008A71BD"/>
    <w:rsid w:val="008A77C3"/>
    <w:rsid w:val="008B1082"/>
    <w:rsid w:val="008B1525"/>
    <w:rsid w:val="008B1E55"/>
    <w:rsid w:val="008B1FF8"/>
    <w:rsid w:val="008B2297"/>
    <w:rsid w:val="008B309E"/>
    <w:rsid w:val="008C033B"/>
    <w:rsid w:val="008C3C79"/>
    <w:rsid w:val="008C4563"/>
    <w:rsid w:val="008C4616"/>
    <w:rsid w:val="008C5311"/>
    <w:rsid w:val="008C6EFD"/>
    <w:rsid w:val="008D08AF"/>
    <w:rsid w:val="008D0E75"/>
    <w:rsid w:val="008D1126"/>
    <w:rsid w:val="008D4682"/>
    <w:rsid w:val="008D473D"/>
    <w:rsid w:val="008D4E41"/>
    <w:rsid w:val="008D550F"/>
    <w:rsid w:val="008D5874"/>
    <w:rsid w:val="008D70E0"/>
    <w:rsid w:val="008E3A54"/>
    <w:rsid w:val="008E4D72"/>
    <w:rsid w:val="008E53F8"/>
    <w:rsid w:val="008E751F"/>
    <w:rsid w:val="008F03F0"/>
    <w:rsid w:val="008F139C"/>
    <w:rsid w:val="008F1509"/>
    <w:rsid w:val="008F345A"/>
    <w:rsid w:val="008F3C50"/>
    <w:rsid w:val="008F3C5B"/>
    <w:rsid w:val="008F6189"/>
    <w:rsid w:val="008F66FD"/>
    <w:rsid w:val="00900A20"/>
    <w:rsid w:val="00902DE8"/>
    <w:rsid w:val="0090333C"/>
    <w:rsid w:val="00903658"/>
    <w:rsid w:val="009036DC"/>
    <w:rsid w:val="0091086C"/>
    <w:rsid w:val="00911D59"/>
    <w:rsid w:val="009134CB"/>
    <w:rsid w:val="00914765"/>
    <w:rsid w:val="00916888"/>
    <w:rsid w:val="0092045A"/>
    <w:rsid w:val="0092281D"/>
    <w:rsid w:val="00924701"/>
    <w:rsid w:val="00924A3D"/>
    <w:rsid w:val="009257AB"/>
    <w:rsid w:val="009300D4"/>
    <w:rsid w:val="009302B3"/>
    <w:rsid w:val="00931BF2"/>
    <w:rsid w:val="00931DAF"/>
    <w:rsid w:val="00932377"/>
    <w:rsid w:val="00932DE1"/>
    <w:rsid w:val="009336E5"/>
    <w:rsid w:val="00934418"/>
    <w:rsid w:val="009345FB"/>
    <w:rsid w:val="00935566"/>
    <w:rsid w:val="0094200B"/>
    <w:rsid w:val="0094256F"/>
    <w:rsid w:val="00942725"/>
    <w:rsid w:val="00942AB8"/>
    <w:rsid w:val="00942C8E"/>
    <w:rsid w:val="00942E2F"/>
    <w:rsid w:val="00944F06"/>
    <w:rsid w:val="00945F6D"/>
    <w:rsid w:val="00947411"/>
    <w:rsid w:val="009502CE"/>
    <w:rsid w:val="00951006"/>
    <w:rsid w:val="009516E3"/>
    <w:rsid w:val="00951FA2"/>
    <w:rsid w:val="00953027"/>
    <w:rsid w:val="0095335B"/>
    <w:rsid w:val="00953377"/>
    <w:rsid w:val="00954250"/>
    <w:rsid w:val="00954AFD"/>
    <w:rsid w:val="00954F01"/>
    <w:rsid w:val="009556D6"/>
    <w:rsid w:val="0095753E"/>
    <w:rsid w:val="00957BA8"/>
    <w:rsid w:val="00957E17"/>
    <w:rsid w:val="0096200C"/>
    <w:rsid w:val="00962A6C"/>
    <w:rsid w:val="00964B09"/>
    <w:rsid w:val="00966A8F"/>
    <w:rsid w:val="009714A2"/>
    <w:rsid w:val="009735F3"/>
    <w:rsid w:val="00973748"/>
    <w:rsid w:val="00977D5A"/>
    <w:rsid w:val="00980C7E"/>
    <w:rsid w:val="00980D8A"/>
    <w:rsid w:val="00980E81"/>
    <w:rsid w:val="009855E7"/>
    <w:rsid w:val="00986461"/>
    <w:rsid w:val="0098692F"/>
    <w:rsid w:val="00986FDD"/>
    <w:rsid w:val="009879FE"/>
    <w:rsid w:val="00990116"/>
    <w:rsid w:val="00990428"/>
    <w:rsid w:val="00991FA7"/>
    <w:rsid w:val="00992F6F"/>
    <w:rsid w:val="00993DD9"/>
    <w:rsid w:val="00994CD4"/>
    <w:rsid w:val="00994E18"/>
    <w:rsid w:val="00996BA0"/>
    <w:rsid w:val="009A02A6"/>
    <w:rsid w:val="009A283C"/>
    <w:rsid w:val="009A34A5"/>
    <w:rsid w:val="009A6538"/>
    <w:rsid w:val="009B0653"/>
    <w:rsid w:val="009B35A5"/>
    <w:rsid w:val="009B60D4"/>
    <w:rsid w:val="009B628E"/>
    <w:rsid w:val="009B75A9"/>
    <w:rsid w:val="009C24A8"/>
    <w:rsid w:val="009C4817"/>
    <w:rsid w:val="009C4E3D"/>
    <w:rsid w:val="009C6AF0"/>
    <w:rsid w:val="009C7A4C"/>
    <w:rsid w:val="009D1427"/>
    <w:rsid w:val="009D295E"/>
    <w:rsid w:val="009D46B8"/>
    <w:rsid w:val="009D4839"/>
    <w:rsid w:val="009D48F5"/>
    <w:rsid w:val="009D6FBA"/>
    <w:rsid w:val="009D7F00"/>
    <w:rsid w:val="009E0775"/>
    <w:rsid w:val="009E2F1F"/>
    <w:rsid w:val="009E3071"/>
    <w:rsid w:val="009E495F"/>
    <w:rsid w:val="009F0FDC"/>
    <w:rsid w:val="009F1D7A"/>
    <w:rsid w:val="009F4990"/>
    <w:rsid w:val="009F5C0C"/>
    <w:rsid w:val="009F6261"/>
    <w:rsid w:val="009F6996"/>
    <w:rsid w:val="009F73F0"/>
    <w:rsid w:val="00A01496"/>
    <w:rsid w:val="00A0208F"/>
    <w:rsid w:val="00A021C9"/>
    <w:rsid w:val="00A02B58"/>
    <w:rsid w:val="00A03736"/>
    <w:rsid w:val="00A038C5"/>
    <w:rsid w:val="00A112BD"/>
    <w:rsid w:val="00A11C08"/>
    <w:rsid w:val="00A12C32"/>
    <w:rsid w:val="00A13575"/>
    <w:rsid w:val="00A13B4F"/>
    <w:rsid w:val="00A14605"/>
    <w:rsid w:val="00A16C5C"/>
    <w:rsid w:val="00A20B5B"/>
    <w:rsid w:val="00A22012"/>
    <w:rsid w:val="00A220E0"/>
    <w:rsid w:val="00A22C82"/>
    <w:rsid w:val="00A266DE"/>
    <w:rsid w:val="00A268FD"/>
    <w:rsid w:val="00A30D75"/>
    <w:rsid w:val="00A31689"/>
    <w:rsid w:val="00A31B2D"/>
    <w:rsid w:val="00A338D9"/>
    <w:rsid w:val="00A33A80"/>
    <w:rsid w:val="00A35D5D"/>
    <w:rsid w:val="00A36C8A"/>
    <w:rsid w:val="00A41A4E"/>
    <w:rsid w:val="00A45165"/>
    <w:rsid w:val="00A45288"/>
    <w:rsid w:val="00A456FB"/>
    <w:rsid w:val="00A467A7"/>
    <w:rsid w:val="00A46DD0"/>
    <w:rsid w:val="00A50078"/>
    <w:rsid w:val="00A52A0B"/>
    <w:rsid w:val="00A52E8C"/>
    <w:rsid w:val="00A54EAD"/>
    <w:rsid w:val="00A55E70"/>
    <w:rsid w:val="00A57F90"/>
    <w:rsid w:val="00A6189D"/>
    <w:rsid w:val="00A61A74"/>
    <w:rsid w:val="00A6493D"/>
    <w:rsid w:val="00A65869"/>
    <w:rsid w:val="00A6591D"/>
    <w:rsid w:val="00A65F3C"/>
    <w:rsid w:val="00A66867"/>
    <w:rsid w:val="00A715E9"/>
    <w:rsid w:val="00A741F5"/>
    <w:rsid w:val="00A74424"/>
    <w:rsid w:val="00A746C7"/>
    <w:rsid w:val="00A76117"/>
    <w:rsid w:val="00A7761F"/>
    <w:rsid w:val="00A778EF"/>
    <w:rsid w:val="00A82076"/>
    <w:rsid w:val="00A8254F"/>
    <w:rsid w:val="00A82AD2"/>
    <w:rsid w:val="00A83302"/>
    <w:rsid w:val="00A838E0"/>
    <w:rsid w:val="00A85947"/>
    <w:rsid w:val="00A8722F"/>
    <w:rsid w:val="00A9007F"/>
    <w:rsid w:val="00A9139F"/>
    <w:rsid w:val="00A91B90"/>
    <w:rsid w:val="00A91FEE"/>
    <w:rsid w:val="00A92121"/>
    <w:rsid w:val="00A93F0D"/>
    <w:rsid w:val="00A94D8D"/>
    <w:rsid w:val="00A95B7D"/>
    <w:rsid w:val="00A96D9D"/>
    <w:rsid w:val="00A97C23"/>
    <w:rsid w:val="00A97D20"/>
    <w:rsid w:val="00AA02F5"/>
    <w:rsid w:val="00AA2ED1"/>
    <w:rsid w:val="00AA57E9"/>
    <w:rsid w:val="00AB0C92"/>
    <w:rsid w:val="00AB12B8"/>
    <w:rsid w:val="00AB2679"/>
    <w:rsid w:val="00AB6673"/>
    <w:rsid w:val="00AC0534"/>
    <w:rsid w:val="00AC2555"/>
    <w:rsid w:val="00AC52D8"/>
    <w:rsid w:val="00AC5F67"/>
    <w:rsid w:val="00AC6617"/>
    <w:rsid w:val="00AC7513"/>
    <w:rsid w:val="00AD34A8"/>
    <w:rsid w:val="00AD4FAE"/>
    <w:rsid w:val="00AD7226"/>
    <w:rsid w:val="00AD74C7"/>
    <w:rsid w:val="00AE6AAB"/>
    <w:rsid w:val="00AF06EB"/>
    <w:rsid w:val="00AF1769"/>
    <w:rsid w:val="00AF1830"/>
    <w:rsid w:val="00AF36BB"/>
    <w:rsid w:val="00AF6C67"/>
    <w:rsid w:val="00B00A34"/>
    <w:rsid w:val="00B07143"/>
    <w:rsid w:val="00B079C6"/>
    <w:rsid w:val="00B100BB"/>
    <w:rsid w:val="00B1175A"/>
    <w:rsid w:val="00B15472"/>
    <w:rsid w:val="00B16B01"/>
    <w:rsid w:val="00B20824"/>
    <w:rsid w:val="00B2153A"/>
    <w:rsid w:val="00B24C4A"/>
    <w:rsid w:val="00B25254"/>
    <w:rsid w:val="00B26644"/>
    <w:rsid w:val="00B26C13"/>
    <w:rsid w:val="00B27F34"/>
    <w:rsid w:val="00B30028"/>
    <w:rsid w:val="00B31FC6"/>
    <w:rsid w:val="00B32CFD"/>
    <w:rsid w:val="00B34A13"/>
    <w:rsid w:val="00B35192"/>
    <w:rsid w:val="00B37E7D"/>
    <w:rsid w:val="00B42031"/>
    <w:rsid w:val="00B43AE1"/>
    <w:rsid w:val="00B460E9"/>
    <w:rsid w:val="00B4619A"/>
    <w:rsid w:val="00B47543"/>
    <w:rsid w:val="00B47C98"/>
    <w:rsid w:val="00B506F2"/>
    <w:rsid w:val="00B50794"/>
    <w:rsid w:val="00B52315"/>
    <w:rsid w:val="00B54E5A"/>
    <w:rsid w:val="00B553A3"/>
    <w:rsid w:val="00B55782"/>
    <w:rsid w:val="00B56884"/>
    <w:rsid w:val="00B57613"/>
    <w:rsid w:val="00B57833"/>
    <w:rsid w:val="00B615F5"/>
    <w:rsid w:val="00B63B93"/>
    <w:rsid w:val="00B63F17"/>
    <w:rsid w:val="00B64376"/>
    <w:rsid w:val="00B65260"/>
    <w:rsid w:val="00B65E18"/>
    <w:rsid w:val="00B6733F"/>
    <w:rsid w:val="00B70A4A"/>
    <w:rsid w:val="00B724F5"/>
    <w:rsid w:val="00B73FB5"/>
    <w:rsid w:val="00B743AC"/>
    <w:rsid w:val="00B74C31"/>
    <w:rsid w:val="00B770DD"/>
    <w:rsid w:val="00B80269"/>
    <w:rsid w:val="00B8109E"/>
    <w:rsid w:val="00B82719"/>
    <w:rsid w:val="00B82B66"/>
    <w:rsid w:val="00B83384"/>
    <w:rsid w:val="00B83437"/>
    <w:rsid w:val="00B852C1"/>
    <w:rsid w:val="00B86BDD"/>
    <w:rsid w:val="00B903C9"/>
    <w:rsid w:val="00B95615"/>
    <w:rsid w:val="00B962DC"/>
    <w:rsid w:val="00B97FC0"/>
    <w:rsid w:val="00BA1197"/>
    <w:rsid w:val="00BA296F"/>
    <w:rsid w:val="00BA3849"/>
    <w:rsid w:val="00BA5B28"/>
    <w:rsid w:val="00BB2321"/>
    <w:rsid w:val="00BB3A2D"/>
    <w:rsid w:val="00BB4DC9"/>
    <w:rsid w:val="00BB52DE"/>
    <w:rsid w:val="00BB6453"/>
    <w:rsid w:val="00BB710C"/>
    <w:rsid w:val="00BB75A9"/>
    <w:rsid w:val="00BB7690"/>
    <w:rsid w:val="00BB7C80"/>
    <w:rsid w:val="00BC4671"/>
    <w:rsid w:val="00BC57B4"/>
    <w:rsid w:val="00BC5BA9"/>
    <w:rsid w:val="00BC5CBF"/>
    <w:rsid w:val="00BC6C31"/>
    <w:rsid w:val="00BC7C3F"/>
    <w:rsid w:val="00BD0224"/>
    <w:rsid w:val="00BD16D2"/>
    <w:rsid w:val="00BD58A0"/>
    <w:rsid w:val="00BD6529"/>
    <w:rsid w:val="00BD6789"/>
    <w:rsid w:val="00BD6BC2"/>
    <w:rsid w:val="00BD70B7"/>
    <w:rsid w:val="00BE090E"/>
    <w:rsid w:val="00BE1A68"/>
    <w:rsid w:val="00BE3CF4"/>
    <w:rsid w:val="00BE411F"/>
    <w:rsid w:val="00BE62B0"/>
    <w:rsid w:val="00BF0C0C"/>
    <w:rsid w:val="00BF1056"/>
    <w:rsid w:val="00BF2460"/>
    <w:rsid w:val="00BF2E5D"/>
    <w:rsid w:val="00BF4393"/>
    <w:rsid w:val="00BF5663"/>
    <w:rsid w:val="00BF6A04"/>
    <w:rsid w:val="00BF75F3"/>
    <w:rsid w:val="00BF7884"/>
    <w:rsid w:val="00BF7FBF"/>
    <w:rsid w:val="00C02F25"/>
    <w:rsid w:val="00C043DE"/>
    <w:rsid w:val="00C06F71"/>
    <w:rsid w:val="00C11D75"/>
    <w:rsid w:val="00C13234"/>
    <w:rsid w:val="00C17477"/>
    <w:rsid w:val="00C17AF5"/>
    <w:rsid w:val="00C17FA2"/>
    <w:rsid w:val="00C2039D"/>
    <w:rsid w:val="00C211BB"/>
    <w:rsid w:val="00C268AA"/>
    <w:rsid w:val="00C26DF9"/>
    <w:rsid w:val="00C279D6"/>
    <w:rsid w:val="00C30273"/>
    <w:rsid w:val="00C3227E"/>
    <w:rsid w:val="00C3257B"/>
    <w:rsid w:val="00C32ED6"/>
    <w:rsid w:val="00C3340B"/>
    <w:rsid w:val="00C35BA1"/>
    <w:rsid w:val="00C35C96"/>
    <w:rsid w:val="00C4071F"/>
    <w:rsid w:val="00C40B46"/>
    <w:rsid w:val="00C41B13"/>
    <w:rsid w:val="00C43A96"/>
    <w:rsid w:val="00C4474A"/>
    <w:rsid w:val="00C44A31"/>
    <w:rsid w:val="00C4576B"/>
    <w:rsid w:val="00C4612E"/>
    <w:rsid w:val="00C4731D"/>
    <w:rsid w:val="00C51A81"/>
    <w:rsid w:val="00C52BCC"/>
    <w:rsid w:val="00C538A4"/>
    <w:rsid w:val="00C5446C"/>
    <w:rsid w:val="00C56E42"/>
    <w:rsid w:val="00C570A0"/>
    <w:rsid w:val="00C60481"/>
    <w:rsid w:val="00C60A52"/>
    <w:rsid w:val="00C61768"/>
    <w:rsid w:val="00C62BAA"/>
    <w:rsid w:val="00C65159"/>
    <w:rsid w:val="00C66D45"/>
    <w:rsid w:val="00C67836"/>
    <w:rsid w:val="00C70E15"/>
    <w:rsid w:val="00C7200D"/>
    <w:rsid w:val="00C741B5"/>
    <w:rsid w:val="00C746B0"/>
    <w:rsid w:val="00C7756B"/>
    <w:rsid w:val="00C77700"/>
    <w:rsid w:val="00C80990"/>
    <w:rsid w:val="00C80B4B"/>
    <w:rsid w:val="00C82403"/>
    <w:rsid w:val="00C83C84"/>
    <w:rsid w:val="00C854D2"/>
    <w:rsid w:val="00C85535"/>
    <w:rsid w:val="00C91161"/>
    <w:rsid w:val="00C9149B"/>
    <w:rsid w:val="00C94A2F"/>
    <w:rsid w:val="00C96860"/>
    <w:rsid w:val="00C96A05"/>
    <w:rsid w:val="00C96C63"/>
    <w:rsid w:val="00CA019F"/>
    <w:rsid w:val="00CA29E9"/>
    <w:rsid w:val="00CB2723"/>
    <w:rsid w:val="00CB2F08"/>
    <w:rsid w:val="00CB52A4"/>
    <w:rsid w:val="00CB60DD"/>
    <w:rsid w:val="00CB652C"/>
    <w:rsid w:val="00CB668A"/>
    <w:rsid w:val="00CB7CC5"/>
    <w:rsid w:val="00CC05B5"/>
    <w:rsid w:val="00CC140E"/>
    <w:rsid w:val="00CC1632"/>
    <w:rsid w:val="00CC1E86"/>
    <w:rsid w:val="00CC373D"/>
    <w:rsid w:val="00CC4A7A"/>
    <w:rsid w:val="00CC70E0"/>
    <w:rsid w:val="00CD133C"/>
    <w:rsid w:val="00CD1623"/>
    <w:rsid w:val="00CD19B6"/>
    <w:rsid w:val="00CD3FC8"/>
    <w:rsid w:val="00CD4A57"/>
    <w:rsid w:val="00CD5F32"/>
    <w:rsid w:val="00CD6EAA"/>
    <w:rsid w:val="00CD7405"/>
    <w:rsid w:val="00CD74EC"/>
    <w:rsid w:val="00CE1143"/>
    <w:rsid w:val="00CE2A95"/>
    <w:rsid w:val="00CE2DF2"/>
    <w:rsid w:val="00CE2E6B"/>
    <w:rsid w:val="00CE3AFA"/>
    <w:rsid w:val="00CE4E16"/>
    <w:rsid w:val="00CE64E6"/>
    <w:rsid w:val="00CE69A9"/>
    <w:rsid w:val="00CE69B2"/>
    <w:rsid w:val="00CE6A68"/>
    <w:rsid w:val="00CE78CF"/>
    <w:rsid w:val="00CF0336"/>
    <w:rsid w:val="00CF315C"/>
    <w:rsid w:val="00D0170D"/>
    <w:rsid w:val="00D0205E"/>
    <w:rsid w:val="00D03162"/>
    <w:rsid w:val="00D03523"/>
    <w:rsid w:val="00D05A40"/>
    <w:rsid w:val="00D06E98"/>
    <w:rsid w:val="00D11102"/>
    <w:rsid w:val="00D11BD3"/>
    <w:rsid w:val="00D1212E"/>
    <w:rsid w:val="00D12947"/>
    <w:rsid w:val="00D1511E"/>
    <w:rsid w:val="00D171AF"/>
    <w:rsid w:val="00D17ED7"/>
    <w:rsid w:val="00D2021E"/>
    <w:rsid w:val="00D211E8"/>
    <w:rsid w:val="00D2648B"/>
    <w:rsid w:val="00D26EBF"/>
    <w:rsid w:val="00D27206"/>
    <w:rsid w:val="00D31460"/>
    <w:rsid w:val="00D31BA0"/>
    <w:rsid w:val="00D33D33"/>
    <w:rsid w:val="00D352B3"/>
    <w:rsid w:val="00D356DA"/>
    <w:rsid w:val="00D36BCD"/>
    <w:rsid w:val="00D37398"/>
    <w:rsid w:val="00D401B7"/>
    <w:rsid w:val="00D4038E"/>
    <w:rsid w:val="00D4275A"/>
    <w:rsid w:val="00D428DA"/>
    <w:rsid w:val="00D43102"/>
    <w:rsid w:val="00D44A35"/>
    <w:rsid w:val="00D45F02"/>
    <w:rsid w:val="00D47FB2"/>
    <w:rsid w:val="00D50E3D"/>
    <w:rsid w:val="00D54BD9"/>
    <w:rsid w:val="00D5549A"/>
    <w:rsid w:val="00D56DD1"/>
    <w:rsid w:val="00D57286"/>
    <w:rsid w:val="00D6091E"/>
    <w:rsid w:val="00D61239"/>
    <w:rsid w:val="00D63536"/>
    <w:rsid w:val="00D6435F"/>
    <w:rsid w:val="00D64998"/>
    <w:rsid w:val="00D6702B"/>
    <w:rsid w:val="00D67A37"/>
    <w:rsid w:val="00D70914"/>
    <w:rsid w:val="00D71942"/>
    <w:rsid w:val="00D73699"/>
    <w:rsid w:val="00D7580B"/>
    <w:rsid w:val="00D81569"/>
    <w:rsid w:val="00D82A7D"/>
    <w:rsid w:val="00D8687E"/>
    <w:rsid w:val="00D90055"/>
    <w:rsid w:val="00D934CD"/>
    <w:rsid w:val="00D93B16"/>
    <w:rsid w:val="00D96A54"/>
    <w:rsid w:val="00D9769D"/>
    <w:rsid w:val="00DA0F1F"/>
    <w:rsid w:val="00DA1BE5"/>
    <w:rsid w:val="00DA2623"/>
    <w:rsid w:val="00DA3EB7"/>
    <w:rsid w:val="00DA64B0"/>
    <w:rsid w:val="00DA6575"/>
    <w:rsid w:val="00DB18BA"/>
    <w:rsid w:val="00DB53B5"/>
    <w:rsid w:val="00DB62F0"/>
    <w:rsid w:val="00DB6D38"/>
    <w:rsid w:val="00DB6E24"/>
    <w:rsid w:val="00DB7108"/>
    <w:rsid w:val="00DB7DC5"/>
    <w:rsid w:val="00DC06AB"/>
    <w:rsid w:val="00DC0C80"/>
    <w:rsid w:val="00DC0E4F"/>
    <w:rsid w:val="00DC39B8"/>
    <w:rsid w:val="00DC3B29"/>
    <w:rsid w:val="00DC4EEE"/>
    <w:rsid w:val="00DC7425"/>
    <w:rsid w:val="00DC759A"/>
    <w:rsid w:val="00DD1919"/>
    <w:rsid w:val="00DD3563"/>
    <w:rsid w:val="00DD3BB4"/>
    <w:rsid w:val="00DD42EB"/>
    <w:rsid w:val="00DD660C"/>
    <w:rsid w:val="00DD6F47"/>
    <w:rsid w:val="00DD7406"/>
    <w:rsid w:val="00DD7C53"/>
    <w:rsid w:val="00DE3B81"/>
    <w:rsid w:val="00DE403D"/>
    <w:rsid w:val="00DE498F"/>
    <w:rsid w:val="00DE5B01"/>
    <w:rsid w:val="00DF17DC"/>
    <w:rsid w:val="00DF364D"/>
    <w:rsid w:val="00DF3AD5"/>
    <w:rsid w:val="00DF408C"/>
    <w:rsid w:val="00DF530D"/>
    <w:rsid w:val="00DF578A"/>
    <w:rsid w:val="00E01805"/>
    <w:rsid w:val="00E01B84"/>
    <w:rsid w:val="00E02107"/>
    <w:rsid w:val="00E03DC5"/>
    <w:rsid w:val="00E041D5"/>
    <w:rsid w:val="00E12320"/>
    <w:rsid w:val="00E1242F"/>
    <w:rsid w:val="00E12A1C"/>
    <w:rsid w:val="00E138A1"/>
    <w:rsid w:val="00E161D8"/>
    <w:rsid w:val="00E1717E"/>
    <w:rsid w:val="00E17E20"/>
    <w:rsid w:val="00E17EE0"/>
    <w:rsid w:val="00E21607"/>
    <w:rsid w:val="00E22907"/>
    <w:rsid w:val="00E22D1F"/>
    <w:rsid w:val="00E23710"/>
    <w:rsid w:val="00E23EC8"/>
    <w:rsid w:val="00E26DFE"/>
    <w:rsid w:val="00E30FC2"/>
    <w:rsid w:val="00E323A1"/>
    <w:rsid w:val="00E32756"/>
    <w:rsid w:val="00E37E4F"/>
    <w:rsid w:val="00E40D66"/>
    <w:rsid w:val="00E41CCA"/>
    <w:rsid w:val="00E41FBE"/>
    <w:rsid w:val="00E46A61"/>
    <w:rsid w:val="00E50BAE"/>
    <w:rsid w:val="00E519B9"/>
    <w:rsid w:val="00E51F40"/>
    <w:rsid w:val="00E5403D"/>
    <w:rsid w:val="00E545EE"/>
    <w:rsid w:val="00E564ED"/>
    <w:rsid w:val="00E60861"/>
    <w:rsid w:val="00E60943"/>
    <w:rsid w:val="00E60A31"/>
    <w:rsid w:val="00E611A9"/>
    <w:rsid w:val="00E61780"/>
    <w:rsid w:val="00E639EC"/>
    <w:rsid w:val="00E64B41"/>
    <w:rsid w:val="00E66F89"/>
    <w:rsid w:val="00E7170C"/>
    <w:rsid w:val="00E7176F"/>
    <w:rsid w:val="00E71F22"/>
    <w:rsid w:val="00E72E70"/>
    <w:rsid w:val="00E74EE1"/>
    <w:rsid w:val="00E751B7"/>
    <w:rsid w:val="00E764F7"/>
    <w:rsid w:val="00E76B44"/>
    <w:rsid w:val="00E76EC6"/>
    <w:rsid w:val="00E809D2"/>
    <w:rsid w:val="00E835CE"/>
    <w:rsid w:val="00E836B8"/>
    <w:rsid w:val="00E83A45"/>
    <w:rsid w:val="00E867DF"/>
    <w:rsid w:val="00E90293"/>
    <w:rsid w:val="00E92ED1"/>
    <w:rsid w:val="00E92FB8"/>
    <w:rsid w:val="00E94984"/>
    <w:rsid w:val="00E95E44"/>
    <w:rsid w:val="00E97078"/>
    <w:rsid w:val="00E975CD"/>
    <w:rsid w:val="00EA1005"/>
    <w:rsid w:val="00EA1A65"/>
    <w:rsid w:val="00EA2019"/>
    <w:rsid w:val="00EA4095"/>
    <w:rsid w:val="00EA5576"/>
    <w:rsid w:val="00EA6DFC"/>
    <w:rsid w:val="00EA7628"/>
    <w:rsid w:val="00EB0399"/>
    <w:rsid w:val="00EB3312"/>
    <w:rsid w:val="00EB47B0"/>
    <w:rsid w:val="00EB5D3F"/>
    <w:rsid w:val="00EB6CBB"/>
    <w:rsid w:val="00EC136E"/>
    <w:rsid w:val="00EC1689"/>
    <w:rsid w:val="00EC2014"/>
    <w:rsid w:val="00EC3C43"/>
    <w:rsid w:val="00EC5B5E"/>
    <w:rsid w:val="00ED0EB6"/>
    <w:rsid w:val="00ED229F"/>
    <w:rsid w:val="00ED2F07"/>
    <w:rsid w:val="00ED2F47"/>
    <w:rsid w:val="00ED309F"/>
    <w:rsid w:val="00ED3A7B"/>
    <w:rsid w:val="00ED6DF4"/>
    <w:rsid w:val="00EE02DB"/>
    <w:rsid w:val="00EE1493"/>
    <w:rsid w:val="00EE1FF6"/>
    <w:rsid w:val="00EE3FA3"/>
    <w:rsid w:val="00EE48E6"/>
    <w:rsid w:val="00EE532C"/>
    <w:rsid w:val="00EE6972"/>
    <w:rsid w:val="00EE69C9"/>
    <w:rsid w:val="00EE6C4F"/>
    <w:rsid w:val="00EE7DC1"/>
    <w:rsid w:val="00EF0BB7"/>
    <w:rsid w:val="00EF1F04"/>
    <w:rsid w:val="00EF39A0"/>
    <w:rsid w:val="00EF3C94"/>
    <w:rsid w:val="00EF4DE2"/>
    <w:rsid w:val="00EF5A41"/>
    <w:rsid w:val="00EF5F65"/>
    <w:rsid w:val="00EF64F8"/>
    <w:rsid w:val="00F00016"/>
    <w:rsid w:val="00F07457"/>
    <w:rsid w:val="00F104E2"/>
    <w:rsid w:val="00F11157"/>
    <w:rsid w:val="00F11EB3"/>
    <w:rsid w:val="00F12205"/>
    <w:rsid w:val="00F12A31"/>
    <w:rsid w:val="00F13A0C"/>
    <w:rsid w:val="00F141C1"/>
    <w:rsid w:val="00F143C7"/>
    <w:rsid w:val="00F16893"/>
    <w:rsid w:val="00F16A27"/>
    <w:rsid w:val="00F16A49"/>
    <w:rsid w:val="00F1710A"/>
    <w:rsid w:val="00F171FF"/>
    <w:rsid w:val="00F204D9"/>
    <w:rsid w:val="00F25B08"/>
    <w:rsid w:val="00F26924"/>
    <w:rsid w:val="00F3095C"/>
    <w:rsid w:val="00F31CE0"/>
    <w:rsid w:val="00F32A23"/>
    <w:rsid w:val="00F35F90"/>
    <w:rsid w:val="00F40FF3"/>
    <w:rsid w:val="00F42DCF"/>
    <w:rsid w:val="00F439F1"/>
    <w:rsid w:val="00F443FD"/>
    <w:rsid w:val="00F44823"/>
    <w:rsid w:val="00F4677B"/>
    <w:rsid w:val="00F50B63"/>
    <w:rsid w:val="00F50F1A"/>
    <w:rsid w:val="00F51AA5"/>
    <w:rsid w:val="00F5297B"/>
    <w:rsid w:val="00F53A58"/>
    <w:rsid w:val="00F5510E"/>
    <w:rsid w:val="00F56B03"/>
    <w:rsid w:val="00F5725D"/>
    <w:rsid w:val="00F60A14"/>
    <w:rsid w:val="00F6137D"/>
    <w:rsid w:val="00F62789"/>
    <w:rsid w:val="00F633B0"/>
    <w:rsid w:val="00F670BF"/>
    <w:rsid w:val="00F71405"/>
    <w:rsid w:val="00F73981"/>
    <w:rsid w:val="00F73B35"/>
    <w:rsid w:val="00F7466C"/>
    <w:rsid w:val="00F76594"/>
    <w:rsid w:val="00F77F86"/>
    <w:rsid w:val="00F80798"/>
    <w:rsid w:val="00F813CB"/>
    <w:rsid w:val="00F83310"/>
    <w:rsid w:val="00F8435C"/>
    <w:rsid w:val="00F85825"/>
    <w:rsid w:val="00F85CD1"/>
    <w:rsid w:val="00F9085C"/>
    <w:rsid w:val="00F91038"/>
    <w:rsid w:val="00F912EA"/>
    <w:rsid w:val="00F9518A"/>
    <w:rsid w:val="00F962A2"/>
    <w:rsid w:val="00F963B2"/>
    <w:rsid w:val="00F96BB6"/>
    <w:rsid w:val="00F97917"/>
    <w:rsid w:val="00FA1D18"/>
    <w:rsid w:val="00FB08DA"/>
    <w:rsid w:val="00FB14D5"/>
    <w:rsid w:val="00FB329E"/>
    <w:rsid w:val="00FB3D83"/>
    <w:rsid w:val="00FB5F77"/>
    <w:rsid w:val="00FB6055"/>
    <w:rsid w:val="00FB6A34"/>
    <w:rsid w:val="00FB77A8"/>
    <w:rsid w:val="00FC0DA8"/>
    <w:rsid w:val="00FC5953"/>
    <w:rsid w:val="00FC635C"/>
    <w:rsid w:val="00FC671A"/>
    <w:rsid w:val="00FC6BA2"/>
    <w:rsid w:val="00FD105D"/>
    <w:rsid w:val="00FD1303"/>
    <w:rsid w:val="00FD1E17"/>
    <w:rsid w:val="00FD416A"/>
    <w:rsid w:val="00FD60C0"/>
    <w:rsid w:val="00FD6B2E"/>
    <w:rsid w:val="00FD6C53"/>
    <w:rsid w:val="00FE04C1"/>
    <w:rsid w:val="00FE12D6"/>
    <w:rsid w:val="00FE19FC"/>
    <w:rsid w:val="00FE2384"/>
    <w:rsid w:val="00FE24CF"/>
    <w:rsid w:val="00FE299E"/>
    <w:rsid w:val="00FE3D0C"/>
    <w:rsid w:val="00FE3F87"/>
    <w:rsid w:val="00FE5105"/>
    <w:rsid w:val="00FE5CFC"/>
    <w:rsid w:val="00FE6ECB"/>
    <w:rsid w:val="00FE6F82"/>
    <w:rsid w:val="00FF062C"/>
    <w:rsid w:val="2D7C62CD"/>
    <w:rsid w:val="407C4056"/>
    <w:rsid w:val="45FE61D8"/>
    <w:rsid w:val="472F3FF9"/>
    <w:rsid w:val="4B7F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0"/>
    <w:rPr>
      <w:rFonts w:ascii="仿宋_GB2312" w:eastAsia="仿宋_GB2312"/>
      <w:sz w:val="28"/>
    </w:rPr>
  </w:style>
  <w:style w:type="paragraph" w:customStyle="1" w:styleId="3">
    <w:name w:val="目录 82"/>
    <w:next w:val="1"/>
    <w:qFormat/>
    <w:uiPriority w:val="0"/>
    <w:pPr>
      <w:wordWrap w:val="0"/>
      <w:ind w:left="2550"/>
      <w:jc w:val="both"/>
    </w:pPr>
    <w:rPr>
      <w:rFonts w:ascii="Times New Roman" w:hAnsi="Times New Roman" w:eastAsia="宋体" w:cs="Times New Roman"/>
      <w:kern w:val="0"/>
      <w:sz w:val="21"/>
      <w:szCs w:val="20"/>
      <w:lang w:val="en-US" w:eastAsia="zh-CN" w:bidi="ar-SA"/>
    </w:rPr>
  </w:style>
  <w:style w:type="paragraph" w:styleId="4">
    <w:name w:val="Normal Indent"/>
    <w:qFormat/>
    <w:uiPriority w:val="0"/>
    <w:pPr>
      <w:widowControl w:val="0"/>
      <w:spacing w:line="360" w:lineRule="atLeast"/>
      <w:ind w:firstLine="482"/>
      <w:jc w:val="both"/>
    </w:pPr>
    <w:rPr>
      <w:rFonts w:ascii="Times New Roman" w:hAnsi="Times New Roman" w:eastAsia="Arial Unicode MS" w:cs="Arial Unicode MS"/>
      <w:color w:val="000000"/>
      <w:kern w:val="0"/>
      <w:sz w:val="24"/>
      <w:szCs w:val="24"/>
      <w:lang w:val="en-US" w:eastAsia="zh-CN" w:bidi="ar-SA"/>
    </w:rPr>
  </w:style>
  <w:style w:type="paragraph" w:styleId="5">
    <w:name w:val="Body Text Indent"/>
    <w:basedOn w:val="1"/>
    <w:link w:val="22"/>
    <w:semiHidden/>
    <w:unhideWhenUsed/>
    <w:qFormat/>
    <w:uiPriority w:val="99"/>
    <w:pPr>
      <w:spacing w:after="120"/>
      <w:ind w:left="420" w:leftChars="200"/>
    </w:pPr>
  </w:style>
  <w:style w:type="paragraph" w:styleId="6">
    <w:name w:val="Plain Text"/>
    <w:basedOn w:val="1"/>
    <w:link w:val="21"/>
    <w:qFormat/>
    <w:uiPriority w:val="0"/>
    <w:rPr>
      <w:rFonts w:ascii="宋体" w:hAnsi="Courier New"/>
      <w:szCs w:val="22"/>
    </w:rPr>
  </w:style>
  <w:style w:type="paragraph" w:styleId="7">
    <w:name w:val="Date"/>
    <w:basedOn w:val="1"/>
    <w:next w:val="1"/>
    <w:link w:val="19"/>
    <w:qFormat/>
    <w:uiPriority w:val="0"/>
    <w:pPr>
      <w:ind w:left="100" w:leftChars="2500"/>
    </w:pPr>
    <w:rPr>
      <w:rFonts w:ascii="等线" w:hAnsi="等线" w:eastAsia="等线"/>
    </w:rPr>
  </w:style>
  <w:style w:type="paragraph" w:styleId="8">
    <w:name w:val="footer"/>
    <w:basedOn w:val="1"/>
    <w:link w:val="26"/>
    <w:semiHidden/>
    <w:unhideWhenUsed/>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0">
    <w:name w:val="Normal (Web)"/>
    <w:basedOn w:val="1"/>
    <w:qFormat/>
    <w:uiPriority w:val="0"/>
    <w:rPr>
      <w:rFonts w:ascii="Calibri" w:hAnsi="Calibri" w:eastAsia="等线"/>
      <w:sz w:val="24"/>
    </w:rPr>
  </w:style>
  <w:style w:type="paragraph" w:styleId="11">
    <w:name w:val="Body Text First Indent 2"/>
    <w:basedOn w:val="5"/>
    <w:link w:val="23"/>
    <w:qFormat/>
    <w:uiPriority w:val="0"/>
    <w:pPr>
      <w:spacing w:after="0"/>
      <w:ind w:left="0" w:leftChars="0" w:firstLine="200" w:firstLineChars="200"/>
    </w:pPr>
    <w:rPr>
      <w:rFonts w:ascii="Calibri" w:hAnsi="Calibri"/>
    </w:rPr>
  </w:style>
  <w:style w:type="character" w:customStyle="1" w:styleId="14">
    <w:name w:val="正文文本 Char"/>
    <w:basedOn w:val="13"/>
    <w:link w:val="2"/>
    <w:qFormat/>
    <w:uiPriority w:val="0"/>
    <w:rPr>
      <w:rFonts w:ascii="仿宋_GB2312" w:hAnsi="Times New Roman" w:eastAsia="仿宋_GB2312" w:cs="Times New Roman"/>
      <w:sz w:val="28"/>
      <w:szCs w:val="24"/>
    </w:rPr>
  </w:style>
  <w:style w:type="character" w:customStyle="1" w:styleId="15">
    <w:name w:val="正文文本 Char1"/>
    <w:basedOn w:val="13"/>
    <w:link w:val="2"/>
    <w:semiHidden/>
    <w:qFormat/>
    <w:uiPriority w:val="99"/>
    <w:rPr>
      <w:rFonts w:ascii="Times New Roman" w:hAnsi="Times New Roman" w:eastAsia="宋体" w:cs="Times New Roman"/>
      <w:szCs w:val="24"/>
    </w:rPr>
  </w:style>
  <w:style w:type="character" w:customStyle="1" w:styleId="16">
    <w:name w:val="页眉 Char"/>
    <w:basedOn w:val="13"/>
    <w:link w:val="9"/>
    <w:qFormat/>
    <w:uiPriority w:val="0"/>
    <w:rPr>
      <w:rFonts w:ascii="等线" w:hAnsi="等线" w:eastAsia="等线" w:cs="Times New Roman"/>
      <w:sz w:val="18"/>
      <w:szCs w:val="18"/>
    </w:rPr>
  </w:style>
  <w:style w:type="character" w:customStyle="1" w:styleId="17">
    <w:name w:val="页眉 Char1"/>
    <w:basedOn w:val="13"/>
    <w:link w:val="9"/>
    <w:semiHidden/>
    <w:qFormat/>
    <w:uiPriority w:val="99"/>
    <w:rPr>
      <w:rFonts w:ascii="Times New Roman" w:hAnsi="Times New Roman" w:eastAsia="宋体" w:cs="Times New Roman"/>
      <w:sz w:val="18"/>
      <w:szCs w:val="18"/>
    </w:rPr>
  </w:style>
  <w:style w:type="character" w:customStyle="1" w:styleId="18">
    <w:name w:val="日期 Char"/>
    <w:link w:val="7"/>
    <w:qFormat/>
    <w:uiPriority w:val="0"/>
    <w:rPr>
      <w:rFonts w:ascii="等线" w:hAnsi="等线" w:eastAsia="等线" w:cs="Times New Roman"/>
      <w:szCs w:val="24"/>
    </w:rPr>
  </w:style>
  <w:style w:type="character" w:customStyle="1" w:styleId="19">
    <w:name w:val="日期 Char1"/>
    <w:basedOn w:val="13"/>
    <w:link w:val="7"/>
    <w:semiHidden/>
    <w:qFormat/>
    <w:uiPriority w:val="99"/>
    <w:rPr>
      <w:rFonts w:ascii="Times New Roman" w:hAnsi="Times New Roman" w:eastAsia="宋体" w:cs="Times New Roman"/>
      <w:szCs w:val="24"/>
    </w:rPr>
  </w:style>
  <w:style w:type="character" w:customStyle="1" w:styleId="20">
    <w:name w:val="纯文本 Char"/>
    <w:basedOn w:val="13"/>
    <w:link w:val="6"/>
    <w:qFormat/>
    <w:uiPriority w:val="0"/>
    <w:rPr>
      <w:rFonts w:ascii="宋体" w:hAnsi="Courier New" w:eastAsia="宋体" w:cs="Times New Roman"/>
    </w:rPr>
  </w:style>
  <w:style w:type="character" w:customStyle="1" w:styleId="21">
    <w:name w:val="纯文本 Char1"/>
    <w:basedOn w:val="13"/>
    <w:link w:val="6"/>
    <w:semiHidden/>
    <w:qFormat/>
    <w:uiPriority w:val="99"/>
    <w:rPr>
      <w:rFonts w:ascii="宋体" w:hAnsi="Courier New" w:eastAsia="宋体" w:cs="Courier New"/>
      <w:szCs w:val="21"/>
    </w:rPr>
  </w:style>
  <w:style w:type="character" w:customStyle="1" w:styleId="22">
    <w:name w:val="正文文本缩进 Char"/>
    <w:basedOn w:val="13"/>
    <w:link w:val="5"/>
    <w:semiHidden/>
    <w:qFormat/>
    <w:uiPriority w:val="99"/>
    <w:rPr>
      <w:rFonts w:ascii="Times New Roman" w:hAnsi="Times New Roman" w:eastAsia="宋体" w:cs="Times New Roman"/>
      <w:szCs w:val="24"/>
    </w:rPr>
  </w:style>
  <w:style w:type="character" w:customStyle="1" w:styleId="23">
    <w:name w:val="正文首行缩进 2 Char"/>
    <w:basedOn w:val="22"/>
    <w:link w:val="11"/>
    <w:qFormat/>
    <w:uiPriority w:val="0"/>
    <w:rPr>
      <w:rFonts w:ascii="Calibri" w:hAnsi="Calibri"/>
    </w:rPr>
  </w:style>
  <w:style w:type="paragraph" w:customStyle="1" w:styleId="24">
    <w:name w:val="正文 A"/>
    <w:qFormat/>
    <w:uiPriority w:val="0"/>
    <w:pPr>
      <w:widowControl w:val="0"/>
      <w:jc w:val="both"/>
    </w:pPr>
    <w:rPr>
      <w:rFonts w:ascii="等线" w:hAnsi="等线" w:eastAsia="等线" w:cs="等线"/>
      <w:color w:val="000000"/>
      <w:kern w:val="2"/>
      <w:sz w:val="21"/>
      <w:szCs w:val="21"/>
      <w:lang w:val="en-US" w:eastAsia="zh-CN" w:bidi="ar-SA"/>
    </w:rPr>
  </w:style>
  <w:style w:type="paragraph" w:styleId="25">
    <w:name w:val="List Paragraph"/>
    <w:basedOn w:val="1"/>
    <w:qFormat/>
    <w:uiPriority w:val="0"/>
    <w:pPr>
      <w:ind w:firstLine="420" w:firstLineChars="200"/>
    </w:pPr>
    <w:rPr>
      <w:rFonts w:ascii="等线" w:hAnsi="等线" w:eastAsia="等线"/>
    </w:rPr>
  </w:style>
  <w:style w:type="character" w:customStyle="1" w:styleId="26">
    <w:name w:val="页脚 Char"/>
    <w:basedOn w:val="13"/>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BE838-F0AC-4B98-B125-F7A566BCCE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928</Words>
  <Characters>5291</Characters>
  <Lines>44</Lines>
  <Paragraphs>12</Paragraphs>
  <TotalTime>27</TotalTime>
  <ScaleCrop>false</ScaleCrop>
  <LinksUpToDate>false</LinksUpToDate>
  <CharactersWithSpaces>6207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2022-12-08T03:23:00Z</dcterms:created>
  <dc:creator>微软用户</dc:creator>
  <cp:lastModifiedBy>野趣生活</cp:lastModifiedBy>
  <cp:lastPrinted>2023-11-22T08:33:00Z</cp:lastPrinted>
  <dcterms:modified xsi:type="dcterms:W3CDTF">2023-12-04T01:39:08Z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EE5260B64D7D4B919EF3AE74DA41B351_13</vt:lpwstr>
  </property>
</Properties>
</file>