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before="120" w:after="120" w:line="240" w:lineRule="auto"/>
        <w:jc w:val="center"/>
        <w:rPr>
          <w:rFonts w:hint="default" w:ascii="Garamond" w:hAnsi="Garamond" w:eastAsia="黑体"/>
          <w:b w:val="0"/>
          <w:sz w:val="36"/>
          <w:szCs w:val="28"/>
          <w:lang w:val="en-US" w:eastAsia="zh-CN"/>
        </w:rPr>
      </w:pPr>
      <w:r>
        <w:rPr>
          <w:rFonts w:hint="eastAsia" w:ascii="Garamond" w:hAnsi="Garamond" w:eastAsia="黑体"/>
          <w:b w:val="0"/>
          <w:sz w:val="36"/>
          <w:szCs w:val="28"/>
          <w:lang w:val="en-US" w:eastAsia="zh-CN"/>
        </w:rPr>
        <w:t xml:space="preserve">    </w:t>
      </w:r>
      <w:r>
        <w:rPr>
          <w:rFonts w:hint="eastAsia" w:ascii="Garamond" w:hAnsi="Garamond" w:eastAsia="黑体"/>
          <w:b w:val="0"/>
          <w:sz w:val="36"/>
          <w:szCs w:val="28"/>
        </w:rPr>
        <w:t>南通市崇川区任港路</w:t>
      </w:r>
      <w:r>
        <w:rPr>
          <w:rFonts w:hint="eastAsia" w:ascii="Garamond" w:hAnsi="Garamond" w:eastAsia="黑体"/>
          <w:b w:val="0"/>
          <w:sz w:val="36"/>
          <w:szCs w:val="28"/>
          <w:lang w:val="en-US" w:eastAsia="zh-CN"/>
        </w:rPr>
        <w:t>停车楼商业区</w:t>
      </w:r>
    </w:p>
    <w:p>
      <w:pPr>
        <w:overflowPunct w:val="0"/>
        <w:adjustRightInd w:val="0"/>
        <w:snapToGrid w:val="0"/>
        <w:spacing w:line="360" w:lineRule="auto"/>
        <w:ind w:firstLine="720" w:firstLineChars="200"/>
        <w:jc w:val="center"/>
        <w:rPr>
          <w:rFonts w:ascii="Garamond" w:hAnsi="Garamond"/>
          <w:b/>
          <w:sz w:val="24"/>
          <w:szCs w:val="24"/>
          <w:u w:val="single"/>
        </w:rPr>
      </w:pPr>
      <w:r>
        <w:rPr>
          <w:rFonts w:hint="eastAsia" w:ascii="Garamond" w:hAnsi="Garamond" w:eastAsia="黑体"/>
          <w:sz w:val="36"/>
          <w:szCs w:val="28"/>
        </w:rPr>
        <w:t>商铺经营权承包招商征集公告</w:t>
      </w:r>
    </w:p>
    <w:p>
      <w:pPr>
        <w:overflowPunct w:val="0"/>
        <w:adjustRightInd w:val="0"/>
        <w:snapToGrid w:val="0"/>
        <w:spacing w:line="360" w:lineRule="auto"/>
        <w:ind w:firstLine="482" w:firstLineChars="200"/>
        <w:rPr>
          <w:rFonts w:ascii="Garamond" w:hAnsi="Garamond"/>
          <w:sz w:val="24"/>
          <w:szCs w:val="24"/>
        </w:rPr>
      </w:pPr>
      <w:r>
        <w:rPr>
          <w:rFonts w:hint="eastAsia" w:ascii="Garamond" w:hAnsi="Garamond"/>
          <w:b/>
          <w:sz w:val="24"/>
          <w:szCs w:val="24"/>
          <w:u w:val="single"/>
        </w:rPr>
        <w:t>捷宏润安工程顾问</w:t>
      </w:r>
      <w:r>
        <w:rPr>
          <w:rFonts w:hint="eastAsia" w:ascii="Garamond" w:hAnsi="Garamond"/>
          <w:b/>
          <w:sz w:val="24"/>
          <w:szCs w:val="24"/>
          <w:u w:val="single"/>
          <w:lang w:eastAsia="zh-CN"/>
        </w:rPr>
        <w:t>（</w:t>
      </w:r>
      <w:r>
        <w:rPr>
          <w:rFonts w:hint="eastAsia" w:ascii="Garamond" w:hAnsi="Garamond"/>
          <w:b/>
          <w:sz w:val="24"/>
          <w:szCs w:val="24"/>
          <w:u w:val="single"/>
          <w:lang w:val="en-US" w:eastAsia="zh-CN"/>
        </w:rPr>
        <w:t>江苏</w:t>
      </w:r>
      <w:r>
        <w:rPr>
          <w:rFonts w:hint="eastAsia" w:ascii="Garamond" w:hAnsi="Garamond"/>
          <w:b/>
          <w:sz w:val="24"/>
          <w:szCs w:val="24"/>
          <w:u w:val="single"/>
          <w:lang w:eastAsia="zh-CN"/>
        </w:rPr>
        <w:t>）</w:t>
      </w:r>
      <w:r>
        <w:rPr>
          <w:rFonts w:hint="eastAsia" w:ascii="Garamond" w:hAnsi="Garamond"/>
          <w:b/>
          <w:sz w:val="24"/>
          <w:szCs w:val="24"/>
          <w:u w:val="single"/>
        </w:rPr>
        <w:t>有限公司</w:t>
      </w:r>
      <w:r>
        <w:rPr>
          <w:rFonts w:hint="eastAsia" w:ascii="Garamond" w:hAnsi="Garamond"/>
          <w:sz w:val="24"/>
          <w:szCs w:val="24"/>
        </w:rPr>
        <w:t>受征集人</w:t>
      </w:r>
      <w:r>
        <w:rPr>
          <w:rFonts w:hint="eastAsia" w:ascii="Garamond" w:hAnsi="Garamond"/>
          <w:b/>
          <w:sz w:val="24"/>
          <w:szCs w:val="24"/>
          <w:u w:val="single"/>
        </w:rPr>
        <w:t>南通国有不动产经营管理有限公司</w:t>
      </w:r>
      <w:r>
        <w:rPr>
          <w:rFonts w:hint="eastAsia" w:ascii="Garamond" w:hAnsi="Garamond"/>
          <w:sz w:val="24"/>
          <w:szCs w:val="24"/>
        </w:rPr>
        <w:t>的委托，就</w:t>
      </w:r>
      <w:r>
        <w:rPr>
          <w:rFonts w:hint="eastAsia" w:ascii="Garamond" w:hAnsi="Garamond"/>
          <w:b/>
          <w:sz w:val="24"/>
          <w:szCs w:val="24"/>
          <w:u w:val="single"/>
        </w:rPr>
        <w:t>南通市崇川区任港路</w:t>
      </w:r>
      <w:r>
        <w:rPr>
          <w:rFonts w:hint="eastAsia" w:ascii="Garamond" w:hAnsi="Garamond"/>
          <w:b/>
          <w:sz w:val="24"/>
          <w:szCs w:val="24"/>
          <w:u w:val="single"/>
          <w:lang w:val="en-US" w:eastAsia="zh-CN"/>
        </w:rPr>
        <w:t>停车楼商业区</w:t>
      </w:r>
      <w:r>
        <w:rPr>
          <w:rFonts w:hint="eastAsia" w:ascii="Garamond" w:hAnsi="Garamond"/>
          <w:b/>
          <w:sz w:val="24"/>
          <w:szCs w:val="24"/>
          <w:u w:val="single"/>
        </w:rPr>
        <w:t>商铺经营权承包</w:t>
      </w:r>
      <w:r>
        <w:rPr>
          <w:rFonts w:hint="eastAsia" w:ascii="Garamond" w:hAnsi="Garamond"/>
          <w:sz w:val="24"/>
          <w:szCs w:val="24"/>
        </w:rPr>
        <w:t>进行公开招商征集，</w:t>
      </w:r>
      <w:r>
        <w:rPr>
          <w:rFonts w:hint="eastAsia" w:ascii="Garamond" w:hAnsi="Garamond"/>
          <w:sz w:val="24"/>
          <w:szCs w:val="24"/>
          <w:lang w:val="zh-CN"/>
        </w:rPr>
        <w:t>欢迎符合资格条件的</w:t>
      </w:r>
      <w:r>
        <w:rPr>
          <w:rFonts w:hint="eastAsia" w:ascii="Garamond" w:hAnsi="Garamond"/>
          <w:sz w:val="24"/>
          <w:szCs w:val="24"/>
          <w:lang w:val="en-US" w:eastAsia="zh-CN"/>
        </w:rPr>
        <w:t>自然人和</w:t>
      </w:r>
      <w:r>
        <w:rPr>
          <w:rFonts w:hint="eastAsia" w:ascii="Garamond" w:hAnsi="Garamond"/>
          <w:sz w:val="24"/>
          <w:szCs w:val="24"/>
          <w:lang w:val="zh-CN"/>
        </w:rPr>
        <w:t>单位</w:t>
      </w:r>
      <w:r>
        <w:rPr>
          <w:rFonts w:hint="eastAsia" w:ascii="Garamond" w:hAnsi="Garamond"/>
          <w:sz w:val="24"/>
          <w:szCs w:val="24"/>
        </w:rPr>
        <w:t>前来报名参加</w:t>
      </w:r>
      <w:r>
        <w:rPr>
          <w:rFonts w:hint="eastAsia" w:ascii="Garamond" w:hAnsi="Garamond"/>
          <w:sz w:val="24"/>
          <w:szCs w:val="24"/>
          <w:lang w:val="zh-CN"/>
        </w:rPr>
        <w:t>征集活动。</w:t>
      </w:r>
    </w:p>
    <w:p>
      <w:pPr>
        <w:overflowPunct w:val="0"/>
        <w:adjustRightInd w:val="0"/>
        <w:snapToGrid w:val="0"/>
        <w:spacing w:line="360" w:lineRule="auto"/>
        <w:ind w:firstLine="480" w:firstLineChars="200"/>
        <w:rPr>
          <w:rFonts w:ascii="Garamond" w:hAnsi="Garamond" w:eastAsia="黑体"/>
          <w:sz w:val="24"/>
          <w:szCs w:val="24"/>
        </w:rPr>
      </w:pPr>
      <w:r>
        <w:rPr>
          <w:rFonts w:hint="eastAsia" w:ascii="Garamond" w:hAnsi="Garamond" w:eastAsia="黑体"/>
          <w:sz w:val="24"/>
          <w:szCs w:val="24"/>
        </w:rPr>
        <w:t>一、招商征集公告编号</w:t>
      </w:r>
    </w:p>
    <w:p>
      <w:pPr>
        <w:overflowPunct w:val="0"/>
        <w:adjustRightInd w:val="0"/>
        <w:snapToGrid w:val="0"/>
        <w:spacing w:line="360" w:lineRule="auto"/>
        <w:ind w:firstLine="480" w:firstLineChars="200"/>
        <w:rPr>
          <w:rFonts w:ascii="Garamond" w:hAnsi="Garamond"/>
          <w:color w:val="auto"/>
          <w:sz w:val="24"/>
          <w:szCs w:val="24"/>
        </w:rPr>
      </w:pPr>
      <w:r>
        <w:rPr>
          <w:rFonts w:ascii="Garamond" w:hAnsi="Garamond"/>
          <w:color w:val="auto"/>
          <w:sz w:val="24"/>
          <w:szCs w:val="24"/>
        </w:rPr>
        <w:t>(202</w:t>
      </w:r>
      <w:r>
        <w:rPr>
          <w:rFonts w:hint="eastAsia" w:ascii="Garamond" w:hAnsi="Garamond"/>
          <w:color w:val="auto"/>
          <w:sz w:val="24"/>
          <w:szCs w:val="24"/>
        </w:rPr>
        <w:t>3</w:t>
      </w:r>
      <w:r>
        <w:rPr>
          <w:rFonts w:ascii="Garamond" w:hAnsi="Garamond"/>
          <w:color w:val="auto"/>
          <w:sz w:val="24"/>
          <w:szCs w:val="24"/>
        </w:rPr>
        <w:t>)</w:t>
      </w:r>
      <w:r>
        <w:rPr>
          <w:rFonts w:hint="eastAsia" w:ascii="Garamond" w:hAnsi="Garamond"/>
          <w:color w:val="auto"/>
          <w:sz w:val="24"/>
          <w:szCs w:val="24"/>
        </w:rPr>
        <w:t>不动产商字第</w:t>
      </w:r>
      <w:r>
        <w:rPr>
          <w:rFonts w:hint="eastAsia" w:ascii="Garamond" w:hAnsi="Garamond"/>
          <w:color w:val="auto"/>
          <w:sz w:val="24"/>
          <w:szCs w:val="24"/>
          <w:lang w:val="en-US" w:eastAsia="zh-CN"/>
        </w:rPr>
        <w:t>112001</w:t>
      </w:r>
      <w:r>
        <w:rPr>
          <w:rFonts w:hint="eastAsia" w:ascii="Garamond" w:hAnsi="Garamond"/>
          <w:color w:val="auto"/>
          <w:sz w:val="24"/>
          <w:szCs w:val="24"/>
        </w:rPr>
        <w:t>号。</w:t>
      </w:r>
    </w:p>
    <w:p>
      <w:pPr>
        <w:overflowPunct w:val="0"/>
        <w:adjustRightInd w:val="0"/>
        <w:snapToGrid w:val="0"/>
        <w:spacing w:line="360" w:lineRule="auto"/>
        <w:ind w:firstLine="480" w:firstLineChars="200"/>
        <w:rPr>
          <w:rFonts w:ascii="Garamond" w:hAnsi="Garamond" w:eastAsia="黑体"/>
          <w:sz w:val="24"/>
          <w:szCs w:val="24"/>
        </w:rPr>
      </w:pPr>
      <w:r>
        <w:rPr>
          <w:rFonts w:hint="eastAsia" w:ascii="Garamond" w:hAnsi="Garamond" w:eastAsia="黑体"/>
          <w:sz w:val="24"/>
          <w:szCs w:val="24"/>
        </w:rPr>
        <w:t>二、招商征集相关信息</w:t>
      </w:r>
    </w:p>
    <w:p>
      <w:pPr>
        <w:overflowPunct w:val="0"/>
        <w:adjustRightInd w:val="0"/>
        <w:snapToGrid w:val="0"/>
        <w:spacing w:line="360" w:lineRule="auto"/>
        <w:ind w:firstLine="480" w:firstLineChars="200"/>
        <w:rPr>
          <w:rFonts w:ascii="Garamond" w:hAnsi="Garamond"/>
          <w:sz w:val="24"/>
          <w:szCs w:val="24"/>
        </w:rPr>
      </w:pPr>
      <w:r>
        <w:rPr>
          <w:rFonts w:hint="eastAsia" w:ascii="Garamond" w:hAnsi="Garamond"/>
          <w:sz w:val="24"/>
          <w:szCs w:val="24"/>
        </w:rPr>
        <w:t>南通市崇川区任港路停车楼项目位于南通市崇川区任港路南、体育馆东路东，总建筑面积约15081㎡，项目设计地上四层、地下一层。规划一层为商业用途，地下一层及二、三、四层为停车库，共设置机动停车位371个，其中地上机动停车位285个，地下机动停车位86个，其中包含新能源停车位52个。本项目服务对象以工作出行、换乘、消费等居民私车为主，能有效改善城市核心区停车紧张状况，完善公共服务设施、提高区域服务质量、提升城市综合形象，为所在范围居住人群的基本日常生活需要，提供便利，提供娱乐，提供社交场所，提供文化交流。</w:t>
      </w:r>
    </w:p>
    <w:p>
      <w:pPr>
        <w:overflowPunct w:val="0"/>
        <w:adjustRightInd w:val="0"/>
        <w:snapToGrid w:val="0"/>
        <w:spacing w:line="360" w:lineRule="auto"/>
        <w:ind w:firstLine="480" w:firstLineChars="200"/>
        <w:rPr>
          <w:rFonts w:ascii="Garamond" w:hAnsi="Garamond" w:cs="宋体"/>
          <w:sz w:val="24"/>
        </w:rPr>
      </w:pPr>
      <w:r>
        <w:rPr>
          <w:rFonts w:hint="eastAsia" w:ascii="Garamond" w:hAnsi="Garamond" w:cs="宋体"/>
          <w:sz w:val="24"/>
        </w:rPr>
        <w:t>本次经营权承包招商总建筑面积</w:t>
      </w:r>
      <w:r>
        <w:rPr>
          <w:rFonts w:ascii="Garamond" w:hAnsi="Garamond" w:cs="宋体"/>
          <w:sz w:val="24"/>
        </w:rPr>
        <w:t>2115</w:t>
      </w:r>
      <w:r>
        <w:rPr>
          <w:rFonts w:hint="eastAsia" w:ascii="Garamond" w:hAnsi="Garamond" w:cs="宋体"/>
          <w:sz w:val="24"/>
        </w:rPr>
        <w:t>.</w:t>
      </w:r>
      <w:r>
        <w:rPr>
          <w:rFonts w:ascii="Garamond" w:hAnsi="Garamond" w:cs="宋体"/>
          <w:sz w:val="24"/>
        </w:rPr>
        <w:t>9</w:t>
      </w:r>
      <w:r>
        <w:rPr>
          <w:rFonts w:hint="eastAsia" w:ascii="Garamond" w:hAnsi="Garamond" w:cs="宋体"/>
          <w:sz w:val="24"/>
          <w:lang w:val="en-US" w:eastAsia="zh-CN"/>
        </w:rPr>
        <w:t>5</w:t>
      </w:r>
      <w:r>
        <w:rPr>
          <w:rFonts w:hint="eastAsia" w:ascii="Garamond" w:hAnsi="Garamond" w:cs="宋体"/>
          <w:color w:val="auto"/>
          <w:sz w:val="24"/>
        </w:rPr>
        <w:t>平方米，</w:t>
      </w:r>
      <w:r>
        <w:rPr>
          <w:rFonts w:hint="eastAsia" w:ascii="Garamond" w:hAnsi="Garamond" w:cs="宋体"/>
          <w:sz w:val="24"/>
        </w:rPr>
        <w:t>征集人为该配套商业的招商及运营管理人。</w:t>
      </w:r>
    </w:p>
    <w:p>
      <w:pPr>
        <w:overflowPunct w:val="0"/>
        <w:adjustRightInd w:val="0"/>
        <w:snapToGrid w:val="0"/>
        <w:spacing w:line="360" w:lineRule="auto"/>
        <w:ind w:firstLine="480" w:firstLineChars="200"/>
        <w:rPr>
          <w:rFonts w:ascii="Garamond" w:hAnsi="Garamond" w:cs="宋体"/>
          <w:color w:val="auto"/>
          <w:sz w:val="24"/>
        </w:rPr>
      </w:pPr>
      <w:r>
        <w:rPr>
          <w:rFonts w:hint="eastAsia" w:ascii="Garamond" w:hAnsi="Garamond" w:cs="宋体"/>
          <w:sz w:val="24"/>
        </w:rPr>
        <w:t>征集人现已完成南通市崇川区任港路停车楼项目配套商业的前期商业调研与策划工作，并已对整个配套商业区域进行了改造与分割，</w:t>
      </w:r>
      <w:r>
        <w:rPr>
          <w:rFonts w:hint="eastAsia" w:ascii="Garamond" w:hAnsi="Garamond" w:cs="宋体"/>
          <w:color w:val="auto"/>
          <w:sz w:val="24"/>
        </w:rPr>
        <w:t>分设</w:t>
      </w:r>
      <w:r>
        <w:rPr>
          <w:rFonts w:ascii="Garamond" w:hAnsi="Garamond" w:cs="宋体"/>
          <w:color w:val="auto"/>
          <w:sz w:val="24"/>
        </w:rPr>
        <w:t>1</w:t>
      </w:r>
      <w:r>
        <w:rPr>
          <w:rFonts w:hint="eastAsia" w:ascii="Garamond" w:hAnsi="Garamond" w:cs="宋体"/>
          <w:color w:val="auto"/>
          <w:sz w:val="24"/>
          <w:lang w:val="en-US" w:eastAsia="zh-CN"/>
        </w:rPr>
        <w:t>5</w:t>
      </w:r>
      <w:r>
        <w:rPr>
          <w:rFonts w:hint="eastAsia" w:ascii="Garamond" w:hAnsi="Garamond" w:cs="宋体"/>
          <w:color w:val="auto"/>
          <w:sz w:val="24"/>
        </w:rPr>
        <w:t>个铺位。征集人现拟</w:t>
      </w:r>
      <w:r>
        <w:rPr>
          <w:rFonts w:hint="eastAsia" w:ascii="Garamond" w:hAnsi="Garamond" w:cs="宋体"/>
          <w:sz w:val="24"/>
        </w:rPr>
        <w:t>针对各商铺的经营使用权进行转让，用于向社会提供便利性服务。各商铺</w:t>
      </w:r>
      <w:r>
        <w:rPr>
          <w:rFonts w:hint="eastAsia" w:ascii="Garamond" w:hAnsi="Garamond" w:cs="宋体"/>
          <w:color w:val="auto"/>
          <w:sz w:val="24"/>
        </w:rPr>
        <w:t>的经营权</w:t>
      </w:r>
      <w:r>
        <w:rPr>
          <w:rFonts w:hint="eastAsia" w:ascii="Garamond" w:hAnsi="Garamond" w:cs="宋体"/>
          <w:color w:val="auto"/>
          <w:sz w:val="24"/>
          <w:lang w:eastAsia="zh-CN"/>
        </w:rPr>
        <w:t>承包人</w:t>
      </w:r>
      <w:r>
        <w:rPr>
          <w:rFonts w:hint="eastAsia" w:ascii="Garamond" w:hAnsi="Garamond" w:cs="宋体"/>
          <w:color w:val="auto"/>
          <w:sz w:val="24"/>
        </w:rPr>
        <w:t>将在征集人的统一商业管理要求下开展自主经营、自负盈亏，并按最终签订的合同约定时间向征集人支付经营权承包费。</w:t>
      </w:r>
    </w:p>
    <w:p>
      <w:pPr>
        <w:overflowPunct w:val="0"/>
        <w:adjustRightInd w:val="0"/>
        <w:snapToGrid w:val="0"/>
        <w:spacing w:line="360" w:lineRule="auto"/>
        <w:ind w:firstLine="480" w:firstLineChars="200"/>
        <w:rPr>
          <w:rFonts w:ascii="Garamond" w:hAnsi="Garamond" w:cs="宋体"/>
          <w:sz w:val="24"/>
        </w:rPr>
      </w:pPr>
      <w:r>
        <w:rPr>
          <w:rFonts w:hint="eastAsia" w:ascii="Garamond" w:hAnsi="Garamond" w:cs="宋体"/>
          <w:sz w:val="24"/>
        </w:rPr>
        <w:t>商铺经营使用权基本情况如下：</w:t>
      </w:r>
      <w:r>
        <w:rPr>
          <w:rFonts w:ascii="Garamond" w:hAnsi="Garamond" w:cs="宋体"/>
          <w:sz w:val="24"/>
        </w:rPr>
        <w:t xml:space="preserve"> </w:t>
      </w:r>
    </w:p>
    <w:p>
      <w:pPr>
        <w:overflowPunct w:val="0"/>
        <w:adjustRightInd w:val="0"/>
        <w:snapToGrid w:val="0"/>
        <w:spacing w:line="360" w:lineRule="auto"/>
        <w:ind w:firstLine="480" w:firstLineChars="200"/>
        <w:rPr>
          <w:rFonts w:ascii="Garamond" w:hAnsi="Garamond" w:cs="宋体"/>
          <w:sz w:val="24"/>
        </w:rPr>
      </w:pPr>
      <w:r>
        <w:rPr>
          <w:rFonts w:hint="eastAsia" w:ascii="Garamond" w:hAnsi="Garamond" w:cs="宋体"/>
          <w:sz w:val="24"/>
        </w:rPr>
        <w:t>（</w:t>
      </w:r>
      <w:r>
        <w:rPr>
          <w:rFonts w:ascii="Garamond" w:hAnsi="Garamond" w:cs="宋体"/>
          <w:sz w:val="24"/>
        </w:rPr>
        <w:t>1</w:t>
      </w:r>
      <w:r>
        <w:rPr>
          <w:rFonts w:hint="eastAsia" w:ascii="Garamond" w:hAnsi="Garamond" w:cs="宋体"/>
          <w:sz w:val="24"/>
        </w:rPr>
        <w:t>）南通市崇川区任港路停车楼项目各商铺的编号</w:t>
      </w:r>
      <w:r>
        <w:rPr>
          <w:rFonts w:hint="eastAsia" w:ascii="Garamond" w:hAnsi="Garamond" w:cs="宋体"/>
          <w:color w:val="auto"/>
          <w:sz w:val="24"/>
        </w:rPr>
        <w:t>、建筑面</w:t>
      </w:r>
      <w:r>
        <w:rPr>
          <w:rFonts w:hint="eastAsia" w:ascii="Garamond" w:hAnsi="Garamond" w:cs="宋体"/>
          <w:sz w:val="24"/>
        </w:rPr>
        <w:t>积、商铺相对位置详见本公告附件一（商铺编号及</w:t>
      </w:r>
      <w:r>
        <w:rPr>
          <w:rFonts w:hint="eastAsia" w:ascii="Garamond" w:hAnsi="Garamond" w:cs="宋体"/>
          <w:sz w:val="24"/>
          <w:lang w:val="en-US" w:eastAsia="zh-CN"/>
        </w:rPr>
        <w:t>平面布</w:t>
      </w:r>
      <w:r>
        <w:rPr>
          <w:rFonts w:hint="eastAsia" w:ascii="Garamond" w:hAnsi="Garamond" w:cs="宋体"/>
          <w:sz w:val="24"/>
        </w:rPr>
        <w:t>置图。）</w:t>
      </w:r>
    </w:p>
    <w:p>
      <w:pPr>
        <w:snapToGrid w:val="0"/>
        <w:spacing w:line="360" w:lineRule="auto"/>
        <w:ind w:firstLine="480" w:firstLineChars="200"/>
        <w:rPr>
          <w:rFonts w:ascii="Garamond" w:hAnsi="Garamond" w:cs="宋体"/>
          <w:sz w:val="24"/>
        </w:rPr>
      </w:pPr>
      <w:r>
        <w:rPr>
          <w:rFonts w:hint="eastAsia" w:ascii="Garamond" w:hAnsi="Garamond" w:cs="宋体"/>
          <w:sz w:val="24"/>
        </w:rPr>
        <w:t>（</w:t>
      </w:r>
      <w:r>
        <w:rPr>
          <w:rFonts w:ascii="Garamond" w:hAnsi="Garamond" w:cs="宋体"/>
          <w:sz w:val="24"/>
        </w:rPr>
        <w:t>2</w:t>
      </w:r>
      <w:r>
        <w:rPr>
          <w:rFonts w:hint="eastAsia" w:ascii="Garamond" w:hAnsi="Garamond" w:cs="宋体"/>
          <w:sz w:val="24"/>
        </w:rPr>
        <w:t>）各商铺的可提供的公共设施、已建成状态均以当前现状为准，</w:t>
      </w:r>
      <w:r>
        <w:rPr>
          <w:rFonts w:hint="eastAsia" w:ascii="Garamond" w:hAnsi="Garamond" w:cs="宋体"/>
          <w:sz w:val="24"/>
          <w:lang w:eastAsia="zh-CN"/>
        </w:rPr>
        <w:t>响应人</w:t>
      </w:r>
      <w:r>
        <w:rPr>
          <w:rFonts w:hint="eastAsia" w:ascii="Garamond" w:hAnsi="Garamond" w:cs="宋体"/>
          <w:sz w:val="24"/>
        </w:rPr>
        <w:t>可自行前往踏勘，征集人不组织集中踏勘现场。</w:t>
      </w:r>
    </w:p>
    <w:p>
      <w:pPr>
        <w:snapToGrid w:val="0"/>
        <w:spacing w:line="360" w:lineRule="auto"/>
        <w:ind w:firstLine="480" w:firstLineChars="200"/>
        <w:rPr>
          <w:rFonts w:ascii="Garamond" w:hAnsi="Garamond"/>
          <w:sz w:val="24"/>
          <w:szCs w:val="24"/>
        </w:rPr>
      </w:pPr>
      <w:r>
        <w:rPr>
          <w:rFonts w:hint="eastAsia" w:ascii="Garamond" w:hAnsi="Garamond" w:cs="宋体"/>
          <w:sz w:val="24"/>
        </w:rPr>
        <w:t>（</w:t>
      </w:r>
      <w:r>
        <w:rPr>
          <w:rFonts w:ascii="Garamond" w:hAnsi="Garamond" w:cs="宋体"/>
          <w:sz w:val="24"/>
        </w:rPr>
        <w:t>3</w:t>
      </w:r>
      <w:r>
        <w:rPr>
          <w:rFonts w:hint="eastAsia" w:ascii="Garamond" w:hAnsi="Garamond" w:cs="宋体"/>
          <w:sz w:val="24"/>
        </w:rPr>
        <w:t>）经营权</w:t>
      </w:r>
      <w:r>
        <w:rPr>
          <w:rFonts w:hint="eastAsia" w:ascii="Garamond" w:hAnsi="Garamond" w:cs="宋体"/>
          <w:sz w:val="24"/>
          <w:lang w:eastAsia="zh-CN"/>
        </w:rPr>
        <w:t>承包人</w:t>
      </w:r>
      <w:r>
        <w:rPr>
          <w:rFonts w:hint="eastAsia" w:ascii="Garamond" w:hAnsi="Garamond" w:cs="宋体"/>
          <w:sz w:val="24"/>
        </w:rPr>
        <w:t>可在现状基础上进行经营设施、设备的安装、室内装饰、商铺门头的安装与改</w:t>
      </w:r>
      <w:r>
        <w:rPr>
          <w:rFonts w:hint="eastAsia" w:ascii="Garamond" w:hAnsi="Garamond"/>
          <w:sz w:val="24"/>
          <w:szCs w:val="24"/>
        </w:rPr>
        <w:t>造等活动，相关费用由经营权</w:t>
      </w:r>
      <w:r>
        <w:rPr>
          <w:rFonts w:hint="eastAsia" w:ascii="Garamond" w:hAnsi="Garamond"/>
          <w:sz w:val="24"/>
          <w:szCs w:val="24"/>
          <w:lang w:eastAsia="zh-CN"/>
        </w:rPr>
        <w:t>承包人</w:t>
      </w:r>
      <w:r>
        <w:rPr>
          <w:rFonts w:hint="eastAsia" w:ascii="Garamond" w:hAnsi="Garamond"/>
          <w:sz w:val="24"/>
          <w:szCs w:val="24"/>
        </w:rPr>
        <w:t>自行承担。上述活动开展前，须向征集人提前提交改造方案报审，经获征集人批准之后，方可实施。</w:t>
      </w:r>
    </w:p>
    <w:p>
      <w:pPr>
        <w:overflowPunct w:val="0"/>
        <w:adjustRightInd w:val="0"/>
        <w:snapToGrid w:val="0"/>
        <w:spacing w:line="360" w:lineRule="auto"/>
        <w:ind w:firstLine="480" w:firstLineChars="200"/>
        <w:rPr>
          <w:rFonts w:ascii="Garamond" w:hAnsi="Garamond"/>
          <w:sz w:val="24"/>
          <w:szCs w:val="24"/>
        </w:rPr>
      </w:pPr>
      <w:r>
        <w:rPr>
          <w:rFonts w:hint="eastAsia" w:ascii="Garamond" w:hAnsi="Garamond"/>
          <w:sz w:val="24"/>
          <w:szCs w:val="24"/>
        </w:rPr>
        <w:t>（</w:t>
      </w:r>
      <w:r>
        <w:rPr>
          <w:rFonts w:ascii="Garamond" w:hAnsi="Garamond"/>
          <w:sz w:val="24"/>
          <w:szCs w:val="24"/>
        </w:rPr>
        <w:t>4</w:t>
      </w:r>
      <w:r>
        <w:rPr>
          <w:rFonts w:hint="eastAsia" w:ascii="Garamond" w:hAnsi="Garamond"/>
          <w:sz w:val="24"/>
          <w:szCs w:val="24"/>
        </w:rPr>
        <w:t>）经营期限：</w:t>
      </w:r>
      <w:r>
        <w:rPr>
          <w:rFonts w:ascii="Garamond" w:hAnsi="Garamond"/>
          <w:color w:val="auto"/>
          <w:sz w:val="24"/>
          <w:szCs w:val="24"/>
          <w:u w:val="single"/>
        </w:rPr>
        <w:t xml:space="preserve"> </w:t>
      </w:r>
      <w:r>
        <w:rPr>
          <w:rFonts w:hint="eastAsia" w:ascii="Garamond" w:hAnsi="Garamond"/>
          <w:color w:val="auto"/>
          <w:sz w:val="24"/>
          <w:szCs w:val="24"/>
          <w:u w:val="single"/>
        </w:rPr>
        <w:t>三~五</w:t>
      </w:r>
      <w:r>
        <w:rPr>
          <w:rFonts w:ascii="Garamond" w:hAnsi="Garamond"/>
          <w:color w:val="auto"/>
          <w:sz w:val="24"/>
          <w:szCs w:val="24"/>
          <w:u w:val="single"/>
        </w:rPr>
        <w:t xml:space="preserve"> </w:t>
      </w:r>
      <w:r>
        <w:rPr>
          <w:rFonts w:hint="eastAsia" w:ascii="Garamond" w:hAnsi="Garamond"/>
          <w:color w:val="auto"/>
          <w:sz w:val="24"/>
          <w:szCs w:val="24"/>
        </w:rPr>
        <w:t>年。</w:t>
      </w:r>
    </w:p>
    <w:p>
      <w:pPr>
        <w:overflowPunct w:val="0"/>
        <w:adjustRightInd w:val="0"/>
        <w:snapToGrid w:val="0"/>
        <w:spacing w:line="360" w:lineRule="auto"/>
        <w:ind w:firstLine="480" w:firstLineChars="200"/>
        <w:rPr>
          <w:rFonts w:ascii="Garamond" w:hAnsi="Garamond"/>
          <w:color w:val="4F81BD" w:themeColor="accent1"/>
          <w:sz w:val="24"/>
          <w:szCs w:val="24"/>
        </w:rPr>
      </w:pPr>
      <w:r>
        <w:rPr>
          <w:rFonts w:hint="eastAsia" w:ascii="Garamond" w:hAnsi="Garamond"/>
          <w:sz w:val="24"/>
          <w:szCs w:val="24"/>
        </w:rPr>
        <w:t>（5）经营业态</w:t>
      </w:r>
      <w:r>
        <w:rPr>
          <w:rFonts w:hint="eastAsia" w:ascii="Garamond" w:hAnsi="Garamond"/>
          <w:color w:val="auto"/>
          <w:sz w:val="24"/>
          <w:szCs w:val="24"/>
        </w:rPr>
        <w:t>：包含但不限于</w:t>
      </w:r>
      <w:r>
        <w:rPr>
          <w:rFonts w:hint="eastAsia" w:ascii="Garamond" w:hAnsi="Garamond"/>
          <w:color w:val="auto"/>
          <w:sz w:val="24"/>
          <w:szCs w:val="24"/>
          <w:lang w:val="en-US" w:eastAsia="zh-CN"/>
        </w:rPr>
        <w:t>餐饮</w:t>
      </w:r>
      <w:r>
        <w:rPr>
          <w:rFonts w:hint="eastAsia" w:ascii="Garamond" w:hAnsi="Garamond"/>
          <w:color w:val="auto"/>
          <w:sz w:val="24"/>
          <w:szCs w:val="24"/>
        </w:rPr>
        <w:t>、儿童娱乐、美容美发</w:t>
      </w:r>
      <w:r>
        <w:rPr>
          <w:rFonts w:hint="eastAsia" w:ascii="Garamond" w:hAnsi="Garamond"/>
          <w:color w:val="auto"/>
          <w:sz w:val="24"/>
          <w:szCs w:val="24"/>
          <w:lang w:eastAsia="zh-CN"/>
        </w:rPr>
        <w:t>、</w:t>
      </w:r>
      <w:r>
        <w:rPr>
          <w:rFonts w:hint="eastAsia" w:ascii="Garamond" w:hAnsi="Garamond"/>
          <w:color w:val="auto"/>
          <w:sz w:val="24"/>
          <w:szCs w:val="24"/>
        </w:rPr>
        <w:t>理疗中心、宠物洗护、便利店、生活超市等；</w:t>
      </w:r>
    </w:p>
    <w:p>
      <w:pPr>
        <w:overflowPunct w:val="0"/>
        <w:adjustRightInd w:val="0"/>
        <w:snapToGrid w:val="0"/>
        <w:spacing w:line="360" w:lineRule="auto"/>
        <w:ind w:firstLine="480" w:firstLineChars="200"/>
        <w:rPr>
          <w:rFonts w:hint="eastAsia" w:ascii="Garamond" w:hAnsi="Garamond" w:eastAsia="宋体"/>
          <w:sz w:val="24"/>
          <w:szCs w:val="24"/>
          <w:lang w:eastAsia="zh-CN"/>
        </w:rPr>
      </w:pPr>
      <w:r>
        <w:rPr>
          <w:rFonts w:hint="eastAsia" w:ascii="Garamond" w:hAnsi="Garamond"/>
          <w:sz w:val="24"/>
          <w:szCs w:val="24"/>
        </w:rPr>
        <w:t>（6）经营地点：南通市崇川区任港路停车楼（地址：崇川区任港路南、体育馆东路东交界处）</w:t>
      </w:r>
      <w:r>
        <w:rPr>
          <w:rFonts w:hint="eastAsia" w:ascii="Garamond" w:hAnsi="Garamond"/>
          <w:sz w:val="24"/>
          <w:szCs w:val="24"/>
          <w:lang w:eastAsia="zh-CN"/>
        </w:rPr>
        <w:t>；</w:t>
      </w:r>
    </w:p>
    <w:p>
      <w:pPr>
        <w:adjustRightInd w:val="0"/>
        <w:snapToGrid w:val="0"/>
        <w:spacing w:line="360" w:lineRule="auto"/>
        <w:ind w:firstLine="480" w:firstLineChars="200"/>
        <w:rPr>
          <w:rFonts w:ascii="Garamond" w:hAnsi="Garamond"/>
          <w:sz w:val="24"/>
          <w:szCs w:val="24"/>
        </w:rPr>
      </w:pPr>
      <w:r>
        <w:rPr>
          <w:rFonts w:hint="eastAsia" w:ascii="Garamond" w:hAnsi="Garamond"/>
          <w:sz w:val="24"/>
          <w:szCs w:val="24"/>
        </w:rPr>
        <w:t>（7）其他事项：以征集人公开发布的信息为准。</w:t>
      </w:r>
    </w:p>
    <w:p>
      <w:pPr>
        <w:overflowPunct w:val="0"/>
        <w:adjustRightInd w:val="0"/>
        <w:snapToGrid w:val="0"/>
        <w:spacing w:line="360" w:lineRule="auto"/>
        <w:ind w:firstLine="480" w:firstLineChars="200"/>
        <w:rPr>
          <w:rFonts w:ascii="Garamond" w:hAnsi="Garamond" w:eastAsia="黑体"/>
          <w:sz w:val="24"/>
          <w:szCs w:val="24"/>
        </w:rPr>
      </w:pPr>
      <w:r>
        <w:rPr>
          <w:rFonts w:hint="eastAsia" w:ascii="Garamond" w:hAnsi="Garamond" w:eastAsia="黑体"/>
          <w:sz w:val="24"/>
          <w:szCs w:val="24"/>
        </w:rPr>
        <w:t>三、经营使用权的主要内容</w:t>
      </w:r>
    </w:p>
    <w:p>
      <w:pPr>
        <w:adjustRightInd w:val="0"/>
        <w:snapToGrid w:val="0"/>
        <w:spacing w:line="360" w:lineRule="auto"/>
        <w:ind w:firstLine="480" w:firstLineChars="200"/>
        <w:rPr>
          <w:rFonts w:hint="eastAsia" w:ascii="Garamond" w:hAnsi="Garamond"/>
          <w:sz w:val="24"/>
          <w:szCs w:val="24"/>
          <w:lang w:eastAsia="zh-CN"/>
        </w:rPr>
      </w:pPr>
      <w:r>
        <w:rPr>
          <w:rFonts w:hint="eastAsia" w:ascii="Garamond" w:hAnsi="Garamond"/>
          <w:sz w:val="24"/>
          <w:szCs w:val="24"/>
          <w:lang w:val="en-US" w:eastAsia="zh-CN"/>
        </w:rPr>
        <w:t>1、</w:t>
      </w:r>
      <w:r>
        <w:rPr>
          <w:rFonts w:hint="eastAsia" w:ascii="Garamond" w:hAnsi="Garamond"/>
          <w:sz w:val="24"/>
          <w:szCs w:val="24"/>
        </w:rPr>
        <w:t>征集人与最终确定的经营权</w:t>
      </w:r>
      <w:r>
        <w:rPr>
          <w:rFonts w:hint="eastAsia" w:ascii="Garamond" w:hAnsi="Garamond"/>
          <w:sz w:val="24"/>
          <w:szCs w:val="24"/>
          <w:lang w:eastAsia="zh-CN"/>
        </w:rPr>
        <w:t>承包人</w:t>
      </w:r>
      <w:r>
        <w:rPr>
          <w:rFonts w:hint="eastAsia" w:ascii="Garamond" w:hAnsi="Garamond"/>
          <w:sz w:val="24"/>
          <w:szCs w:val="24"/>
        </w:rPr>
        <w:t>签订《商铺经营权承包合同》及相关附件，包括但不限于《安全、消防协议》、《装潢改造维修施工安全责任书》、《物业管理确认书》、《物业管理服务协议》、《商户进场设计装修及施工手册》及《廉洁协议》等，附件与《商铺经营权承包合同》具有同等法律效力。上述文件以承包合同签署前征集人最终确定的文件为准</w:t>
      </w:r>
      <w:r>
        <w:rPr>
          <w:rFonts w:hint="eastAsia" w:ascii="Garamond" w:hAnsi="Garamond"/>
          <w:sz w:val="24"/>
          <w:szCs w:val="24"/>
          <w:lang w:eastAsia="zh-CN"/>
        </w:rPr>
        <w:t>；</w:t>
      </w:r>
    </w:p>
    <w:p>
      <w:pPr>
        <w:adjustRightInd w:val="0"/>
        <w:snapToGrid w:val="0"/>
        <w:spacing w:line="360" w:lineRule="auto"/>
        <w:ind w:firstLine="480" w:firstLineChars="200"/>
        <w:rPr>
          <w:rFonts w:ascii="Garamond" w:hAnsi="Garamond"/>
          <w:sz w:val="24"/>
          <w:szCs w:val="24"/>
        </w:rPr>
      </w:pPr>
      <w:r>
        <w:rPr>
          <w:rFonts w:hint="eastAsia" w:ascii="Garamond" w:hAnsi="Garamond"/>
          <w:sz w:val="24"/>
          <w:szCs w:val="24"/>
          <w:lang w:val="en-US" w:eastAsia="zh-CN"/>
        </w:rPr>
        <w:t>2、</w:t>
      </w:r>
      <w:r>
        <w:rPr>
          <w:rFonts w:hint="eastAsia" w:ascii="Garamond" w:hAnsi="Garamond"/>
          <w:sz w:val="24"/>
          <w:szCs w:val="24"/>
        </w:rPr>
        <w:t>在经营期间，经营权</w:t>
      </w:r>
      <w:r>
        <w:rPr>
          <w:rFonts w:hint="eastAsia" w:ascii="Garamond" w:hAnsi="Garamond"/>
          <w:sz w:val="24"/>
          <w:szCs w:val="24"/>
          <w:lang w:eastAsia="zh-CN"/>
        </w:rPr>
        <w:t>承包人</w:t>
      </w:r>
      <w:r>
        <w:rPr>
          <w:rFonts w:hint="eastAsia" w:ascii="Garamond" w:hAnsi="Garamond"/>
          <w:sz w:val="24"/>
          <w:szCs w:val="24"/>
        </w:rPr>
        <w:t>必须合法经营，保持廉洁经营、安全经营，确保提供的商品或服务安全可靠、优质高效，符合市场监督管理、经营所属行业的法律、法规及政策要求；</w:t>
      </w:r>
    </w:p>
    <w:p>
      <w:pPr>
        <w:adjustRightInd w:val="0"/>
        <w:snapToGrid w:val="0"/>
        <w:spacing w:line="360" w:lineRule="auto"/>
        <w:ind w:firstLine="480" w:firstLineChars="200"/>
        <w:rPr>
          <w:rFonts w:ascii="Garamond" w:hAnsi="Garamond"/>
          <w:color w:val="auto"/>
          <w:sz w:val="24"/>
          <w:szCs w:val="24"/>
        </w:rPr>
      </w:pPr>
      <w:r>
        <w:rPr>
          <w:rFonts w:hint="eastAsia" w:ascii="Garamond" w:hAnsi="Garamond"/>
          <w:sz w:val="24"/>
          <w:szCs w:val="24"/>
          <w:lang w:val="en-US" w:eastAsia="zh-CN"/>
        </w:rPr>
        <w:t>3、</w:t>
      </w:r>
      <w:r>
        <w:rPr>
          <w:rFonts w:hint="eastAsia" w:ascii="Garamond" w:hAnsi="Garamond"/>
          <w:sz w:val="24"/>
          <w:szCs w:val="24"/>
        </w:rPr>
        <w:t>经营权</w:t>
      </w:r>
      <w:r>
        <w:rPr>
          <w:rFonts w:hint="eastAsia" w:ascii="Garamond" w:hAnsi="Garamond"/>
          <w:sz w:val="24"/>
          <w:szCs w:val="24"/>
          <w:lang w:eastAsia="zh-CN"/>
        </w:rPr>
        <w:t>承包人</w:t>
      </w:r>
      <w:r>
        <w:rPr>
          <w:rFonts w:hint="eastAsia" w:ascii="Garamond" w:hAnsi="Garamond"/>
          <w:sz w:val="24"/>
          <w:szCs w:val="24"/>
        </w:rPr>
        <w:t>禁止转让。一经发现，即构成经营权</w:t>
      </w:r>
      <w:r>
        <w:rPr>
          <w:rFonts w:hint="eastAsia" w:ascii="Garamond" w:hAnsi="Garamond"/>
          <w:sz w:val="24"/>
          <w:szCs w:val="24"/>
          <w:lang w:eastAsia="zh-CN"/>
        </w:rPr>
        <w:t>承包人</w:t>
      </w:r>
      <w:r>
        <w:rPr>
          <w:rFonts w:hint="eastAsia" w:ascii="Garamond" w:hAnsi="Garamond"/>
          <w:sz w:val="24"/>
          <w:szCs w:val="24"/>
        </w:rPr>
        <w:t>的重大违约，征集人有权单方面终止合同并收回该承包商铺，同时要求经营权</w:t>
      </w:r>
      <w:r>
        <w:rPr>
          <w:rFonts w:hint="eastAsia" w:ascii="Garamond" w:hAnsi="Garamond"/>
          <w:sz w:val="24"/>
          <w:szCs w:val="24"/>
          <w:lang w:eastAsia="zh-CN"/>
        </w:rPr>
        <w:t>承包人</w:t>
      </w:r>
      <w:r>
        <w:rPr>
          <w:rFonts w:hint="eastAsia" w:ascii="Garamond" w:hAnsi="Garamond"/>
          <w:sz w:val="24"/>
          <w:szCs w:val="24"/>
        </w:rPr>
        <w:t>承担相关违约责任；</w:t>
      </w:r>
    </w:p>
    <w:p>
      <w:pPr>
        <w:adjustRightInd w:val="0"/>
        <w:snapToGrid w:val="0"/>
        <w:spacing w:line="360" w:lineRule="auto"/>
        <w:ind w:firstLine="480" w:firstLineChars="200"/>
        <w:rPr>
          <w:rFonts w:ascii="Garamond" w:hAnsi="Garamond"/>
          <w:sz w:val="24"/>
          <w:szCs w:val="24"/>
        </w:rPr>
      </w:pPr>
      <w:r>
        <w:rPr>
          <w:rFonts w:hint="eastAsia" w:ascii="Garamond" w:hAnsi="Garamond"/>
          <w:color w:val="auto"/>
          <w:sz w:val="24"/>
          <w:szCs w:val="24"/>
          <w:lang w:val="en-US" w:eastAsia="zh-CN"/>
        </w:rPr>
        <w:t>4、</w:t>
      </w:r>
      <w:r>
        <w:rPr>
          <w:rFonts w:hint="eastAsia" w:ascii="Garamond" w:hAnsi="Garamond"/>
          <w:color w:val="auto"/>
          <w:sz w:val="24"/>
          <w:szCs w:val="24"/>
        </w:rPr>
        <w:t>所有经营权</w:t>
      </w:r>
      <w:r>
        <w:rPr>
          <w:rFonts w:hint="eastAsia" w:ascii="Garamond" w:hAnsi="Garamond"/>
          <w:color w:val="auto"/>
          <w:sz w:val="24"/>
          <w:szCs w:val="24"/>
          <w:lang w:eastAsia="zh-CN"/>
        </w:rPr>
        <w:t>承包人</w:t>
      </w:r>
      <w:r>
        <w:rPr>
          <w:rFonts w:hint="eastAsia" w:ascii="Garamond" w:hAnsi="Garamond"/>
          <w:color w:val="auto"/>
          <w:sz w:val="24"/>
          <w:szCs w:val="24"/>
        </w:rPr>
        <w:t>须遵循征集人的统一协调与管理，打造良好的商业氛围与品牌形象，</w:t>
      </w:r>
      <w:r>
        <w:rPr>
          <w:rFonts w:hint="eastAsia" w:ascii="Garamond" w:hAnsi="Garamond" w:cs="宋体"/>
          <w:color w:val="auto"/>
          <w:sz w:val="24"/>
        </w:rPr>
        <w:t>全力维护征集人的良好形象和信誉；</w:t>
      </w:r>
      <w:r>
        <w:rPr>
          <w:rFonts w:hint="eastAsia" w:ascii="Garamond" w:hAnsi="Garamond"/>
          <w:color w:val="auto"/>
          <w:sz w:val="24"/>
          <w:szCs w:val="24"/>
        </w:rPr>
        <w:t>不得违规经营、</w:t>
      </w:r>
      <w:r>
        <w:rPr>
          <w:rFonts w:hint="eastAsia" w:ascii="Garamond" w:hAnsi="Garamond"/>
          <w:sz w:val="24"/>
          <w:szCs w:val="24"/>
        </w:rPr>
        <w:t>不得擅自调整经营业态、不得</w:t>
      </w:r>
      <w:r>
        <w:rPr>
          <w:rFonts w:hint="eastAsia" w:ascii="Garamond" w:hAnsi="Garamond" w:cs="宋体"/>
          <w:bCs/>
          <w:sz w:val="24"/>
        </w:rPr>
        <w:t>违反行业相关规定</w:t>
      </w:r>
      <w:r>
        <w:rPr>
          <w:rFonts w:hint="eastAsia" w:ascii="Garamond" w:hAnsi="Garamond"/>
          <w:sz w:val="24"/>
          <w:szCs w:val="24"/>
        </w:rPr>
        <w:t>；</w:t>
      </w:r>
    </w:p>
    <w:p>
      <w:pPr>
        <w:adjustRightInd w:val="0"/>
        <w:snapToGrid w:val="0"/>
        <w:spacing w:line="360" w:lineRule="auto"/>
        <w:ind w:firstLine="480" w:firstLineChars="200"/>
        <w:rPr>
          <w:rFonts w:ascii="Garamond" w:hAnsi="Garamond"/>
          <w:sz w:val="24"/>
          <w:szCs w:val="24"/>
        </w:rPr>
      </w:pPr>
      <w:r>
        <w:rPr>
          <w:rFonts w:hint="eastAsia" w:ascii="Garamond" w:hAnsi="Garamond"/>
          <w:sz w:val="24"/>
          <w:szCs w:val="24"/>
          <w:lang w:val="en-US" w:eastAsia="zh-CN"/>
        </w:rPr>
        <w:t>5、</w:t>
      </w:r>
      <w:r>
        <w:rPr>
          <w:rFonts w:hint="eastAsia" w:ascii="Garamond" w:hAnsi="Garamond"/>
          <w:sz w:val="24"/>
          <w:szCs w:val="24"/>
        </w:rPr>
        <w:t>停车楼公共区域的广告位由征集人负责对外运营；</w:t>
      </w:r>
      <w:r>
        <w:rPr>
          <w:rFonts w:hint="eastAsia" w:ascii="Garamond" w:hAnsi="Garamond" w:cs="宋体"/>
          <w:sz w:val="24"/>
        </w:rPr>
        <w:t>经营权</w:t>
      </w:r>
      <w:r>
        <w:rPr>
          <w:rFonts w:hint="eastAsia" w:ascii="Garamond" w:hAnsi="Garamond" w:cs="宋体"/>
          <w:sz w:val="24"/>
          <w:lang w:eastAsia="zh-CN"/>
        </w:rPr>
        <w:t>承包人</w:t>
      </w:r>
      <w:r>
        <w:rPr>
          <w:rFonts w:hint="eastAsia" w:ascii="Garamond" w:hAnsi="Garamond" w:cs="宋体"/>
          <w:sz w:val="24"/>
        </w:rPr>
        <w:t>的车辆进出、停车管理，须按征集人管理规定执行；</w:t>
      </w:r>
    </w:p>
    <w:p>
      <w:pPr>
        <w:adjustRightInd w:val="0"/>
        <w:snapToGrid w:val="0"/>
        <w:spacing w:line="360" w:lineRule="auto"/>
        <w:ind w:firstLine="480" w:firstLineChars="200"/>
        <w:rPr>
          <w:rFonts w:ascii="Garamond" w:hAnsi="Garamond"/>
          <w:sz w:val="24"/>
          <w:szCs w:val="24"/>
        </w:rPr>
      </w:pPr>
      <w:r>
        <w:rPr>
          <w:rFonts w:hint="eastAsia" w:ascii="Garamond" w:hAnsi="Garamond"/>
          <w:sz w:val="24"/>
          <w:szCs w:val="24"/>
          <w:lang w:val="en-US" w:eastAsia="zh-CN"/>
        </w:rPr>
        <w:t>6、</w:t>
      </w:r>
      <w:r>
        <w:rPr>
          <w:rFonts w:hint="eastAsia" w:ascii="Garamond" w:hAnsi="Garamond"/>
          <w:sz w:val="24"/>
          <w:szCs w:val="24"/>
          <w:lang w:eastAsia="zh-CN"/>
        </w:rPr>
        <w:t>响应人</w:t>
      </w:r>
      <w:r>
        <w:rPr>
          <w:rFonts w:hint="eastAsia" w:ascii="Garamond" w:hAnsi="Garamond"/>
          <w:sz w:val="24"/>
          <w:szCs w:val="24"/>
        </w:rPr>
        <w:t>须承诺</w:t>
      </w:r>
      <w:r>
        <w:rPr>
          <w:rFonts w:hint="eastAsia" w:ascii="Garamond" w:hAnsi="Garamond"/>
          <w:color w:val="auto"/>
          <w:sz w:val="24"/>
          <w:szCs w:val="24"/>
        </w:rPr>
        <w:t>响应承包费单价不低于征集人设定</w:t>
      </w:r>
      <w:r>
        <w:rPr>
          <w:rFonts w:hint="eastAsia" w:ascii="Garamond" w:hAnsi="Garamond"/>
          <w:color w:val="auto"/>
          <w:sz w:val="24"/>
          <w:szCs w:val="24"/>
          <w:lang w:val="en-US" w:eastAsia="zh-CN"/>
        </w:rPr>
        <w:t>的</w:t>
      </w:r>
      <w:r>
        <w:rPr>
          <w:rFonts w:hint="eastAsia" w:ascii="Garamond" w:hAnsi="Garamond"/>
          <w:color w:val="auto"/>
          <w:sz w:val="24"/>
          <w:szCs w:val="24"/>
        </w:rPr>
        <w:t>商铺基准单价</w:t>
      </w:r>
      <w:r>
        <w:rPr>
          <w:rFonts w:hint="eastAsia" w:ascii="Garamond" w:hAnsi="Garamond"/>
          <w:sz w:val="24"/>
          <w:szCs w:val="24"/>
        </w:rPr>
        <w:t>，计费基础为建筑面积，</w:t>
      </w:r>
      <w:r>
        <w:rPr>
          <w:rFonts w:hint="eastAsia"/>
          <w:sz w:val="24"/>
          <w:szCs w:val="24"/>
        </w:rPr>
        <w:t>如有误差，</w:t>
      </w:r>
      <w:r>
        <w:rPr>
          <w:rFonts w:hint="eastAsia" w:ascii="Garamond" w:hAnsi="Garamond"/>
          <w:sz w:val="24"/>
          <w:szCs w:val="24"/>
        </w:rPr>
        <w:t>经营权承包费总</w:t>
      </w:r>
      <w:r>
        <w:rPr>
          <w:rFonts w:hint="eastAsia"/>
          <w:sz w:val="24"/>
          <w:szCs w:val="24"/>
        </w:rPr>
        <w:t>金额不变。无证房屋仍具有使用价值，不影响</w:t>
      </w:r>
      <w:r>
        <w:rPr>
          <w:rFonts w:hint="eastAsia" w:ascii="Garamond" w:hAnsi="Garamond"/>
          <w:sz w:val="24"/>
          <w:szCs w:val="24"/>
        </w:rPr>
        <w:t>经营权承包</w:t>
      </w:r>
      <w:r>
        <w:rPr>
          <w:rFonts w:hint="eastAsia"/>
          <w:sz w:val="24"/>
          <w:szCs w:val="24"/>
        </w:rPr>
        <w:t>金额。承包</w:t>
      </w:r>
      <w:r>
        <w:rPr>
          <w:rFonts w:hint="eastAsia" w:ascii="Garamond" w:hAnsi="Garamond"/>
          <w:sz w:val="24"/>
          <w:szCs w:val="24"/>
        </w:rPr>
        <w:t>经营期间发生的</w:t>
      </w:r>
      <w:r>
        <w:rPr>
          <w:rFonts w:hint="eastAsia" w:ascii="Garamond" w:hAnsi="Garamond" w:cs="宋体"/>
          <w:sz w:val="24"/>
        </w:rPr>
        <w:t>水、电、空调能耗、物业服务</w:t>
      </w:r>
      <w:r>
        <w:rPr>
          <w:rFonts w:hint="eastAsia" w:ascii="Garamond" w:hAnsi="Garamond" w:cs="宋体"/>
          <w:sz w:val="24"/>
          <w:lang w:eastAsia="zh-CN"/>
        </w:rPr>
        <w:t>、</w:t>
      </w:r>
      <w:r>
        <w:rPr>
          <w:rFonts w:hint="eastAsia" w:ascii="Garamond" w:hAnsi="Garamond" w:cs="宋体"/>
          <w:sz w:val="24"/>
          <w:lang w:val="en-US" w:eastAsia="zh-CN"/>
        </w:rPr>
        <w:t>垃圾清运、公共能耗</w:t>
      </w:r>
      <w:r>
        <w:rPr>
          <w:rFonts w:hint="eastAsia" w:ascii="Garamond" w:hAnsi="Garamond" w:cs="宋体"/>
          <w:sz w:val="24"/>
        </w:rPr>
        <w:t>等费用均由</w:t>
      </w:r>
      <w:r>
        <w:rPr>
          <w:rFonts w:hint="eastAsia" w:ascii="Garamond" w:hAnsi="Garamond" w:cs="宋体"/>
          <w:sz w:val="24"/>
          <w:lang w:eastAsia="zh-CN"/>
        </w:rPr>
        <w:t>承包人</w:t>
      </w:r>
      <w:r>
        <w:rPr>
          <w:rFonts w:hint="eastAsia" w:ascii="Garamond" w:hAnsi="Garamond" w:cs="宋体"/>
          <w:sz w:val="24"/>
        </w:rPr>
        <w:t>承担；</w:t>
      </w:r>
    </w:p>
    <w:p>
      <w:pPr>
        <w:adjustRightInd w:val="0"/>
        <w:snapToGrid w:val="0"/>
        <w:spacing w:line="360" w:lineRule="auto"/>
        <w:ind w:firstLine="480" w:firstLineChars="200"/>
        <w:rPr>
          <w:rFonts w:ascii="Garamond" w:hAnsi="Garamond"/>
          <w:sz w:val="24"/>
          <w:szCs w:val="24"/>
        </w:rPr>
      </w:pPr>
      <w:r>
        <w:rPr>
          <w:rFonts w:hint="eastAsia" w:ascii="Garamond" w:hAnsi="Garamond"/>
          <w:sz w:val="24"/>
          <w:szCs w:val="24"/>
          <w:lang w:val="en-US" w:eastAsia="zh-CN"/>
        </w:rPr>
        <w:t>7、</w:t>
      </w:r>
      <w:r>
        <w:rPr>
          <w:rFonts w:hint="eastAsia" w:ascii="Garamond" w:hAnsi="Garamond"/>
          <w:sz w:val="24"/>
          <w:szCs w:val="24"/>
        </w:rPr>
        <w:t>所有经营权</w:t>
      </w:r>
      <w:r>
        <w:rPr>
          <w:rFonts w:hint="eastAsia" w:ascii="Garamond" w:hAnsi="Garamond"/>
          <w:sz w:val="24"/>
          <w:szCs w:val="24"/>
          <w:lang w:eastAsia="zh-CN"/>
        </w:rPr>
        <w:t>承包人</w:t>
      </w:r>
      <w:r>
        <w:rPr>
          <w:rFonts w:hint="eastAsia" w:ascii="Garamond" w:hAnsi="Garamond"/>
          <w:sz w:val="24"/>
          <w:szCs w:val="24"/>
        </w:rPr>
        <w:t>均须遵守征集人制定的各项管理</w:t>
      </w:r>
      <w:r>
        <w:rPr>
          <w:rFonts w:hint="eastAsia" w:ascii="Garamond" w:hAnsi="Garamond"/>
          <w:sz w:val="24"/>
          <w:szCs w:val="24"/>
          <w:lang w:val="en-US" w:eastAsia="zh-CN"/>
        </w:rPr>
        <w:t>规定</w:t>
      </w:r>
      <w:r>
        <w:rPr>
          <w:rFonts w:hint="eastAsia" w:ascii="Garamond" w:hAnsi="Garamond" w:cs="宋体"/>
          <w:bCs/>
          <w:sz w:val="24"/>
        </w:rPr>
        <w:t>；</w:t>
      </w:r>
    </w:p>
    <w:p>
      <w:pPr>
        <w:adjustRightInd w:val="0"/>
        <w:snapToGrid w:val="0"/>
        <w:spacing w:line="360" w:lineRule="auto"/>
        <w:ind w:firstLine="480" w:firstLineChars="200"/>
        <w:rPr>
          <w:rFonts w:ascii="Garamond" w:hAnsi="Garamond"/>
          <w:sz w:val="24"/>
          <w:szCs w:val="24"/>
        </w:rPr>
      </w:pPr>
      <w:r>
        <w:rPr>
          <w:rFonts w:hint="eastAsia" w:ascii="Garamond" w:hAnsi="Garamond"/>
          <w:sz w:val="24"/>
          <w:szCs w:val="24"/>
          <w:lang w:val="en-US" w:eastAsia="zh-CN"/>
        </w:rPr>
        <w:t>8、</w:t>
      </w:r>
      <w:r>
        <w:rPr>
          <w:rFonts w:hint="eastAsia" w:ascii="Garamond" w:hAnsi="Garamond"/>
          <w:sz w:val="24"/>
          <w:szCs w:val="24"/>
        </w:rPr>
        <w:t>经营期满后，由经营权</w:t>
      </w:r>
      <w:r>
        <w:rPr>
          <w:rFonts w:hint="eastAsia" w:ascii="Garamond" w:hAnsi="Garamond"/>
          <w:sz w:val="24"/>
          <w:szCs w:val="24"/>
          <w:lang w:eastAsia="zh-CN"/>
        </w:rPr>
        <w:t>承包人</w:t>
      </w:r>
      <w:r>
        <w:rPr>
          <w:rFonts w:hint="eastAsia" w:ascii="Garamond" w:hAnsi="Garamond"/>
          <w:sz w:val="24"/>
          <w:szCs w:val="24"/>
        </w:rPr>
        <w:t>投资的设施设备可由</w:t>
      </w:r>
      <w:r>
        <w:rPr>
          <w:rFonts w:hint="eastAsia" w:ascii="Garamond" w:hAnsi="Garamond"/>
          <w:sz w:val="24"/>
          <w:szCs w:val="24"/>
          <w:lang w:eastAsia="zh-CN"/>
        </w:rPr>
        <w:t>承包人</w:t>
      </w:r>
      <w:r>
        <w:rPr>
          <w:rFonts w:hint="eastAsia" w:ascii="Garamond" w:hAnsi="Garamond"/>
          <w:sz w:val="24"/>
          <w:szCs w:val="24"/>
        </w:rPr>
        <w:t>搬离；经营</w:t>
      </w:r>
      <w:r>
        <w:rPr>
          <w:rFonts w:hint="eastAsia" w:ascii="Garamond" w:hAnsi="Garamond"/>
          <w:sz w:val="24"/>
          <w:szCs w:val="24"/>
          <w:lang w:eastAsia="zh-CN"/>
        </w:rPr>
        <w:t>承包人</w:t>
      </w:r>
      <w:r>
        <w:rPr>
          <w:rFonts w:hint="eastAsia" w:ascii="Garamond" w:hAnsi="Garamond"/>
          <w:sz w:val="24"/>
          <w:szCs w:val="24"/>
        </w:rPr>
        <w:t>不得擅自拆除、损毁征集人提供的设施设备；</w:t>
      </w:r>
    </w:p>
    <w:p>
      <w:pPr>
        <w:adjustRightInd w:val="0"/>
        <w:snapToGrid w:val="0"/>
        <w:spacing w:line="360" w:lineRule="auto"/>
        <w:ind w:firstLine="480" w:firstLineChars="200"/>
        <w:rPr>
          <w:rFonts w:ascii="Garamond" w:hAnsi="Garamond"/>
          <w:sz w:val="24"/>
          <w:szCs w:val="24"/>
        </w:rPr>
      </w:pPr>
      <w:r>
        <w:rPr>
          <w:rFonts w:hint="eastAsia" w:ascii="Garamond" w:hAnsi="Garamond"/>
          <w:sz w:val="24"/>
          <w:szCs w:val="24"/>
          <w:lang w:val="en-US" w:eastAsia="zh-CN"/>
        </w:rPr>
        <w:t>9、</w:t>
      </w:r>
      <w:r>
        <w:rPr>
          <w:rFonts w:hint="eastAsia" w:ascii="Garamond" w:hAnsi="Garamond"/>
          <w:sz w:val="24"/>
          <w:szCs w:val="24"/>
        </w:rPr>
        <w:t>其他未约定事项，以征集人最终确定的《商铺经营权承包合同》及其附件，以及补充合同为准。</w:t>
      </w:r>
    </w:p>
    <w:p>
      <w:pPr>
        <w:overflowPunct w:val="0"/>
        <w:adjustRightInd w:val="0"/>
        <w:snapToGrid w:val="0"/>
        <w:spacing w:line="360" w:lineRule="auto"/>
        <w:ind w:firstLine="480" w:firstLineChars="200"/>
        <w:rPr>
          <w:rFonts w:ascii="Garamond" w:hAnsi="Garamond" w:eastAsia="黑体"/>
          <w:sz w:val="24"/>
          <w:szCs w:val="24"/>
        </w:rPr>
      </w:pPr>
      <w:r>
        <w:rPr>
          <w:rFonts w:hint="eastAsia" w:ascii="Garamond" w:hAnsi="Garamond" w:eastAsia="黑体"/>
          <w:sz w:val="24"/>
          <w:szCs w:val="24"/>
        </w:rPr>
        <w:t>四、</w:t>
      </w:r>
      <w:r>
        <w:rPr>
          <w:rFonts w:hint="eastAsia" w:ascii="Garamond" w:hAnsi="Garamond" w:eastAsia="黑体"/>
          <w:sz w:val="24"/>
          <w:szCs w:val="24"/>
          <w:lang w:eastAsia="zh-CN"/>
        </w:rPr>
        <w:t>响应人</w:t>
      </w:r>
      <w:r>
        <w:rPr>
          <w:rFonts w:hint="eastAsia" w:ascii="Garamond" w:hAnsi="Garamond" w:eastAsia="黑体"/>
          <w:sz w:val="24"/>
          <w:szCs w:val="24"/>
        </w:rPr>
        <w:t>资格条件要求</w:t>
      </w:r>
    </w:p>
    <w:p>
      <w:pPr>
        <w:overflowPunct w:val="0"/>
        <w:adjustRightInd w:val="0"/>
        <w:snapToGrid w:val="0"/>
        <w:spacing w:line="360" w:lineRule="auto"/>
        <w:ind w:firstLine="480" w:firstLineChars="200"/>
        <w:rPr>
          <w:rFonts w:ascii="Garamond" w:hAnsi="Garamond"/>
          <w:sz w:val="24"/>
          <w:szCs w:val="24"/>
        </w:rPr>
      </w:pPr>
      <w:r>
        <w:rPr>
          <w:rFonts w:hint="eastAsia" w:ascii="Garamond" w:hAnsi="Garamond"/>
          <w:sz w:val="24"/>
          <w:szCs w:val="24"/>
        </w:rPr>
        <w:t>（一）</w:t>
      </w:r>
      <w:r>
        <w:rPr>
          <w:rFonts w:hint="eastAsia" w:ascii="Garamond" w:hAnsi="Garamond"/>
          <w:sz w:val="24"/>
          <w:szCs w:val="24"/>
          <w:lang w:eastAsia="zh-CN"/>
        </w:rPr>
        <w:t>响应人</w:t>
      </w:r>
      <w:r>
        <w:rPr>
          <w:rFonts w:hint="eastAsia" w:ascii="Garamond" w:hAnsi="Garamond"/>
          <w:sz w:val="24"/>
          <w:szCs w:val="24"/>
        </w:rPr>
        <w:t>需具备的一般条件：</w:t>
      </w:r>
    </w:p>
    <w:p>
      <w:pPr>
        <w:adjustRightInd w:val="0"/>
        <w:snapToGrid w:val="0"/>
        <w:spacing w:line="360" w:lineRule="auto"/>
        <w:ind w:firstLine="480" w:firstLineChars="200"/>
        <w:rPr>
          <w:rFonts w:hint="eastAsia" w:ascii="Garamond" w:hAnsi="Garamond"/>
          <w:sz w:val="24"/>
          <w:szCs w:val="24"/>
        </w:rPr>
      </w:pPr>
      <w:r>
        <w:rPr>
          <w:rFonts w:ascii="Garamond" w:hAnsi="Garamond"/>
          <w:sz w:val="24"/>
          <w:szCs w:val="24"/>
        </w:rPr>
        <w:t>1</w:t>
      </w:r>
      <w:r>
        <w:rPr>
          <w:rFonts w:hint="eastAsia" w:ascii="Garamond" w:hAnsi="Garamond"/>
          <w:sz w:val="24"/>
          <w:szCs w:val="24"/>
        </w:rPr>
        <w:t>、具有独立承担民事责任能力的自然人、</w:t>
      </w:r>
      <w:r>
        <w:rPr>
          <w:rFonts w:hint="eastAsia" w:ascii="Garamond" w:hAnsi="Garamond"/>
          <w:sz w:val="24"/>
          <w:szCs w:val="24"/>
          <w:lang w:val="en-US" w:eastAsia="zh-CN"/>
        </w:rPr>
        <w:t>法人或其他组织</w:t>
      </w:r>
      <w:r>
        <w:rPr>
          <w:rFonts w:hint="eastAsia" w:ascii="Garamond" w:hAnsi="Garamond"/>
          <w:sz w:val="24"/>
          <w:szCs w:val="24"/>
        </w:rPr>
        <w:t>（具有行政审批部门核发的营业执照）；</w:t>
      </w:r>
    </w:p>
    <w:p>
      <w:pPr>
        <w:adjustRightInd w:val="0"/>
        <w:snapToGrid w:val="0"/>
        <w:spacing w:line="360" w:lineRule="auto"/>
        <w:ind w:firstLine="480" w:firstLineChars="200"/>
        <w:rPr>
          <w:rFonts w:ascii="Garamond" w:hAnsi="Garamond"/>
          <w:sz w:val="24"/>
          <w:szCs w:val="24"/>
        </w:rPr>
      </w:pPr>
      <w:r>
        <w:rPr>
          <w:rFonts w:ascii="Garamond" w:hAnsi="Garamond"/>
          <w:sz w:val="24"/>
          <w:szCs w:val="24"/>
        </w:rPr>
        <w:t>2</w:t>
      </w:r>
      <w:r>
        <w:rPr>
          <w:rFonts w:hint="eastAsia" w:ascii="Garamond" w:hAnsi="Garamond"/>
          <w:sz w:val="24"/>
          <w:szCs w:val="24"/>
        </w:rPr>
        <w:t>、具有良好的商业信誉和健全的财务会计制度；</w:t>
      </w:r>
    </w:p>
    <w:p>
      <w:pPr>
        <w:adjustRightInd w:val="0"/>
        <w:snapToGrid w:val="0"/>
        <w:spacing w:line="360" w:lineRule="auto"/>
        <w:ind w:firstLine="480" w:firstLineChars="200"/>
        <w:rPr>
          <w:rFonts w:ascii="Garamond" w:hAnsi="Garamond"/>
          <w:sz w:val="24"/>
          <w:szCs w:val="24"/>
        </w:rPr>
      </w:pPr>
      <w:r>
        <w:rPr>
          <w:rFonts w:ascii="Garamond" w:hAnsi="Garamond"/>
          <w:sz w:val="24"/>
          <w:szCs w:val="24"/>
        </w:rPr>
        <w:t>3</w:t>
      </w:r>
      <w:r>
        <w:rPr>
          <w:rFonts w:hint="eastAsia" w:ascii="Garamond" w:hAnsi="Garamond"/>
          <w:sz w:val="24"/>
          <w:szCs w:val="24"/>
        </w:rPr>
        <w:t>、具有履行合同所必需的设备和专业技术能力；</w:t>
      </w:r>
    </w:p>
    <w:p>
      <w:pPr>
        <w:adjustRightInd w:val="0"/>
        <w:snapToGrid w:val="0"/>
        <w:spacing w:line="360" w:lineRule="auto"/>
        <w:ind w:firstLine="480" w:firstLineChars="200"/>
        <w:rPr>
          <w:rFonts w:ascii="Garamond" w:hAnsi="Garamond"/>
          <w:sz w:val="24"/>
          <w:szCs w:val="24"/>
        </w:rPr>
      </w:pPr>
      <w:r>
        <w:rPr>
          <w:rFonts w:ascii="Garamond" w:hAnsi="Garamond"/>
          <w:sz w:val="24"/>
          <w:szCs w:val="24"/>
        </w:rPr>
        <w:t>4</w:t>
      </w:r>
      <w:r>
        <w:rPr>
          <w:rFonts w:hint="eastAsia" w:ascii="Garamond" w:hAnsi="Garamond"/>
          <w:sz w:val="24"/>
          <w:szCs w:val="24"/>
        </w:rPr>
        <w:t>、有依法缴纳税收的良好记录；</w:t>
      </w:r>
    </w:p>
    <w:p>
      <w:pPr>
        <w:adjustRightInd w:val="0"/>
        <w:snapToGrid w:val="0"/>
        <w:spacing w:line="360" w:lineRule="auto"/>
        <w:ind w:firstLine="480" w:firstLineChars="200"/>
        <w:rPr>
          <w:rFonts w:ascii="Garamond" w:hAnsi="Garamond"/>
          <w:sz w:val="24"/>
          <w:szCs w:val="24"/>
        </w:rPr>
      </w:pPr>
      <w:r>
        <w:rPr>
          <w:rFonts w:ascii="Garamond" w:hAnsi="Garamond"/>
          <w:sz w:val="24"/>
          <w:szCs w:val="24"/>
        </w:rPr>
        <w:t>5</w:t>
      </w:r>
      <w:r>
        <w:rPr>
          <w:rFonts w:hint="eastAsia" w:ascii="Garamond" w:hAnsi="Garamond"/>
          <w:sz w:val="24"/>
          <w:szCs w:val="24"/>
        </w:rPr>
        <w:t>、参加本次征集活动前三年内，在经营活动中没有重大违法记录；</w:t>
      </w:r>
    </w:p>
    <w:p>
      <w:pPr>
        <w:adjustRightInd w:val="0"/>
        <w:snapToGrid w:val="0"/>
        <w:spacing w:line="360" w:lineRule="auto"/>
        <w:ind w:firstLine="480" w:firstLineChars="200"/>
        <w:rPr>
          <w:rFonts w:ascii="Garamond" w:hAnsi="Garamond"/>
          <w:sz w:val="24"/>
          <w:szCs w:val="24"/>
        </w:rPr>
      </w:pPr>
      <w:r>
        <w:rPr>
          <w:rFonts w:ascii="Garamond" w:hAnsi="Garamond"/>
          <w:sz w:val="24"/>
          <w:szCs w:val="24"/>
        </w:rPr>
        <w:t>6</w:t>
      </w:r>
      <w:r>
        <w:rPr>
          <w:rFonts w:hint="eastAsia" w:ascii="Garamond" w:hAnsi="Garamond"/>
          <w:sz w:val="24"/>
          <w:szCs w:val="24"/>
        </w:rPr>
        <w:t>、法律、行政法规规定的其他条件。</w:t>
      </w:r>
    </w:p>
    <w:p>
      <w:pPr>
        <w:adjustRightInd w:val="0"/>
        <w:snapToGrid w:val="0"/>
        <w:spacing w:line="360" w:lineRule="auto"/>
        <w:ind w:firstLine="480" w:firstLineChars="200"/>
        <w:rPr>
          <w:rFonts w:ascii="Garamond" w:hAnsi="Garamond" w:cs="仿宋_GB2312"/>
          <w:color w:val="000000"/>
          <w:sz w:val="24"/>
          <w:szCs w:val="24"/>
        </w:rPr>
      </w:pPr>
      <w:r>
        <w:rPr>
          <w:rFonts w:hint="eastAsia" w:ascii="Garamond" w:hAnsi="Garamond" w:cs="仿宋_GB2312"/>
          <w:color w:val="000000"/>
          <w:sz w:val="24"/>
          <w:szCs w:val="24"/>
        </w:rPr>
        <w:t>（二）</w:t>
      </w:r>
      <w:r>
        <w:rPr>
          <w:rFonts w:hint="eastAsia" w:ascii="Garamond" w:hAnsi="Garamond" w:cs="仿宋_GB2312"/>
          <w:color w:val="000000"/>
          <w:sz w:val="24"/>
          <w:szCs w:val="24"/>
          <w:lang w:eastAsia="zh-CN"/>
        </w:rPr>
        <w:t>响应人</w:t>
      </w:r>
      <w:r>
        <w:rPr>
          <w:rFonts w:hint="eastAsia" w:ascii="Garamond" w:hAnsi="Garamond" w:cs="仿宋_GB2312"/>
          <w:color w:val="000000"/>
          <w:sz w:val="24"/>
          <w:szCs w:val="24"/>
        </w:rPr>
        <w:t>需具备的特定条件；</w:t>
      </w:r>
    </w:p>
    <w:p>
      <w:pPr>
        <w:overflowPunct w:val="0"/>
        <w:adjustRightInd w:val="0"/>
        <w:snapToGrid w:val="0"/>
        <w:spacing w:line="360" w:lineRule="auto"/>
        <w:ind w:firstLine="480" w:firstLineChars="200"/>
        <w:rPr>
          <w:rFonts w:ascii="Garamond" w:hAnsi="Garamond" w:cs="宋体"/>
          <w:sz w:val="24"/>
        </w:rPr>
      </w:pPr>
      <w:r>
        <w:rPr>
          <w:rFonts w:ascii="Garamond" w:hAnsi="Garamond"/>
          <w:sz w:val="24"/>
          <w:szCs w:val="24"/>
        </w:rPr>
        <w:t>1</w:t>
      </w:r>
      <w:r>
        <w:rPr>
          <w:rFonts w:hint="eastAsia" w:ascii="Garamond" w:hAnsi="Garamond" w:cs="宋体"/>
          <w:sz w:val="24"/>
        </w:rPr>
        <w:t>、</w:t>
      </w:r>
      <w:r>
        <w:rPr>
          <w:rFonts w:hint="eastAsia" w:ascii="Garamond" w:hAnsi="Garamond" w:cs="宋体"/>
          <w:sz w:val="24"/>
          <w:lang w:eastAsia="zh-CN"/>
        </w:rPr>
        <w:t>响应人</w:t>
      </w:r>
      <w:r>
        <w:rPr>
          <w:rFonts w:hint="eastAsia" w:ascii="Garamond" w:hAnsi="Garamond" w:cs="宋体"/>
          <w:sz w:val="24"/>
        </w:rPr>
        <w:t>未被</w:t>
      </w:r>
      <w:r>
        <w:rPr>
          <w:rFonts w:ascii="Garamond" w:hAnsi="Garamond" w:cs="宋体"/>
          <w:sz w:val="24"/>
        </w:rPr>
        <w:t>“</w:t>
      </w:r>
      <w:r>
        <w:rPr>
          <w:rFonts w:hint="eastAsia" w:ascii="Garamond" w:hAnsi="Garamond" w:cs="宋体"/>
          <w:sz w:val="24"/>
        </w:rPr>
        <w:t>信用中国</w:t>
      </w:r>
      <w:r>
        <w:rPr>
          <w:rFonts w:ascii="Garamond" w:hAnsi="Garamond" w:cs="宋体"/>
          <w:sz w:val="24"/>
        </w:rPr>
        <w:t>”</w:t>
      </w:r>
      <w:r>
        <w:rPr>
          <w:rFonts w:hint="eastAsia" w:ascii="Garamond" w:hAnsi="Garamond" w:cs="宋体"/>
          <w:sz w:val="24"/>
        </w:rPr>
        <w:t>网站（</w:t>
      </w:r>
      <w:r>
        <w:rPr>
          <w:rFonts w:ascii="Garamond" w:hAnsi="Garamond" w:cs="宋体"/>
          <w:sz w:val="24"/>
        </w:rPr>
        <w:t>www.creditchina.gov.cn</w:t>
      </w:r>
      <w:r>
        <w:rPr>
          <w:rFonts w:hint="eastAsia" w:ascii="Garamond" w:hAnsi="Garamond" w:cs="宋体"/>
          <w:sz w:val="24"/>
        </w:rPr>
        <w:t>）、</w:t>
      </w:r>
      <w:r>
        <w:rPr>
          <w:rFonts w:ascii="Garamond" w:hAnsi="Garamond" w:cs="宋体"/>
          <w:sz w:val="24"/>
        </w:rPr>
        <w:t>“</w:t>
      </w:r>
      <w:r>
        <w:rPr>
          <w:rFonts w:hint="eastAsia" w:ascii="Garamond" w:hAnsi="Garamond" w:cs="宋体"/>
          <w:sz w:val="24"/>
        </w:rPr>
        <w:t>国家企业信用信息公示系统</w:t>
      </w:r>
      <w:r>
        <w:rPr>
          <w:rFonts w:ascii="Garamond" w:hAnsi="Garamond" w:cs="宋体"/>
          <w:sz w:val="24"/>
        </w:rPr>
        <w:t>”</w:t>
      </w:r>
      <w:r>
        <w:rPr>
          <w:rFonts w:hint="eastAsia" w:ascii="Garamond" w:hAnsi="Garamond" w:cs="宋体"/>
          <w:sz w:val="24"/>
        </w:rPr>
        <w:t>（</w:t>
      </w:r>
      <w:r>
        <w:rPr>
          <w:rFonts w:ascii="Garamond" w:hAnsi="Garamond" w:cs="宋体"/>
          <w:sz w:val="24"/>
        </w:rPr>
        <w:t xml:space="preserve">https://www.gsxt.gov.cn </w:t>
      </w:r>
      <w:r>
        <w:rPr>
          <w:rFonts w:hint="eastAsia" w:ascii="Garamond" w:hAnsi="Garamond" w:cs="宋体"/>
          <w:sz w:val="24"/>
        </w:rPr>
        <w:t>）列入失信被执行人、重大税收违法案件当事人名单、经营异常名录、严重违法失信名单；</w:t>
      </w:r>
    </w:p>
    <w:p>
      <w:pPr>
        <w:overflowPunct w:val="0"/>
        <w:adjustRightInd w:val="0"/>
        <w:snapToGrid w:val="0"/>
        <w:spacing w:line="360" w:lineRule="auto"/>
        <w:ind w:firstLine="480" w:firstLineChars="200"/>
        <w:rPr>
          <w:rFonts w:ascii="Garamond" w:hAnsi="Garamond" w:cs="仿宋_GB2312"/>
          <w:color w:val="000000"/>
          <w:sz w:val="24"/>
          <w:szCs w:val="24"/>
        </w:rPr>
      </w:pPr>
      <w:r>
        <w:rPr>
          <w:rFonts w:hint="eastAsia" w:ascii="Garamond" w:hAnsi="Garamond" w:cs="仿宋_GB2312"/>
          <w:color w:val="000000"/>
          <w:sz w:val="24"/>
          <w:szCs w:val="24"/>
          <w:lang w:val="en-US" w:eastAsia="zh-CN"/>
        </w:rPr>
        <w:t>2</w:t>
      </w:r>
      <w:r>
        <w:rPr>
          <w:rFonts w:hint="eastAsia" w:ascii="Garamond" w:hAnsi="Garamond" w:cs="仿宋_GB2312"/>
          <w:color w:val="000000"/>
          <w:sz w:val="24"/>
          <w:szCs w:val="24"/>
        </w:rPr>
        <w:t>、经营权</w:t>
      </w:r>
      <w:r>
        <w:rPr>
          <w:rFonts w:hint="eastAsia" w:ascii="Garamond" w:hAnsi="Garamond" w:cs="仿宋_GB2312"/>
          <w:color w:val="000000"/>
          <w:sz w:val="24"/>
          <w:szCs w:val="24"/>
          <w:lang w:eastAsia="zh-CN"/>
        </w:rPr>
        <w:t>承包人</w:t>
      </w:r>
      <w:r>
        <w:rPr>
          <w:rFonts w:hint="eastAsia" w:ascii="Garamond" w:hAnsi="Garamond" w:cs="仿宋_GB2312"/>
          <w:color w:val="000000"/>
          <w:sz w:val="24"/>
          <w:szCs w:val="24"/>
        </w:rPr>
        <w:t>的最终确定方式为征集人在</w:t>
      </w:r>
      <w:r>
        <w:rPr>
          <w:rFonts w:hint="eastAsia" w:ascii="Garamond" w:hAnsi="Garamond" w:cs="仿宋_GB2312"/>
          <w:color w:val="000000"/>
          <w:sz w:val="24"/>
          <w:szCs w:val="24"/>
          <w:lang w:eastAsia="zh-CN"/>
        </w:rPr>
        <w:t>响应人</w:t>
      </w:r>
      <w:r>
        <w:rPr>
          <w:rFonts w:hint="eastAsia" w:ascii="Garamond" w:hAnsi="Garamond" w:cs="仿宋_GB2312"/>
          <w:color w:val="000000"/>
          <w:sz w:val="24"/>
          <w:szCs w:val="24"/>
        </w:rPr>
        <w:t>中根据项目需求、经营规划、响应品牌、响应报价及商铺定位综合评议确定；</w:t>
      </w:r>
    </w:p>
    <w:p>
      <w:pPr>
        <w:overflowPunct w:val="0"/>
        <w:adjustRightInd w:val="0"/>
        <w:snapToGrid w:val="0"/>
        <w:spacing w:line="360" w:lineRule="auto"/>
        <w:ind w:firstLine="480" w:firstLineChars="200"/>
        <w:rPr>
          <w:rFonts w:ascii="Garamond" w:hAnsi="Garamond" w:cs="仿宋_GB2312"/>
          <w:color w:val="000000"/>
          <w:sz w:val="24"/>
          <w:szCs w:val="24"/>
        </w:rPr>
      </w:pPr>
      <w:r>
        <w:rPr>
          <w:rFonts w:hint="eastAsia" w:ascii="Garamond" w:hAnsi="Garamond" w:cs="仿宋_GB2312"/>
          <w:color w:val="000000"/>
          <w:sz w:val="24"/>
          <w:szCs w:val="24"/>
          <w:lang w:val="en-US" w:eastAsia="zh-CN"/>
        </w:rPr>
        <w:t>3</w:t>
      </w:r>
      <w:r>
        <w:rPr>
          <w:rFonts w:hint="eastAsia" w:ascii="Garamond" w:hAnsi="Garamond" w:cs="仿宋_GB2312"/>
          <w:color w:val="000000"/>
          <w:sz w:val="24"/>
          <w:szCs w:val="24"/>
        </w:rPr>
        <w:t>、同一品牌</w:t>
      </w:r>
      <w:r>
        <w:rPr>
          <w:rFonts w:hint="eastAsia" w:ascii="Garamond" w:hAnsi="Garamond" w:cs="仿宋_GB2312"/>
          <w:color w:val="000000"/>
          <w:sz w:val="24"/>
          <w:szCs w:val="24"/>
          <w:lang w:val="en-US" w:eastAsia="zh-CN"/>
        </w:rPr>
        <w:t>只</w:t>
      </w:r>
      <w:r>
        <w:rPr>
          <w:rFonts w:hint="eastAsia" w:ascii="Garamond" w:hAnsi="Garamond" w:cs="仿宋_GB2312"/>
          <w:color w:val="000000"/>
          <w:sz w:val="24"/>
          <w:szCs w:val="24"/>
        </w:rPr>
        <w:t>接受一家</w:t>
      </w:r>
      <w:r>
        <w:rPr>
          <w:rFonts w:hint="eastAsia" w:ascii="Garamond" w:hAnsi="Garamond" w:cs="仿宋_GB2312"/>
          <w:color w:val="000000"/>
          <w:sz w:val="24"/>
          <w:szCs w:val="24"/>
          <w:lang w:eastAsia="zh-CN"/>
        </w:rPr>
        <w:t>响应人</w:t>
      </w:r>
      <w:r>
        <w:rPr>
          <w:rFonts w:hint="eastAsia" w:ascii="Garamond" w:hAnsi="Garamond" w:cs="仿宋_GB2312"/>
          <w:color w:val="000000"/>
          <w:sz w:val="24"/>
          <w:szCs w:val="24"/>
        </w:rPr>
        <w:t>报名，如同一品牌超过两家及以上由品牌授权方指定</w:t>
      </w:r>
      <w:r>
        <w:rPr>
          <w:rFonts w:hint="eastAsia" w:ascii="Garamond" w:hAnsi="Garamond" w:cs="仿宋_GB2312"/>
          <w:color w:val="000000"/>
          <w:sz w:val="24"/>
          <w:szCs w:val="24"/>
          <w:lang w:eastAsia="zh-CN"/>
        </w:rPr>
        <w:t>响应人</w:t>
      </w:r>
      <w:r>
        <w:rPr>
          <w:rFonts w:hint="eastAsia" w:ascii="Garamond" w:hAnsi="Garamond" w:cs="仿宋_GB2312"/>
          <w:color w:val="000000"/>
          <w:sz w:val="24"/>
          <w:szCs w:val="24"/>
        </w:rPr>
        <w:t>；</w:t>
      </w:r>
    </w:p>
    <w:p>
      <w:pPr>
        <w:overflowPunct w:val="0"/>
        <w:adjustRightInd w:val="0"/>
        <w:snapToGrid w:val="0"/>
        <w:spacing w:line="360" w:lineRule="auto"/>
        <w:ind w:firstLine="480" w:firstLineChars="200"/>
        <w:rPr>
          <w:rFonts w:ascii="Garamond" w:hAnsi="Garamond" w:cs="仿宋_GB2312"/>
          <w:color w:val="000000"/>
          <w:sz w:val="24"/>
          <w:szCs w:val="24"/>
        </w:rPr>
      </w:pPr>
      <w:r>
        <w:rPr>
          <w:rFonts w:hint="eastAsia" w:ascii="Garamond" w:hAnsi="Garamond" w:cs="仿宋_GB2312"/>
          <w:color w:val="000000"/>
          <w:sz w:val="24"/>
          <w:szCs w:val="24"/>
          <w:lang w:val="en-US" w:eastAsia="zh-CN"/>
        </w:rPr>
        <w:t>4</w:t>
      </w:r>
      <w:r>
        <w:rPr>
          <w:rFonts w:hint="eastAsia" w:ascii="Garamond" w:hAnsi="Garamond" w:cs="仿宋_GB2312"/>
          <w:color w:val="000000"/>
          <w:sz w:val="24"/>
          <w:szCs w:val="24"/>
        </w:rPr>
        <w:t>、优先考虑直营商响应资格；</w:t>
      </w:r>
    </w:p>
    <w:p>
      <w:pPr>
        <w:overflowPunct w:val="0"/>
        <w:adjustRightInd w:val="0"/>
        <w:snapToGrid w:val="0"/>
        <w:spacing w:line="360" w:lineRule="auto"/>
        <w:ind w:firstLine="480" w:firstLineChars="200"/>
        <w:rPr>
          <w:rFonts w:ascii="Garamond" w:hAnsi="Garamond" w:cs="仿宋_GB2312"/>
          <w:color w:val="000000"/>
          <w:sz w:val="24"/>
          <w:szCs w:val="24"/>
        </w:rPr>
      </w:pPr>
      <w:r>
        <w:rPr>
          <w:rFonts w:hint="eastAsia" w:ascii="Garamond" w:hAnsi="Garamond" w:cs="仿宋_GB2312"/>
          <w:sz w:val="24"/>
          <w:szCs w:val="24"/>
          <w:lang w:val="en-US" w:eastAsia="zh-CN"/>
        </w:rPr>
        <w:t>5</w:t>
      </w:r>
      <w:r>
        <w:rPr>
          <w:rFonts w:hint="eastAsia" w:ascii="Garamond" w:hAnsi="Garamond" w:cs="仿宋_GB2312"/>
          <w:color w:val="000000"/>
          <w:sz w:val="24"/>
          <w:szCs w:val="24"/>
        </w:rPr>
        <w:t>、本次征集不接受联合体响应。</w:t>
      </w:r>
    </w:p>
    <w:p>
      <w:pPr>
        <w:overflowPunct w:val="0"/>
        <w:adjustRightInd w:val="0"/>
        <w:snapToGrid w:val="0"/>
        <w:spacing w:line="360" w:lineRule="auto"/>
        <w:ind w:firstLine="480" w:firstLineChars="200"/>
        <w:rPr>
          <w:rFonts w:ascii="Garamond" w:hAnsi="Garamond" w:eastAsia="黑体"/>
          <w:sz w:val="24"/>
          <w:szCs w:val="24"/>
        </w:rPr>
      </w:pPr>
      <w:r>
        <w:rPr>
          <w:rFonts w:hint="eastAsia" w:ascii="Garamond" w:hAnsi="Garamond" w:eastAsia="黑体"/>
          <w:sz w:val="24"/>
          <w:szCs w:val="24"/>
        </w:rPr>
        <w:t>五、征集报名</w:t>
      </w:r>
    </w:p>
    <w:p>
      <w:pPr>
        <w:adjustRightInd w:val="0"/>
        <w:snapToGrid w:val="0"/>
        <w:spacing w:line="360" w:lineRule="auto"/>
        <w:ind w:firstLine="480" w:firstLineChars="200"/>
        <w:rPr>
          <w:rFonts w:ascii="Garamond" w:hAnsi="Garamond"/>
          <w:color w:val="FF0000"/>
          <w:sz w:val="24"/>
          <w:szCs w:val="24"/>
        </w:rPr>
      </w:pPr>
      <w:r>
        <w:rPr>
          <w:rFonts w:ascii="Garamond" w:hAnsi="Garamond"/>
          <w:color w:val="auto"/>
          <w:sz w:val="24"/>
          <w:szCs w:val="24"/>
        </w:rPr>
        <w:t>1</w:t>
      </w:r>
      <w:r>
        <w:rPr>
          <w:rFonts w:hint="eastAsia" w:ascii="Garamond" w:hAnsi="Garamond"/>
          <w:color w:val="auto"/>
          <w:sz w:val="24"/>
          <w:szCs w:val="24"/>
        </w:rPr>
        <w:t>、</w:t>
      </w:r>
      <w:r>
        <w:rPr>
          <w:rFonts w:hint="eastAsia" w:ascii="Garamond" w:hAnsi="Garamond"/>
          <w:sz w:val="24"/>
          <w:szCs w:val="24"/>
        </w:rPr>
        <w:t>征集报名时间：2023年</w:t>
      </w:r>
      <w:r>
        <w:rPr>
          <w:rFonts w:hint="eastAsia" w:ascii="Garamond" w:hAnsi="Garamond"/>
          <w:sz w:val="24"/>
          <w:szCs w:val="24"/>
          <w:lang w:val="en-US" w:eastAsia="zh-CN"/>
        </w:rPr>
        <w:t>11</w:t>
      </w:r>
      <w:r>
        <w:rPr>
          <w:rFonts w:hint="eastAsia" w:ascii="Garamond" w:hAnsi="Garamond"/>
          <w:sz w:val="24"/>
          <w:szCs w:val="24"/>
        </w:rPr>
        <w:t>月</w:t>
      </w:r>
      <w:r>
        <w:rPr>
          <w:rFonts w:hint="eastAsia" w:ascii="Garamond" w:hAnsi="Garamond"/>
          <w:sz w:val="24"/>
          <w:szCs w:val="24"/>
          <w:lang w:val="en-US" w:eastAsia="zh-CN"/>
        </w:rPr>
        <w:t>21</w:t>
      </w:r>
      <w:r>
        <w:rPr>
          <w:rFonts w:hint="eastAsia" w:ascii="Garamond" w:hAnsi="Garamond"/>
          <w:sz w:val="24"/>
          <w:szCs w:val="24"/>
        </w:rPr>
        <w:t>日至2023年</w:t>
      </w:r>
      <w:r>
        <w:rPr>
          <w:rFonts w:hint="eastAsia" w:ascii="Garamond" w:hAnsi="Garamond"/>
          <w:sz w:val="24"/>
          <w:szCs w:val="24"/>
          <w:lang w:val="en-US" w:eastAsia="zh-CN"/>
        </w:rPr>
        <w:t>11</w:t>
      </w:r>
      <w:r>
        <w:rPr>
          <w:rFonts w:hint="eastAsia" w:ascii="Garamond" w:hAnsi="Garamond"/>
          <w:sz w:val="24"/>
          <w:szCs w:val="24"/>
        </w:rPr>
        <w:t>月</w:t>
      </w:r>
      <w:r>
        <w:rPr>
          <w:rFonts w:hint="eastAsia" w:ascii="Garamond" w:hAnsi="Garamond"/>
          <w:sz w:val="24"/>
          <w:szCs w:val="24"/>
          <w:lang w:val="en-US" w:eastAsia="zh-CN"/>
        </w:rPr>
        <w:t>30</w:t>
      </w:r>
      <w:r>
        <w:rPr>
          <w:rFonts w:hint="eastAsia" w:ascii="Garamond" w:hAnsi="Garamond"/>
          <w:sz w:val="24"/>
          <w:szCs w:val="24"/>
        </w:rPr>
        <w:t>日，每天9：00～11：30，13：30～17：00（节假日、公休日除外）；</w:t>
      </w:r>
    </w:p>
    <w:p>
      <w:pPr>
        <w:adjustRightInd w:val="0"/>
        <w:snapToGrid w:val="0"/>
        <w:spacing w:line="360" w:lineRule="auto"/>
        <w:ind w:firstLine="480" w:firstLineChars="200"/>
        <w:rPr>
          <w:rFonts w:ascii="Garamond" w:hAnsi="Garamond"/>
          <w:sz w:val="24"/>
          <w:szCs w:val="24"/>
        </w:rPr>
      </w:pPr>
      <w:r>
        <w:rPr>
          <w:rFonts w:ascii="Garamond" w:hAnsi="Garamond"/>
          <w:sz w:val="24"/>
          <w:szCs w:val="24"/>
        </w:rPr>
        <w:t>2</w:t>
      </w:r>
      <w:r>
        <w:rPr>
          <w:rFonts w:hint="eastAsia" w:ascii="Garamond" w:hAnsi="Garamond"/>
          <w:sz w:val="24"/>
          <w:szCs w:val="24"/>
        </w:rPr>
        <w:t>、征集报名地点：捷宏润安工程顾问</w:t>
      </w:r>
      <w:r>
        <w:rPr>
          <w:rFonts w:hint="eastAsia" w:ascii="Garamond" w:hAnsi="Garamond"/>
          <w:sz w:val="24"/>
          <w:szCs w:val="24"/>
          <w:lang w:eastAsia="zh-CN"/>
        </w:rPr>
        <w:t>（</w:t>
      </w:r>
      <w:r>
        <w:rPr>
          <w:rFonts w:hint="eastAsia" w:ascii="Garamond" w:hAnsi="Garamond"/>
          <w:sz w:val="24"/>
          <w:szCs w:val="24"/>
          <w:lang w:val="en-US" w:eastAsia="zh-CN"/>
        </w:rPr>
        <w:t>江苏</w:t>
      </w:r>
      <w:r>
        <w:rPr>
          <w:rFonts w:hint="eastAsia" w:ascii="Garamond" w:hAnsi="Garamond"/>
          <w:sz w:val="24"/>
          <w:szCs w:val="24"/>
          <w:lang w:eastAsia="zh-CN"/>
        </w:rPr>
        <w:t>）</w:t>
      </w:r>
      <w:r>
        <w:rPr>
          <w:rFonts w:hint="eastAsia" w:ascii="Garamond" w:hAnsi="Garamond"/>
          <w:sz w:val="24"/>
          <w:szCs w:val="24"/>
        </w:rPr>
        <w:t>有限公司（地址：南通市产业技术研究院</w:t>
      </w:r>
      <w:r>
        <w:rPr>
          <w:rFonts w:ascii="Garamond" w:hAnsi="Garamond"/>
          <w:sz w:val="24"/>
          <w:szCs w:val="24"/>
        </w:rPr>
        <w:t>9</w:t>
      </w:r>
      <w:r>
        <w:rPr>
          <w:rFonts w:hint="eastAsia" w:ascii="Garamond" w:hAnsi="Garamond"/>
          <w:sz w:val="24"/>
          <w:szCs w:val="24"/>
        </w:rPr>
        <w:t>号楼</w:t>
      </w:r>
      <w:r>
        <w:rPr>
          <w:rFonts w:ascii="Garamond" w:hAnsi="Garamond"/>
          <w:sz w:val="24"/>
          <w:szCs w:val="24"/>
        </w:rPr>
        <w:t>13</w:t>
      </w:r>
      <w:r>
        <w:rPr>
          <w:rFonts w:hint="eastAsia" w:ascii="Garamond" w:hAnsi="Garamond"/>
          <w:sz w:val="24"/>
          <w:szCs w:val="24"/>
        </w:rPr>
        <w:t>楼，江苏省南通市崇川区崇川路</w:t>
      </w:r>
      <w:r>
        <w:rPr>
          <w:rFonts w:ascii="Garamond" w:hAnsi="Garamond"/>
          <w:sz w:val="24"/>
          <w:szCs w:val="24"/>
        </w:rPr>
        <w:t>58</w:t>
      </w:r>
      <w:r>
        <w:rPr>
          <w:rFonts w:hint="eastAsia" w:ascii="Garamond" w:hAnsi="Garamond"/>
          <w:sz w:val="24"/>
          <w:szCs w:val="24"/>
        </w:rPr>
        <w:t>号）</w:t>
      </w:r>
      <w:r>
        <w:rPr>
          <w:rFonts w:hint="eastAsia" w:ascii="Garamond" w:hAnsi="Garamond"/>
          <w:sz w:val="24"/>
          <w:szCs w:val="24"/>
          <w:lang w:eastAsia="zh-CN"/>
        </w:rPr>
        <w:t>；</w:t>
      </w:r>
    </w:p>
    <w:p>
      <w:pPr>
        <w:adjustRightInd w:val="0"/>
        <w:snapToGrid w:val="0"/>
        <w:spacing w:line="360" w:lineRule="auto"/>
        <w:ind w:firstLine="480" w:firstLineChars="200"/>
        <w:rPr>
          <w:rFonts w:hint="eastAsia" w:ascii="Garamond" w:hAnsi="Garamond" w:eastAsia="宋体"/>
          <w:sz w:val="24"/>
          <w:szCs w:val="24"/>
          <w:lang w:eastAsia="zh-CN"/>
        </w:rPr>
      </w:pPr>
      <w:r>
        <w:rPr>
          <w:rFonts w:ascii="Garamond" w:hAnsi="Garamond"/>
          <w:sz w:val="24"/>
          <w:szCs w:val="24"/>
        </w:rPr>
        <w:t>3</w:t>
      </w:r>
      <w:r>
        <w:rPr>
          <w:rFonts w:hint="eastAsia" w:ascii="Garamond" w:hAnsi="Garamond"/>
          <w:sz w:val="24"/>
          <w:szCs w:val="24"/>
        </w:rPr>
        <w:t>、报名所需材料：提供法定代表人授权委托书原件、委托代理人的原件和身份证复印件</w:t>
      </w:r>
      <w:r>
        <w:rPr>
          <w:rFonts w:hint="eastAsia" w:ascii="Garamond" w:hAnsi="Garamond"/>
          <w:sz w:val="24"/>
          <w:szCs w:val="24"/>
          <w:lang w:eastAsia="zh-CN"/>
        </w:rPr>
        <w:t>；</w:t>
      </w:r>
    </w:p>
    <w:p>
      <w:pPr>
        <w:adjustRightInd w:val="0"/>
        <w:snapToGrid w:val="0"/>
        <w:spacing w:line="360" w:lineRule="auto"/>
        <w:ind w:firstLine="480" w:firstLineChars="200"/>
        <w:rPr>
          <w:rFonts w:ascii="Garamond" w:hAnsi="Garamond"/>
          <w:sz w:val="24"/>
          <w:szCs w:val="24"/>
        </w:rPr>
      </w:pPr>
      <w:r>
        <w:rPr>
          <w:rFonts w:hint="eastAsia" w:ascii="Garamond" w:hAnsi="Garamond"/>
          <w:sz w:val="24"/>
          <w:szCs w:val="24"/>
        </w:rPr>
        <w:t>4、</w:t>
      </w:r>
      <w:r>
        <w:rPr>
          <w:rFonts w:hint="eastAsia" w:ascii="Garamond" w:hAnsi="Garamond"/>
          <w:sz w:val="24"/>
          <w:szCs w:val="24"/>
          <w:lang w:eastAsia="zh-CN"/>
        </w:rPr>
        <w:t>响应人</w:t>
      </w:r>
      <w:r>
        <w:rPr>
          <w:rFonts w:hint="eastAsia" w:ascii="Garamond" w:hAnsi="Garamond"/>
          <w:sz w:val="24"/>
          <w:szCs w:val="24"/>
        </w:rPr>
        <w:t>所提供响应材料须真实有效，如有虚假，响应材料将按作废处理。</w:t>
      </w:r>
    </w:p>
    <w:p>
      <w:pPr>
        <w:overflowPunct w:val="0"/>
        <w:adjustRightInd w:val="0"/>
        <w:snapToGrid w:val="0"/>
        <w:spacing w:line="360" w:lineRule="auto"/>
        <w:ind w:firstLine="480" w:firstLineChars="200"/>
        <w:rPr>
          <w:rFonts w:ascii="Garamond" w:hAnsi="Garamond" w:eastAsia="黑体"/>
          <w:sz w:val="24"/>
          <w:szCs w:val="24"/>
        </w:rPr>
      </w:pPr>
      <w:r>
        <w:rPr>
          <w:rFonts w:hint="eastAsia" w:ascii="Garamond" w:hAnsi="Garamond" w:eastAsia="黑体"/>
          <w:sz w:val="24"/>
          <w:szCs w:val="24"/>
        </w:rPr>
        <w:t>六、响应文件组成及要求</w:t>
      </w:r>
    </w:p>
    <w:p>
      <w:pPr>
        <w:adjustRightInd w:val="0"/>
        <w:snapToGrid w:val="0"/>
        <w:spacing w:line="360" w:lineRule="auto"/>
        <w:ind w:firstLine="480" w:firstLineChars="200"/>
        <w:rPr>
          <w:rFonts w:ascii="Garamond" w:hAnsi="Garamond"/>
          <w:sz w:val="24"/>
          <w:szCs w:val="24"/>
        </w:rPr>
      </w:pPr>
      <w:r>
        <w:rPr>
          <w:rFonts w:ascii="Garamond" w:hAnsi="Garamond"/>
          <w:sz w:val="24"/>
          <w:szCs w:val="24"/>
        </w:rPr>
        <w:t>1</w:t>
      </w:r>
      <w:r>
        <w:rPr>
          <w:rFonts w:hint="eastAsia" w:ascii="Garamond" w:hAnsi="Garamond"/>
          <w:sz w:val="24"/>
          <w:szCs w:val="24"/>
        </w:rPr>
        <w:t>、响应文件组成：详见本公告附件</w:t>
      </w:r>
      <w:r>
        <w:rPr>
          <w:rFonts w:hint="eastAsia" w:ascii="Garamond" w:hAnsi="Garamond"/>
          <w:sz w:val="24"/>
          <w:szCs w:val="24"/>
          <w:lang w:val="en-US" w:eastAsia="zh-CN"/>
        </w:rPr>
        <w:t>四</w:t>
      </w:r>
      <w:r>
        <w:rPr>
          <w:rFonts w:hint="eastAsia" w:ascii="Garamond" w:hAnsi="Garamond"/>
          <w:sz w:val="24"/>
          <w:szCs w:val="24"/>
        </w:rPr>
        <w:t>；</w:t>
      </w:r>
    </w:p>
    <w:p>
      <w:pPr>
        <w:adjustRightInd w:val="0"/>
        <w:snapToGrid w:val="0"/>
        <w:spacing w:line="360" w:lineRule="auto"/>
        <w:ind w:firstLine="480" w:firstLineChars="200"/>
        <w:rPr>
          <w:rFonts w:hint="eastAsia" w:ascii="Garamond" w:hAnsi="Garamond" w:eastAsia="宋体"/>
          <w:sz w:val="24"/>
          <w:szCs w:val="24"/>
          <w:lang w:eastAsia="zh-CN"/>
        </w:rPr>
      </w:pPr>
      <w:r>
        <w:rPr>
          <w:rFonts w:ascii="Garamond" w:hAnsi="Garamond"/>
          <w:sz w:val="24"/>
          <w:szCs w:val="24"/>
        </w:rPr>
        <w:t>2</w:t>
      </w:r>
      <w:r>
        <w:rPr>
          <w:rFonts w:hint="eastAsia" w:ascii="Garamond" w:hAnsi="Garamond"/>
          <w:sz w:val="24"/>
          <w:szCs w:val="24"/>
        </w:rPr>
        <w:t>、响应文件的编制：按照本公告提供的格式文件编制</w:t>
      </w:r>
      <w:r>
        <w:rPr>
          <w:rFonts w:hint="eastAsia" w:ascii="Garamond" w:hAnsi="Garamond"/>
          <w:sz w:val="24"/>
          <w:szCs w:val="24"/>
          <w:lang w:eastAsia="zh-CN"/>
        </w:rPr>
        <w:t>；</w:t>
      </w:r>
    </w:p>
    <w:p>
      <w:pPr>
        <w:adjustRightInd w:val="0"/>
        <w:snapToGrid w:val="0"/>
        <w:spacing w:line="360" w:lineRule="auto"/>
        <w:ind w:firstLine="480" w:firstLineChars="200"/>
        <w:rPr>
          <w:rFonts w:hint="eastAsia" w:ascii="Garamond" w:hAnsi="Garamond" w:eastAsia="宋体"/>
          <w:sz w:val="24"/>
          <w:szCs w:val="24"/>
          <w:lang w:eastAsia="zh-CN"/>
        </w:rPr>
      </w:pPr>
      <w:r>
        <w:rPr>
          <w:rFonts w:ascii="Garamond" w:hAnsi="Garamond"/>
          <w:sz w:val="24"/>
          <w:szCs w:val="24"/>
        </w:rPr>
        <w:t>3</w:t>
      </w:r>
      <w:r>
        <w:rPr>
          <w:rFonts w:hint="eastAsia" w:ascii="Garamond" w:hAnsi="Garamond"/>
          <w:sz w:val="24"/>
          <w:szCs w:val="24"/>
        </w:rPr>
        <w:t>、响应文件的有效期：自征集响应截止日起</w:t>
      </w:r>
      <w:r>
        <w:rPr>
          <w:rFonts w:ascii="Garamond" w:hAnsi="Garamond"/>
          <w:sz w:val="24"/>
          <w:szCs w:val="24"/>
        </w:rPr>
        <w:t>90</w:t>
      </w:r>
      <w:r>
        <w:rPr>
          <w:rFonts w:hint="eastAsia" w:ascii="Garamond" w:hAnsi="Garamond"/>
          <w:sz w:val="24"/>
          <w:szCs w:val="24"/>
        </w:rPr>
        <w:t>天内，响应文件应保持有效</w:t>
      </w:r>
      <w:r>
        <w:rPr>
          <w:rFonts w:hint="eastAsia" w:ascii="Garamond" w:hAnsi="Garamond"/>
          <w:sz w:val="24"/>
          <w:szCs w:val="24"/>
          <w:lang w:eastAsia="zh-CN"/>
        </w:rPr>
        <w:t>；</w:t>
      </w:r>
    </w:p>
    <w:p>
      <w:pPr>
        <w:adjustRightInd w:val="0"/>
        <w:snapToGrid w:val="0"/>
        <w:spacing w:line="360" w:lineRule="auto"/>
        <w:ind w:firstLine="480" w:firstLineChars="200"/>
        <w:rPr>
          <w:rFonts w:hint="eastAsia" w:ascii="Garamond" w:hAnsi="Garamond" w:eastAsia="宋体"/>
          <w:sz w:val="24"/>
          <w:szCs w:val="24"/>
          <w:lang w:eastAsia="zh-CN"/>
        </w:rPr>
      </w:pPr>
      <w:r>
        <w:rPr>
          <w:rFonts w:ascii="Garamond" w:hAnsi="Garamond"/>
          <w:sz w:val="24"/>
          <w:szCs w:val="24"/>
        </w:rPr>
        <w:t>4</w:t>
      </w:r>
      <w:r>
        <w:rPr>
          <w:rFonts w:hint="eastAsia" w:ascii="Garamond" w:hAnsi="Garamond"/>
          <w:sz w:val="24"/>
          <w:szCs w:val="24"/>
        </w:rPr>
        <w:t>、响应文件的份数：一正一副</w:t>
      </w:r>
      <w:r>
        <w:rPr>
          <w:rFonts w:hint="eastAsia" w:ascii="Garamond" w:hAnsi="Garamond"/>
          <w:sz w:val="24"/>
          <w:szCs w:val="24"/>
          <w:lang w:eastAsia="zh-CN"/>
        </w:rPr>
        <w:t>；</w:t>
      </w:r>
    </w:p>
    <w:p>
      <w:pPr>
        <w:adjustRightInd w:val="0"/>
        <w:snapToGrid w:val="0"/>
        <w:spacing w:line="360" w:lineRule="auto"/>
        <w:ind w:firstLine="480" w:firstLineChars="200"/>
        <w:rPr>
          <w:rFonts w:ascii="Garamond" w:hAnsi="Garamond"/>
          <w:sz w:val="24"/>
          <w:szCs w:val="24"/>
        </w:rPr>
      </w:pPr>
      <w:r>
        <w:rPr>
          <w:rFonts w:ascii="Garamond" w:hAnsi="Garamond"/>
          <w:sz w:val="24"/>
          <w:szCs w:val="24"/>
        </w:rPr>
        <w:t>5</w:t>
      </w:r>
      <w:r>
        <w:rPr>
          <w:rFonts w:hint="eastAsia" w:ascii="Garamond" w:hAnsi="Garamond"/>
          <w:sz w:val="24"/>
          <w:szCs w:val="24"/>
        </w:rPr>
        <w:t>、响应文件的密封：密封提交，可将响应文件统一密封，或将正本和副本分别密封</w:t>
      </w:r>
      <w:r>
        <w:rPr>
          <w:rFonts w:hint="eastAsia" w:ascii="Garamond" w:hAnsi="Garamond"/>
          <w:sz w:val="24"/>
          <w:szCs w:val="24"/>
          <w:lang w:eastAsia="zh-CN"/>
        </w:rPr>
        <w:t>，</w:t>
      </w:r>
      <w:r>
        <w:rPr>
          <w:rFonts w:hint="eastAsia" w:ascii="Garamond" w:hAnsi="Garamond"/>
          <w:sz w:val="24"/>
          <w:szCs w:val="24"/>
        </w:rPr>
        <w:t>封面须加盖</w:t>
      </w:r>
      <w:r>
        <w:rPr>
          <w:rFonts w:hint="eastAsia" w:ascii="Garamond" w:hAnsi="Garamond"/>
          <w:sz w:val="24"/>
          <w:szCs w:val="24"/>
          <w:lang w:eastAsia="zh-CN"/>
        </w:rPr>
        <w:t>响应人</w:t>
      </w:r>
      <w:r>
        <w:rPr>
          <w:rFonts w:hint="eastAsia" w:ascii="Garamond" w:hAnsi="Garamond"/>
          <w:sz w:val="24"/>
          <w:szCs w:val="24"/>
          <w:lang w:val="en-US" w:eastAsia="zh-CN"/>
        </w:rPr>
        <w:t>签</w:t>
      </w:r>
      <w:r>
        <w:rPr>
          <w:rFonts w:hint="eastAsia" w:ascii="Garamond" w:hAnsi="Garamond"/>
          <w:sz w:val="24"/>
          <w:szCs w:val="24"/>
        </w:rPr>
        <w:t>章。</w:t>
      </w:r>
    </w:p>
    <w:p>
      <w:pPr>
        <w:overflowPunct w:val="0"/>
        <w:adjustRightInd w:val="0"/>
        <w:snapToGrid w:val="0"/>
        <w:spacing w:line="360" w:lineRule="auto"/>
        <w:ind w:firstLine="480" w:firstLineChars="200"/>
        <w:rPr>
          <w:rFonts w:ascii="Garamond" w:hAnsi="Garamond" w:eastAsia="黑体"/>
          <w:sz w:val="24"/>
          <w:szCs w:val="24"/>
        </w:rPr>
      </w:pPr>
      <w:r>
        <w:rPr>
          <w:rFonts w:hint="eastAsia" w:ascii="Garamond" w:hAnsi="Garamond" w:eastAsia="黑体"/>
          <w:sz w:val="24"/>
          <w:szCs w:val="24"/>
        </w:rPr>
        <w:t>七、响应文件的提交</w:t>
      </w:r>
    </w:p>
    <w:p>
      <w:pPr>
        <w:adjustRightInd w:val="0"/>
        <w:snapToGrid w:val="0"/>
        <w:spacing w:line="360" w:lineRule="auto"/>
        <w:ind w:firstLine="480" w:firstLineChars="200"/>
        <w:rPr>
          <w:rFonts w:ascii="Garamond" w:hAnsi="Garamond"/>
          <w:sz w:val="24"/>
          <w:szCs w:val="24"/>
        </w:rPr>
      </w:pPr>
      <w:r>
        <w:rPr>
          <w:rFonts w:ascii="Garamond" w:hAnsi="Garamond"/>
          <w:sz w:val="24"/>
          <w:szCs w:val="24"/>
        </w:rPr>
        <w:t>1</w:t>
      </w:r>
      <w:r>
        <w:rPr>
          <w:rFonts w:hint="eastAsia" w:ascii="Garamond" w:hAnsi="Garamond"/>
          <w:sz w:val="24"/>
          <w:szCs w:val="24"/>
        </w:rPr>
        <w:t>、提交响应文件的截止时间</w:t>
      </w:r>
      <w:r>
        <w:rPr>
          <w:rFonts w:hint="eastAsia" w:ascii="Garamond" w:hAnsi="Garamond"/>
          <w:color w:val="auto"/>
          <w:sz w:val="24"/>
          <w:szCs w:val="24"/>
        </w:rPr>
        <w:t>：</w:t>
      </w:r>
      <w:r>
        <w:rPr>
          <w:rFonts w:ascii="Garamond" w:hAnsi="Garamond"/>
          <w:color w:val="auto"/>
          <w:sz w:val="24"/>
          <w:szCs w:val="24"/>
        </w:rPr>
        <w:t>2023</w:t>
      </w:r>
      <w:r>
        <w:rPr>
          <w:rFonts w:hint="eastAsia" w:ascii="Garamond" w:hAnsi="Garamond"/>
          <w:color w:val="auto"/>
          <w:sz w:val="24"/>
          <w:szCs w:val="24"/>
        </w:rPr>
        <w:t>年</w:t>
      </w:r>
      <w:r>
        <w:rPr>
          <w:rFonts w:hint="eastAsia" w:ascii="Garamond" w:hAnsi="Garamond"/>
          <w:color w:val="auto"/>
          <w:sz w:val="24"/>
          <w:szCs w:val="24"/>
          <w:lang w:val="en-US" w:eastAsia="zh-CN"/>
        </w:rPr>
        <w:t>11</w:t>
      </w:r>
      <w:r>
        <w:rPr>
          <w:rFonts w:hint="eastAsia" w:ascii="Garamond" w:hAnsi="Garamond"/>
          <w:color w:val="auto"/>
          <w:sz w:val="24"/>
          <w:szCs w:val="24"/>
        </w:rPr>
        <w:t>月</w:t>
      </w:r>
      <w:r>
        <w:rPr>
          <w:rFonts w:hint="eastAsia" w:ascii="Garamond" w:hAnsi="Garamond"/>
          <w:color w:val="auto"/>
          <w:sz w:val="24"/>
          <w:szCs w:val="24"/>
          <w:lang w:val="en-US" w:eastAsia="zh-CN"/>
        </w:rPr>
        <w:t>30</w:t>
      </w:r>
      <w:r>
        <w:rPr>
          <w:rFonts w:hint="eastAsia" w:ascii="Garamond" w:hAnsi="Garamond"/>
          <w:color w:val="auto"/>
          <w:sz w:val="24"/>
          <w:szCs w:val="24"/>
        </w:rPr>
        <w:t>日</w:t>
      </w:r>
      <w:r>
        <w:rPr>
          <w:rFonts w:hint="eastAsia" w:ascii="Garamond" w:hAnsi="Garamond"/>
          <w:color w:val="auto"/>
          <w:sz w:val="24"/>
          <w:szCs w:val="24"/>
          <w:lang w:val="en-US" w:eastAsia="zh-CN"/>
        </w:rPr>
        <w:t>下午</w:t>
      </w:r>
      <w:r>
        <w:rPr>
          <w:rFonts w:ascii="Garamond" w:hAnsi="Garamond"/>
          <w:color w:val="auto"/>
          <w:sz w:val="24"/>
          <w:szCs w:val="24"/>
        </w:rPr>
        <w:t>1</w:t>
      </w:r>
      <w:r>
        <w:rPr>
          <w:rFonts w:hint="eastAsia" w:ascii="Garamond" w:hAnsi="Garamond"/>
          <w:color w:val="auto"/>
          <w:sz w:val="24"/>
          <w:szCs w:val="24"/>
          <w:lang w:val="en-US" w:eastAsia="zh-CN"/>
        </w:rPr>
        <w:t>7</w:t>
      </w:r>
      <w:r>
        <w:rPr>
          <w:rFonts w:ascii="Garamond" w:hAnsi="Garamond"/>
          <w:color w:val="auto"/>
          <w:sz w:val="24"/>
          <w:szCs w:val="24"/>
        </w:rPr>
        <w:t>:00</w:t>
      </w:r>
      <w:r>
        <w:rPr>
          <w:rFonts w:hint="eastAsia" w:ascii="Garamond" w:hAnsi="Garamond"/>
          <w:color w:val="auto"/>
          <w:sz w:val="24"/>
          <w:szCs w:val="24"/>
        </w:rPr>
        <w:t>时</w:t>
      </w:r>
      <w:r>
        <w:rPr>
          <w:rFonts w:hint="eastAsia" w:ascii="Garamond" w:hAnsi="Garamond"/>
          <w:sz w:val="24"/>
          <w:szCs w:val="24"/>
        </w:rPr>
        <w:t>；</w:t>
      </w:r>
    </w:p>
    <w:p>
      <w:pPr>
        <w:adjustRightInd w:val="0"/>
        <w:snapToGrid w:val="0"/>
        <w:spacing w:line="360" w:lineRule="auto"/>
        <w:ind w:firstLine="480" w:firstLineChars="200"/>
        <w:rPr>
          <w:rFonts w:ascii="Garamond" w:hAnsi="Garamond"/>
          <w:sz w:val="24"/>
          <w:szCs w:val="24"/>
        </w:rPr>
      </w:pPr>
      <w:r>
        <w:rPr>
          <w:rFonts w:ascii="Garamond" w:hAnsi="Garamond"/>
          <w:sz w:val="24"/>
          <w:szCs w:val="24"/>
        </w:rPr>
        <w:t>2</w:t>
      </w:r>
      <w:r>
        <w:rPr>
          <w:rFonts w:hint="eastAsia" w:ascii="Garamond" w:hAnsi="Garamond"/>
          <w:sz w:val="24"/>
          <w:szCs w:val="24"/>
        </w:rPr>
        <w:t>、征集报名地点：捷宏润安工程顾问</w:t>
      </w:r>
      <w:r>
        <w:rPr>
          <w:rFonts w:hint="eastAsia" w:ascii="Garamond" w:hAnsi="Garamond"/>
          <w:sz w:val="24"/>
          <w:szCs w:val="24"/>
          <w:lang w:eastAsia="zh-CN"/>
        </w:rPr>
        <w:t>（</w:t>
      </w:r>
      <w:r>
        <w:rPr>
          <w:rFonts w:hint="eastAsia" w:ascii="Garamond" w:hAnsi="Garamond"/>
          <w:sz w:val="24"/>
          <w:szCs w:val="24"/>
          <w:lang w:val="en-US" w:eastAsia="zh-CN"/>
        </w:rPr>
        <w:t>江苏</w:t>
      </w:r>
      <w:r>
        <w:rPr>
          <w:rFonts w:hint="eastAsia" w:ascii="Garamond" w:hAnsi="Garamond"/>
          <w:sz w:val="24"/>
          <w:szCs w:val="24"/>
          <w:lang w:eastAsia="zh-CN"/>
        </w:rPr>
        <w:t>）</w:t>
      </w:r>
      <w:r>
        <w:rPr>
          <w:rFonts w:hint="eastAsia" w:ascii="Garamond" w:hAnsi="Garamond"/>
          <w:sz w:val="24"/>
          <w:szCs w:val="24"/>
        </w:rPr>
        <w:t>有限公司（地址：南通市产业技术研究院</w:t>
      </w:r>
      <w:r>
        <w:rPr>
          <w:rFonts w:ascii="Garamond" w:hAnsi="Garamond"/>
          <w:sz w:val="24"/>
          <w:szCs w:val="24"/>
        </w:rPr>
        <w:t>9</w:t>
      </w:r>
      <w:r>
        <w:rPr>
          <w:rFonts w:hint="eastAsia" w:ascii="Garamond" w:hAnsi="Garamond"/>
          <w:sz w:val="24"/>
          <w:szCs w:val="24"/>
        </w:rPr>
        <w:t>号楼</w:t>
      </w:r>
      <w:r>
        <w:rPr>
          <w:rFonts w:ascii="Garamond" w:hAnsi="Garamond"/>
          <w:sz w:val="24"/>
          <w:szCs w:val="24"/>
        </w:rPr>
        <w:t>13</w:t>
      </w:r>
      <w:r>
        <w:rPr>
          <w:rFonts w:hint="eastAsia" w:ascii="Garamond" w:hAnsi="Garamond"/>
          <w:sz w:val="24"/>
          <w:szCs w:val="24"/>
        </w:rPr>
        <w:t>楼，江苏省南通市崇川区崇川路</w:t>
      </w:r>
      <w:r>
        <w:rPr>
          <w:rFonts w:ascii="Garamond" w:hAnsi="Garamond"/>
          <w:sz w:val="24"/>
          <w:szCs w:val="24"/>
        </w:rPr>
        <w:t>58</w:t>
      </w:r>
      <w:r>
        <w:rPr>
          <w:rFonts w:hint="eastAsia" w:ascii="Garamond" w:hAnsi="Garamond"/>
          <w:sz w:val="24"/>
          <w:szCs w:val="24"/>
        </w:rPr>
        <w:t>号）</w:t>
      </w:r>
      <w:r>
        <w:rPr>
          <w:rFonts w:hint="eastAsia" w:ascii="Garamond" w:hAnsi="Garamond"/>
          <w:sz w:val="24"/>
          <w:szCs w:val="24"/>
          <w:lang w:eastAsia="zh-CN"/>
        </w:rPr>
        <w:t>；</w:t>
      </w:r>
    </w:p>
    <w:p>
      <w:pPr>
        <w:adjustRightInd w:val="0"/>
        <w:snapToGrid w:val="0"/>
        <w:spacing w:line="360" w:lineRule="auto"/>
        <w:ind w:firstLine="480" w:firstLineChars="200"/>
        <w:rPr>
          <w:rFonts w:ascii="Garamond" w:hAnsi="Garamond"/>
          <w:sz w:val="24"/>
          <w:szCs w:val="24"/>
        </w:rPr>
      </w:pPr>
      <w:r>
        <w:rPr>
          <w:rFonts w:ascii="Garamond" w:hAnsi="Garamond"/>
          <w:sz w:val="24"/>
          <w:szCs w:val="24"/>
        </w:rPr>
        <w:t>3</w:t>
      </w:r>
      <w:r>
        <w:rPr>
          <w:rFonts w:hint="eastAsia" w:ascii="Garamond" w:hAnsi="Garamond"/>
          <w:sz w:val="24"/>
          <w:szCs w:val="24"/>
        </w:rPr>
        <w:t>、征集人或招商代理机构将不予接收截止时间之后提交的响应文件。</w:t>
      </w:r>
    </w:p>
    <w:p>
      <w:pPr>
        <w:overflowPunct w:val="0"/>
        <w:adjustRightInd w:val="0"/>
        <w:snapToGrid w:val="0"/>
        <w:spacing w:line="360" w:lineRule="auto"/>
        <w:ind w:firstLine="480" w:firstLineChars="200"/>
        <w:rPr>
          <w:rFonts w:ascii="Garamond" w:hAnsi="Garamond" w:eastAsia="黑体"/>
          <w:sz w:val="24"/>
          <w:szCs w:val="24"/>
        </w:rPr>
      </w:pPr>
      <w:r>
        <w:rPr>
          <w:rFonts w:hint="eastAsia" w:ascii="Garamond" w:hAnsi="Garamond" w:eastAsia="黑体"/>
          <w:sz w:val="24"/>
          <w:szCs w:val="24"/>
        </w:rPr>
        <w:t>八、招商征集公告发布媒体：</w:t>
      </w:r>
    </w:p>
    <w:p>
      <w:pPr>
        <w:overflowPunct w:val="0"/>
        <w:adjustRightInd w:val="0"/>
        <w:snapToGrid w:val="0"/>
        <w:spacing w:line="360" w:lineRule="auto"/>
        <w:ind w:firstLine="480" w:firstLineChars="200"/>
        <w:rPr>
          <w:rFonts w:ascii="Garamond" w:hAnsi="Garamond"/>
          <w:sz w:val="24"/>
          <w:szCs w:val="24"/>
        </w:rPr>
      </w:pPr>
      <w:r>
        <w:rPr>
          <w:rFonts w:hint="eastAsia" w:ascii="Garamond" w:hAnsi="Garamond"/>
          <w:sz w:val="24"/>
          <w:szCs w:val="24"/>
        </w:rPr>
        <w:t>南通沿海开发集团有限公司官网（</w:t>
      </w:r>
      <w:r>
        <w:rPr>
          <w:rFonts w:ascii="Garamond" w:hAnsi="Garamond"/>
          <w:sz w:val="24"/>
          <w:szCs w:val="24"/>
        </w:rPr>
        <w:t>Http://www.ncd-group.com/</w:t>
      </w:r>
      <w:r>
        <w:rPr>
          <w:rFonts w:hint="eastAsia" w:ascii="Garamond" w:hAnsi="Garamond"/>
          <w:sz w:val="24"/>
          <w:szCs w:val="24"/>
        </w:rPr>
        <w:t>）</w:t>
      </w:r>
    </w:p>
    <w:p>
      <w:pPr>
        <w:overflowPunct w:val="0"/>
        <w:adjustRightInd w:val="0"/>
        <w:snapToGrid w:val="0"/>
        <w:spacing w:line="360" w:lineRule="auto"/>
        <w:ind w:firstLine="480" w:firstLineChars="200"/>
        <w:rPr>
          <w:rFonts w:ascii="Garamond" w:hAnsi="Garamond" w:eastAsia="黑体"/>
          <w:sz w:val="24"/>
          <w:szCs w:val="24"/>
        </w:rPr>
      </w:pPr>
      <w:r>
        <w:rPr>
          <w:rFonts w:hint="eastAsia" w:ascii="Garamond" w:hAnsi="Garamond" w:eastAsia="黑体"/>
          <w:sz w:val="24"/>
          <w:szCs w:val="24"/>
        </w:rPr>
        <w:t>九、招商征集公告发布时间：</w:t>
      </w:r>
    </w:p>
    <w:p>
      <w:pPr>
        <w:overflowPunct w:val="0"/>
        <w:adjustRightInd w:val="0"/>
        <w:snapToGrid w:val="0"/>
        <w:ind w:firstLine="480" w:firstLineChars="200"/>
        <w:rPr>
          <w:rFonts w:hint="eastAsia" w:ascii="Garamond" w:hAnsi="Garamond"/>
          <w:sz w:val="24"/>
          <w:szCs w:val="24"/>
        </w:rPr>
      </w:pPr>
      <w:r>
        <w:rPr>
          <w:rFonts w:hint="eastAsia" w:ascii="Garamond" w:hAnsi="Garamond"/>
          <w:sz w:val="24"/>
          <w:szCs w:val="24"/>
        </w:rPr>
        <w:t>2023年</w:t>
      </w:r>
      <w:r>
        <w:rPr>
          <w:rFonts w:hint="eastAsia" w:ascii="Garamond" w:hAnsi="Garamond"/>
          <w:sz w:val="24"/>
          <w:szCs w:val="24"/>
          <w:lang w:val="en-US" w:eastAsia="zh-CN"/>
        </w:rPr>
        <w:t>11</w:t>
      </w:r>
      <w:r>
        <w:rPr>
          <w:rFonts w:hint="eastAsia" w:ascii="Garamond" w:hAnsi="Garamond"/>
          <w:sz w:val="24"/>
          <w:szCs w:val="24"/>
        </w:rPr>
        <w:t>月</w:t>
      </w:r>
      <w:r>
        <w:rPr>
          <w:rFonts w:hint="eastAsia" w:ascii="Garamond" w:hAnsi="Garamond"/>
          <w:sz w:val="24"/>
          <w:szCs w:val="24"/>
          <w:lang w:val="en-US" w:eastAsia="zh-CN"/>
        </w:rPr>
        <w:t>21</w:t>
      </w:r>
      <w:r>
        <w:rPr>
          <w:rFonts w:hint="eastAsia" w:ascii="Garamond" w:hAnsi="Garamond"/>
          <w:sz w:val="24"/>
          <w:szCs w:val="24"/>
        </w:rPr>
        <w:t>日至2023年</w:t>
      </w:r>
      <w:r>
        <w:rPr>
          <w:rFonts w:hint="eastAsia" w:ascii="Garamond" w:hAnsi="Garamond"/>
          <w:sz w:val="24"/>
          <w:szCs w:val="24"/>
          <w:lang w:val="en-US" w:eastAsia="zh-CN"/>
        </w:rPr>
        <w:t>11</w:t>
      </w:r>
      <w:r>
        <w:rPr>
          <w:rFonts w:hint="eastAsia" w:ascii="Garamond" w:hAnsi="Garamond"/>
          <w:sz w:val="24"/>
          <w:szCs w:val="24"/>
        </w:rPr>
        <w:t>月</w:t>
      </w:r>
      <w:r>
        <w:rPr>
          <w:rFonts w:hint="eastAsia" w:ascii="Garamond" w:hAnsi="Garamond"/>
          <w:sz w:val="24"/>
          <w:szCs w:val="24"/>
          <w:lang w:val="en-US" w:eastAsia="zh-CN"/>
        </w:rPr>
        <w:t>30</w:t>
      </w:r>
      <w:r>
        <w:rPr>
          <w:rFonts w:hint="eastAsia" w:ascii="Garamond" w:hAnsi="Garamond"/>
          <w:sz w:val="24"/>
          <w:szCs w:val="24"/>
        </w:rPr>
        <w:t>日</w:t>
      </w:r>
    </w:p>
    <w:p>
      <w:pPr>
        <w:overflowPunct w:val="0"/>
        <w:adjustRightInd w:val="0"/>
        <w:snapToGrid w:val="0"/>
        <w:ind w:firstLine="480" w:firstLineChars="200"/>
        <w:rPr>
          <w:rFonts w:hint="eastAsia" w:ascii="Garamond" w:hAnsi="Garamond"/>
          <w:sz w:val="24"/>
          <w:szCs w:val="24"/>
        </w:rPr>
      </w:pPr>
    </w:p>
    <w:p>
      <w:pPr>
        <w:overflowPunct w:val="0"/>
        <w:adjustRightInd w:val="0"/>
        <w:snapToGrid w:val="0"/>
        <w:ind w:firstLine="480" w:firstLineChars="200"/>
        <w:rPr>
          <w:rFonts w:ascii="Garamond" w:hAnsi="Garamond" w:eastAsia="黑体"/>
          <w:sz w:val="24"/>
          <w:szCs w:val="24"/>
        </w:rPr>
      </w:pPr>
      <w:r>
        <w:rPr>
          <w:rFonts w:hint="eastAsia" w:ascii="Garamond" w:hAnsi="Garamond" w:eastAsia="黑体"/>
          <w:sz w:val="24"/>
          <w:szCs w:val="24"/>
        </w:rPr>
        <w:t>十、联系事项</w:t>
      </w:r>
    </w:p>
    <w:p>
      <w:pPr>
        <w:adjustRightInd w:val="0"/>
        <w:snapToGrid w:val="0"/>
        <w:ind w:firstLine="480" w:firstLineChars="200"/>
        <w:rPr>
          <w:rFonts w:ascii="Garamond" w:hAnsi="Garamond"/>
          <w:sz w:val="24"/>
          <w:szCs w:val="24"/>
        </w:rPr>
      </w:pPr>
      <w:r>
        <w:rPr>
          <w:rFonts w:hint="eastAsia" w:ascii="Garamond" w:hAnsi="Garamond"/>
          <w:sz w:val="24"/>
          <w:szCs w:val="24"/>
        </w:rPr>
        <w:t>征集人：南通国有不动产经营管理有限公司</w:t>
      </w:r>
    </w:p>
    <w:p>
      <w:pPr>
        <w:adjustRightInd w:val="0"/>
        <w:snapToGrid w:val="0"/>
        <w:ind w:firstLine="480" w:firstLineChars="200"/>
        <w:rPr>
          <w:rFonts w:ascii="Garamond" w:hAnsi="Garamond"/>
          <w:sz w:val="24"/>
          <w:szCs w:val="24"/>
        </w:rPr>
      </w:pPr>
      <w:r>
        <w:rPr>
          <w:rFonts w:hint="eastAsia" w:ascii="Garamond" w:hAnsi="Garamond"/>
          <w:sz w:val="24"/>
          <w:szCs w:val="24"/>
        </w:rPr>
        <w:t>地</w:t>
      </w:r>
      <w:r>
        <w:rPr>
          <w:rFonts w:ascii="Garamond" w:hAnsi="Garamond"/>
          <w:sz w:val="24"/>
          <w:szCs w:val="24"/>
        </w:rPr>
        <w:t xml:space="preserve">  </w:t>
      </w:r>
      <w:r>
        <w:rPr>
          <w:rFonts w:hint="eastAsia" w:ascii="Garamond" w:hAnsi="Garamond"/>
          <w:sz w:val="24"/>
          <w:szCs w:val="24"/>
        </w:rPr>
        <w:t>址：南通市崇川区桃坞路服饰城</w:t>
      </w:r>
      <w:r>
        <w:rPr>
          <w:rFonts w:ascii="Garamond" w:hAnsi="Garamond"/>
          <w:sz w:val="24"/>
          <w:szCs w:val="24"/>
        </w:rPr>
        <w:t>5</w:t>
      </w:r>
      <w:r>
        <w:rPr>
          <w:rFonts w:hint="eastAsia" w:ascii="Garamond" w:hAnsi="Garamond"/>
          <w:sz w:val="24"/>
          <w:szCs w:val="24"/>
        </w:rPr>
        <w:t>幢四层</w:t>
      </w:r>
    </w:p>
    <w:p>
      <w:pPr>
        <w:adjustRightInd w:val="0"/>
        <w:snapToGrid w:val="0"/>
        <w:ind w:firstLine="480" w:firstLineChars="200"/>
        <w:rPr>
          <w:rFonts w:hint="eastAsia" w:ascii="Garamond" w:hAnsi="Garamond"/>
          <w:color w:val="FF0000"/>
          <w:sz w:val="24"/>
          <w:szCs w:val="24"/>
          <w:u w:val="single"/>
          <w:lang w:val="en-US" w:eastAsia="zh-CN"/>
        </w:rPr>
      </w:pPr>
      <w:r>
        <w:rPr>
          <w:rFonts w:hint="eastAsia" w:ascii="Garamond" w:hAnsi="Garamond"/>
          <w:sz w:val="24"/>
          <w:szCs w:val="24"/>
        </w:rPr>
        <w:t>联系人：</w:t>
      </w:r>
      <w:r>
        <w:rPr>
          <w:rFonts w:hint="eastAsia" w:ascii="Garamond" w:hAnsi="Garamond"/>
          <w:color w:val="auto"/>
          <w:sz w:val="24"/>
          <w:szCs w:val="24"/>
          <w:u w:val="none"/>
          <w:lang w:val="en-US" w:eastAsia="zh-CN"/>
        </w:rPr>
        <w:t>韩啸</w:t>
      </w:r>
    </w:p>
    <w:p>
      <w:pPr>
        <w:adjustRightInd w:val="0"/>
        <w:snapToGrid w:val="0"/>
        <w:ind w:firstLine="480" w:firstLineChars="200"/>
        <w:rPr>
          <w:rFonts w:hint="eastAsia" w:ascii="Garamond" w:hAnsi="Garamond"/>
          <w:sz w:val="24"/>
          <w:szCs w:val="24"/>
          <w:lang w:val="en-US" w:eastAsia="zh-CN"/>
        </w:rPr>
      </w:pPr>
      <w:r>
        <w:rPr>
          <w:rFonts w:hint="eastAsia" w:ascii="Garamond" w:hAnsi="Garamond"/>
          <w:sz w:val="24"/>
          <w:szCs w:val="24"/>
        </w:rPr>
        <w:t>电</w:t>
      </w:r>
      <w:r>
        <w:rPr>
          <w:rFonts w:ascii="Garamond" w:hAnsi="Garamond"/>
          <w:sz w:val="24"/>
          <w:szCs w:val="24"/>
        </w:rPr>
        <w:t xml:space="preserve">  </w:t>
      </w:r>
      <w:r>
        <w:rPr>
          <w:rFonts w:hint="eastAsia" w:ascii="Garamond" w:hAnsi="Garamond"/>
          <w:sz w:val="24"/>
          <w:szCs w:val="24"/>
        </w:rPr>
        <w:t>话：</w:t>
      </w:r>
      <w:r>
        <w:rPr>
          <w:rFonts w:hint="eastAsia" w:ascii="Garamond" w:hAnsi="Garamond"/>
          <w:sz w:val="24"/>
          <w:szCs w:val="24"/>
          <w:lang w:val="en-US" w:eastAsia="zh-CN"/>
        </w:rPr>
        <w:t>18451055038</w:t>
      </w:r>
    </w:p>
    <w:p>
      <w:pPr>
        <w:adjustRightInd w:val="0"/>
        <w:snapToGrid w:val="0"/>
        <w:ind w:firstLine="480" w:firstLineChars="200"/>
        <w:rPr>
          <w:rFonts w:hint="eastAsia" w:ascii="Garamond" w:hAnsi="Garamond"/>
          <w:sz w:val="24"/>
          <w:szCs w:val="24"/>
          <w:lang w:val="en-US" w:eastAsia="zh-CN"/>
        </w:rPr>
      </w:pPr>
    </w:p>
    <w:p>
      <w:pPr>
        <w:adjustRightInd w:val="0"/>
        <w:snapToGrid w:val="0"/>
        <w:ind w:firstLine="480" w:firstLineChars="200"/>
        <w:rPr>
          <w:rFonts w:hint="eastAsia" w:ascii="Garamond" w:hAnsi="Garamond"/>
          <w:sz w:val="24"/>
          <w:szCs w:val="24"/>
        </w:rPr>
      </w:pPr>
      <w:r>
        <w:rPr>
          <w:rFonts w:hint="eastAsia" w:ascii="Garamond" w:hAnsi="Garamond"/>
          <w:sz w:val="24"/>
          <w:szCs w:val="24"/>
        </w:rPr>
        <w:t>代理机构名称：捷宏润安工程顾问</w:t>
      </w:r>
      <w:r>
        <w:rPr>
          <w:rFonts w:hint="eastAsia" w:ascii="Garamond" w:hAnsi="Garamond"/>
          <w:sz w:val="24"/>
          <w:szCs w:val="24"/>
          <w:lang w:eastAsia="zh-CN"/>
        </w:rPr>
        <w:t>（</w:t>
      </w:r>
      <w:r>
        <w:rPr>
          <w:rFonts w:hint="eastAsia" w:ascii="Garamond" w:hAnsi="Garamond"/>
          <w:sz w:val="24"/>
          <w:szCs w:val="24"/>
          <w:lang w:val="en-US" w:eastAsia="zh-CN"/>
        </w:rPr>
        <w:t>江苏</w:t>
      </w:r>
      <w:r>
        <w:rPr>
          <w:rFonts w:hint="eastAsia" w:ascii="Garamond" w:hAnsi="Garamond"/>
          <w:sz w:val="24"/>
          <w:szCs w:val="24"/>
          <w:lang w:eastAsia="zh-CN"/>
        </w:rPr>
        <w:t>）</w:t>
      </w:r>
      <w:r>
        <w:rPr>
          <w:rFonts w:hint="eastAsia" w:ascii="Garamond" w:hAnsi="Garamond"/>
          <w:sz w:val="24"/>
          <w:szCs w:val="24"/>
        </w:rPr>
        <w:t>有限公司</w:t>
      </w:r>
    </w:p>
    <w:p>
      <w:pPr>
        <w:adjustRightInd w:val="0"/>
        <w:snapToGrid w:val="0"/>
        <w:ind w:firstLine="480" w:firstLineChars="200"/>
        <w:rPr>
          <w:rFonts w:hint="eastAsia" w:ascii="Garamond" w:hAnsi="Garamond"/>
          <w:sz w:val="24"/>
          <w:szCs w:val="24"/>
        </w:rPr>
      </w:pPr>
      <w:r>
        <w:rPr>
          <w:rFonts w:hint="eastAsia" w:ascii="Garamond" w:hAnsi="Garamond"/>
          <w:sz w:val="24"/>
          <w:szCs w:val="24"/>
        </w:rPr>
        <w:t>地址： 南通市产业技术研究院9号楼13楼</w:t>
      </w:r>
    </w:p>
    <w:p>
      <w:pPr>
        <w:adjustRightInd w:val="0"/>
        <w:snapToGrid w:val="0"/>
        <w:ind w:firstLine="480" w:firstLineChars="200"/>
        <w:rPr>
          <w:rFonts w:hint="eastAsia" w:ascii="Garamond" w:hAnsi="Garamond"/>
          <w:sz w:val="24"/>
          <w:szCs w:val="24"/>
        </w:rPr>
      </w:pPr>
      <w:r>
        <w:rPr>
          <w:rFonts w:hint="eastAsia" w:ascii="Garamond" w:hAnsi="Garamond"/>
          <w:sz w:val="24"/>
          <w:szCs w:val="24"/>
        </w:rPr>
        <w:t>联系人：沙云天</w:t>
      </w:r>
    </w:p>
    <w:p>
      <w:pPr>
        <w:adjustRightInd w:val="0"/>
        <w:snapToGrid w:val="0"/>
        <w:ind w:firstLine="480" w:firstLineChars="200"/>
        <w:rPr>
          <w:rFonts w:hint="eastAsia" w:ascii="Garamond" w:hAnsi="Garamond"/>
          <w:sz w:val="24"/>
          <w:szCs w:val="24"/>
        </w:rPr>
      </w:pPr>
      <w:r>
        <w:rPr>
          <w:rFonts w:hint="eastAsia" w:ascii="Garamond" w:hAnsi="Garamond"/>
          <w:sz w:val="24"/>
          <w:szCs w:val="24"/>
        </w:rPr>
        <w:t>电话：18551417471</w:t>
      </w:r>
    </w:p>
    <w:p>
      <w:pPr>
        <w:adjustRightInd w:val="0"/>
        <w:snapToGrid w:val="0"/>
        <w:ind w:firstLine="480" w:firstLineChars="200"/>
        <w:rPr>
          <w:rFonts w:hint="eastAsia" w:ascii="Garamond" w:hAnsi="Garamond"/>
          <w:sz w:val="24"/>
          <w:szCs w:val="24"/>
        </w:rPr>
      </w:pPr>
      <w:r>
        <w:rPr>
          <w:rFonts w:hint="eastAsia" w:ascii="Garamond" w:hAnsi="Garamond"/>
          <w:sz w:val="24"/>
          <w:szCs w:val="24"/>
        </w:rPr>
        <w:t>传真：0513-89077595</w:t>
      </w:r>
    </w:p>
    <w:p>
      <w:pPr>
        <w:adjustRightInd w:val="0"/>
        <w:snapToGrid w:val="0"/>
        <w:ind w:firstLine="480" w:firstLineChars="200"/>
        <w:rPr>
          <w:rFonts w:hint="eastAsia" w:ascii="Garamond" w:hAnsi="Garamond"/>
          <w:sz w:val="24"/>
          <w:szCs w:val="24"/>
        </w:rPr>
      </w:pPr>
      <w:r>
        <w:rPr>
          <w:rFonts w:hint="eastAsia" w:ascii="Garamond" w:hAnsi="Garamond"/>
          <w:sz w:val="24"/>
          <w:szCs w:val="24"/>
        </w:rPr>
        <w:t>邮政编码：226004</w:t>
      </w:r>
    </w:p>
    <w:p>
      <w:pPr>
        <w:adjustRightInd w:val="0"/>
        <w:snapToGrid w:val="0"/>
        <w:rPr>
          <w:rFonts w:hint="eastAsia" w:ascii="Garamond" w:hAnsi="Garamond"/>
          <w:color w:val="000000"/>
          <w:sz w:val="24"/>
          <w:szCs w:val="24"/>
        </w:rPr>
      </w:pPr>
    </w:p>
    <w:p>
      <w:pPr>
        <w:adjustRightInd w:val="0"/>
        <w:snapToGrid w:val="0"/>
        <w:ind w:firstLine="480" w:firstLineChars="200"/>
        <w:rPr>
          <w:rFonts w:hint="eastAsia" w:ascii="Garamond" w:hAnsi="Garamond"/>
          <w:color w:val="000000"/>
          <w:sz w:val="24"/>
          <w:szCs w:val="24"/>
        </w:rPr>
      </w:pPr>
    </w:p>
    <w:p>
      <w:pPr>
        <w:adjustRightInd w:val="0"/>
        <w:snapToGrid w:val="0"/>
        <w:ind w:firstLine="482" w:firstLineChars="200"/>
        <w:rPr>
          <w:rFonts w:hint="eastAsia" w:ascii="Garamond" w:hAnsi="Garamond"/>
          <w:b/>
          <w:bCs/>
          <w:color w:val="000000"/>
          <w:sz w:val="24"/>
          <w:szCs w:val="24"/>
          <w:lang w:val="en-US" w:eastAsia="zh-CN"/>
        </w:rPr>
      </w:pPr>
      <w:r>
        <w:rPr>
          <w:rFonts w:hint="eastAsia" w:ascii="Garamond" w:hAnsi="Garamond"/>
          <w:b/>
          <w:bCs/>
          <w:color w:val="000000"/>
          <w:sz w:val="24"/>
          <w:szCs w:val="24"/>
          <w:lang w:val="en-US" w:eastAsia="zh-CN"/>
        </w:rPr>
        <w:t>附件</w:t>
      </w:r>
    </w:p>
    <w:p>
      <w:pPr>
        <w:adjustRightInd w:val="0"/>
        <w:snapToGrid w:val="0"/>
        <w:ind w:firstLine="482" w:firstLineChars="200"/>
        <w:rPr>
          <w:rFonts w:hint="eastAsia" w:ascii="Garamond" w:hAnsi="Garamond"/>
          <w:b/>
          <w:bCs/>
          <w:color w:val="000000"/>
          <w:sz w:val="24"/>
          <w:szCs w:val="24"/>
          <w:lang w:val="en-US" w:eastAsia="zh-CN"/>
        </w:rPr>
      </w:pPr>
    </w:p>
    <w:p>
      <w:pPr>
        <w:adjustRightInd w:val="0"/>
        <w:snapToGrid w:val="0"/>
        <w:ind w:firstLine="480" w:firstLineChars="200"/>
        <w:rPr>
          <w:rFonts w:hint="eastAsia" w:ascii="Garamond" w:hAnsi="Garamond"/>
          <w:sz w:val="24"/>
          <w:szCs w:val="24"/>
        </w:rPr>
      </w:pPr>
      <w:r>
        <w:rPr>
          <w:rFonts w:hint="eastAsia" w:ascii="Garamond" w:hAnsi="Garamond"/>
          <w:sz w:val="24"/>
          <w:szCs w:val="24"/>
        </w:rPr>
        <w:t>附件</w:t>
      </w:r>
      <w:r>
        <w:rPr>
          <w:rFonts w:hint="eastAsia" w:ascii="Garamond" w:hAnsi="Garamond"/>
          <w:sz w:val="24"/>
          <w:szCs w:val="24"/>
          <w:lang w:val="en-US" w:eastAsia="zh-CN"/>
        </w:rPr>
        <w:t>一</w:t>
      </w:r>
      <w:r>
        <w:rPr>
          <w:rFonts w:hint="eastAsia" w:ascii="Garamond" w:hAnsi="Garamond"/>
          <w:sz w:val="24"/>
          <w:szCs w:val="24"/>
        </w:rPr>
        <w:t>：商铺编号及</w:t>
      </w:r>
      <w:r>
        <w:rPr>
          <w:rFonts w:hint="eastAsia" w:ascii="Garamond" w:hAnsi="Garamond"/>
          <w:sz w:val="24"/>
          <w:szCs w:val="24"/>
          <w:lang w:val="en-US" w:eastAsia="zh-CN"/>
        </w:rPr>
        <w:t>平面布置</w:t>
      </w:r>
      <w:r>
        <w:rPr>
          <w:rFonts w:hint="eastAsia" w:ascii="Garamond" w:hAnsi="Garamond"/>
          <w:sz w:val="24"/>
          <w:szCs w:val="24"/>
        </w:rPr>
        <w:t>图</w:t>
      </w:r>
    </w:p>
    <w:p>
      <w:pPr>
        <w:adjustRightInd w:val="0"/>
        <w:snapToGrid w:val="0"/>
        <w:ind w:firstLine="480" w:firstLineChars="200"/>
        <w:rPr>
          <w:rFonts w:hint="eastAsia" w:ascii="Garamond" w:hAnsi="Garamond"/>
          <w:sz w:val="24"/>
          <w:szCs w:val="24"/>
        </w:rPr>
      </w:pPr>
      <w:r>
        <w:rPr>
          <w:rFonts w:hint="eastAsia" w:ascii="Garamond" w:hAnsi="Garamond"/>
          <w:sz w:val="24"/>
          <w:szCs w:val="24"/>
        </w:rPr>
        <w:t>附件</w:t>
      </w:r>
      <w:r>
        <w:rPr>
          <w:rFonts w:hint="eastAsia" w:ascii="Garamond" w:hAnsi="Garamond"/>
          <w:sz w:val="24"/>
          <w:szCs w:val="24"/>
          <w:lang w:val="en-US" w:eastAsia="zh-CN"/>
        </w:rPr>
        <w:t>二</w:t>
      </w:r>
      <w:r>
        <w:rPr>
          <w:rFonts w:hint="eastAsia" w:ascii="Garamond" w:hAnsi="Garamond"/>
          <w:sz w:val="24"/>
          <w:szCs w:val="24"/>
        </w:rPr>
        <w:t>：商铺工程条件</w:t>
      </w:r>
    </w:p>
    <w:p>
      <w:pPr>
        <w:adjustRightInd w:val="0"/>
        <w:snapToGrid w:val="0"/>
        <w:ind w:firstLine="480" w:firstLineChars="200"/>
        <w:rPr>
          <w:rFonts w:ascii="Garamond" w:hAnsi="Garamond"/>
          <w:sz w:val="24"/>
          <w:szCs w:val="24"/>
        </w:rPr>
      </w:pPr>
      <w:r>
        <w:rPr>
          <w:rFonts w:hint="eastAsia" w:ascii="Garamond" w:hAnsi="Garamond"/>
          <w:sz w:val="24"/>
          <w:szCs w:val="24"/>
        </w:rPr>
        <w:t>附件</w:t>
      </w:r>
      <w:r>
        <w:rPr>
          <w:rFonts w:hint="eastAsia" w:ascii="Garamond" w:hAnsi="Garamond"/>
          <w:sz w:val="24"/>
          <w:szCs w:val="24"/>
          <w:lang w:val="en-US" w:eastAsia="zh-CN"/>
        </w:rPr>
        <w:t>三</w:t>
      </w:r>
      <w:r>
        <w:rPr>
          <w:rFonts w:hint="eastAsia" w:ascii="Garamond" w:hAnsi="Garamond"/>
          <w:sz w:val="24"/>
          <w:szCs w:val="24"/>
        </w:rPr>
        <w:t>：商铺基准响应价格表</w:t>
      </w:r>
    </w:p>
    <w:p>
      <w:pPr>
        <w:adjustRightInd w:val="0"/>
        <w:snapToGrid w:val="0"/>
        <w:ind w:firstLine="480" w:firstLineChars="200"/>
        <w:rPr>
          <w:rFonts w:hint="eastAsia" w:ascii="Garamond" w:hAnsi="Garamond"/>
          <w:sz w:val="24"/>
          <w:szCs w:val="24"/>
        </w:rPr>
      </w:pPr>
      <w:r>
        <w:rPr>
          <w:rFonts w:hint="eastAsia" w:ascii="Garamond" w:hAnsi="Garamond"/>
          <w:sz w:val="24"/>
          <w:szCs w:val="24"/>
        </w:rPr>
        <w:t>附件</w:t>
      </w:r>
      <w:r>
        <w:rPr>
          <w:rFonts w:hint="eastAsia" w:ascii="Garamond" w:hAnsi="Garamond"/>
          <w:sz w:val="24"/>
          <w:szCs w:val="24"/>
          <w:lang w:val="en-US" w:eastAsia="zh-CN"/>
        </w:rPr>
        <w:t>四</w:t>
      </w:r>
      <w:r>
        <w:rPr>
          <w:rFonts w:hint="eastAsia" w:ascii="Garamond" w:hAnsi="Garamond"/>
          <w:sz w:val="24"/>
          <w:szCs w:val="24"/>
        </w:rPr>
        <w:t>：响应文件组成及格式</w:t>
      </w:r>
    </w:p>
    <w:p>
      <w:pPr>
        <w:adjustRightInd w:val="0"/>
        <w:snapToGrid w:val="0"/>
        <w:ind w:firstLine="480" w:firstLineChars="200"/>
        <w:rPr>
          <w:rFonts w:ascii="Garamond" w:hAnsi="Garamond"/>
          <w:sz w:val="24"/>
          <w:szCs w:val="24"/>
        </w:rPr>
      </w:pPr>
      <w:r>
        <w:rPr>
          <w:rFonts w:hint="eastAsia" w:ascii="Garamond" w:hAnsi="Garamond"/>
          <w:sz w:val="24"/>
          <w:szCs w:val="24"/>
        </w:rPr>
        <w:t>附件</w:t>
      </w:r>
      <w:r>
        <w:rPr>
          <w:rFonts w:hint="eastAsia" w:ascii="Garamond" w:hAnsi="Garamond"/>
          <w:sz w:val="24"/>
          <w:szCs w:val="24"/>
          <w:lang w:val="en-US" w:eastAsia="zh-CN"/>
        </w:rPr>
        <w:t>五</w:t>
      </w:r>
      <w:r>
        <w:rPr>
          <w:rFonts w:hint="eastAsia" w:ascii="Garamond" w:hAnsi="Garamond"/>
          <w:sz w:val="24"/>
          <w:szCs w:val="24"/>
        </w:rPr>
        <w:t>：招商征集评</w:t>
      </w:r>
      <w:r>
        <w:rPr>
          <w:rFonts w:hint="eastAsia" w:ascii="Garamond" w:hAnsi="Garamond"/>
          <w:sz w:val="24"/>
          <w:szCs w:val="24"/>
          <w:lang w:val="en-US" w:eastAsia="zh-CN"/>
        </w:rPr>
        <w:t>审</w:t>
      </w:r>
      <w:r>
        <w:rPr>
          <w:rFonts w:hint="eastAsia" w:ascii="Garamond" w:hAnsi="Garamond"/>
          <w:sz w:val="24"/>
          <w:szCs w:val="24"/>
        </w:rPr>
        <w:t>办法</w:t>
      </w:r>
    </w:p>
    <w:p>
      <w:pPr>
        <w:adjustRightInd w:val="0"/>
        <w:snapToGrid w:val="0"/>
        <w:ind w:firstLine="480" w:firstLineChars="200"/>
        <w:rPr>
          <w:rFonts w:ascii="Garamond" w:hAnsi="Garamond"/>
          <w:sz w:val="24"/>
          <w:szCs w:val="24"/>
        </w:rPr>
      </w:pPr>
      <w:r>
        <w:rPr>
          <w:rFonts w:hint="eastAsia" w:ascii="Garamond" w:hAnsi="Garamond"/>
          <w:sz w:val="24"/>
          <w:szCs w:val="24"/>
        </w:rPr>
        <w:t>附件</w:t>
      </w:r>
      <w:r>
        <w:rPr>
          <w:rFonts w:hint="eastAsia" w:ascii="Garamond" w:hAnsi="Garamond"/>
          <w:sz w:val="24"/>
          <w:szCs w:val="24"/>
          <w:lang w:val="en-US" w:eastAsia="zh-CN"/>
        </w:rPr>
        <w:t>六</w:t>
      </w:r>
      <w:r>
        <w:rPr>
          <w:rFonts w:hint="eastAsia" w:ascii="Garamond" w:hAnsi="Garamond"/>
          <w:sz w:val="24"/>
          <w:szCs w:val="24"/>
        </w:rPr>
        <w:t>：商铺经营权承包合同+安防协议+物业确认书+廉洁协议等</w:t>
      </w:r>
    </w:p>
    <w:p>
      <w:pPr>
        <w:adjustRightInd w:val="0"/>
        <w:snapToGrid w:val="0"/>
        <w:ind w:firstLine="480" w:firstLineChars="200"/>
        <w:rPr>
          <w:rFonts w:ascii="Garamond" w:hAnsi="Garamond"/>
          <w:sz w:val="24"/>
          <w:szCs w:val="24"/>
        </w:rPr>
      </w:pPr>
      <w:r>
        <w:rPr>
          <w:rFonts w:hint="eastAsia" w:ascii="Garamond" w:hAnsi="Garamond"/>
          <w:sz w:val="24"/>
          <w:szCs w:val="24"/>
        </w:rPr>
        <w:t>附件</w:t>
      </w:r>
      <w:r>
        <w:rPr>
          <w:rFonts w:hint="eastAsia" w:ascii="Garamond" w:hAnsi="Garamond"/>
          <w:sz w:val="24"/>
          <w:szCs w:val="24"/>
          <w:lang w:val="en-US" w:eastAsia="zh-CN"/>
        </w:rPr>
        <w:t>七</w:t>
      </w:r>
      <w:r>
        <w:rPr>
          <w:rFonts w:hint="eastAsia" w:ascii="Garamond" w:hAnsi="Garamond"/>
          <w:sz w:val="24"/>
          <w:szCs w:val="24"/>
        </w:rPr>
        <w:t>：商户进场设计装修及施工手册</w:t>
      </w:r>
    </w:p>
    <w:p>
      <w:pPr>
        <w:adjustRightInd w:val="0"/>
        <w:snapToGrid w:val="0"/>
        <w:ind w:firstLine="480" w:firstLineChars="200"/>
        <w:rPr>
          <w:rFonts w:ascii="Garamond" w:hAnsi="Garamond"/>
          <w:sz w:val="24"/>
          <w:szCs w:val="24"/>
        </w:rPr>
      </w:pPr>
    </w:p>
    <w:p>
      <w:pPr>
        <w:adjustRightInd w:val="0"/>
        <w:snapToGrid w:val="0"/>
        <w:ind w:firstLine="480" w:firstLineChars="200"/>
        <w:jc w:val="right"/>
        <w:rPr>
          <w:rFonts w:ascii="Garamond" w:hAnsi="Garamond"/>
          <w:sz w:val="24"/>
          <w:szCs w:val="24"/>
        </w:rPr>
      </w:pPr>
      <w:r>
        <w:rPr>
          <w:rFonts w:hint="eastAsia" w:ascii="Garamond" w:hAnsi="Garamond"/>
          <w:sz w:val="24"/>
          <w:szCs w:val="24"/>
        </w:rPr>
        <w:t>征集人：南通国有不动产经营管理有限公司</w:t>
      </w:r>
    </w:p>
    <w:p>
      <w:pPr>
        <w:adjustRightInd w:val="0"/>
        <w:snapToGrid w:val="0"/>
        <w:ind w:firstLine="420" w:firstLineChars="200"/>
        <w:jc w:val="center"/>
        <w:rPr>
          <w:rFonts w:hint="eastAsia" w:ascii="Garamond" w:hAnsi="Garamond"/>
          <w:sz w:val="24"/>
          <w:szCs w:val="24"/>
          <w:lang w:val="en-US" w:eastAsia="zh-CN"/>
        </w:rPr>
      </w:pPr>
      <w:r>
        <w:rPr>
          <w:rFonts w:hint="eastAsia" w:ascii="Garamond" w:hAnsi="Garamond"/>
          <w:lang w:val="en-US" w:eastAsia="zh-CN"/>
        </w:rPr>
        <w:t xml:space="preserve">          </w:t>
      </w:r>
      <w:r>
        <w:rPr>
          <w:rFonts w:hint="eastAsia" w:ascii="Garamond" w:hAnsi="Garamond"/>
          <w:sz w:val="24"/>
          <w:szCs w:val="24"/>
          <w:lang w:val="en-US" w:eastAsia="zh-CN"/>
        </w:rPr>
        <w:t xml:space="preserve">                           </w:t>
      </w:r>
    </w:p>
    <w:p>
      <w:pPr>
        <w:adjustRightInd w:val="0"/>
        <w:snapToGrid w:val="0"/>
        <w:ind w:firstLine="480" w:firstLineChars="200"/>
        <w:jc w:val="center"/>
        <w:rPr>
          <w:rFonts w:hint="default" w:ascii="Garamond" w:hAnsi="Garamond"/>
          <w:lang w:val="en-US"/>
        </w:rPr>
      </w:pPr>
      <w:r>
        <w:rPr>
          <w:rFonts w:hint="eastAsia" w:ascii="Garamond" w:hAnsi="Garamond"/>
          <w:sz w:val="24"/>
          <w:szCs w:val="24"/>
          <w:lang w:val="en-US" w:eastAsia="zh-CN"/>
        </w:rPr>
        <w:t xml:space="preserve">                                 </w:t>
      </w:r>
      <w:r>
        <w:rPr>
          <w:rFonts w:hint="eastAsia" w:ascii="Garamond" w:hAnsi="Garamond"/>
          <w:sz w:val="24"/>
          <w:szCs w:val="24"/>
        </w:rPr>
        <w:t>2023年</w:t>
      </w:r>
      <w:r>
        <w:rPr>
          <w:rFonts w:hint="eastAsia" w:ascii="Garamond" w:hAnsi="Garamond"/>
          <w:sz w:val="24"/>
          <w:szCs w:val="24"/>
          <w:lang w:val="en-US" w:eastAsia="zh-CN"/>
        </w:rPr>
        <w:t>11月20</w:t>
      </w:r>
      <w:bookmarkStart w:id="0" w:name="_GoBack"/>
      <w:bookmarkEnd w:id="0"/>
      <w:r>
        <w:rPr>
          <w:rFonts w:hint="eastAsia" w:ascii="Garamond" w:hAnsi="Garamond"/>
          <w:sz w:val="24"/>
          <w:szCs w:val="24"/>
          <w:lang w:val="en-US" w:eastAsia="zh-CN"/>
        </w:rPr>
        <w:t>日</w:t>
      </w:r>
    </w:p>
    <w:sectPr>
      <w:pgSz w:w="11906" w:h="16838"/>
      <w:pgMar w:top="1134" w:right="1474" w:bottom="113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aramond">
    <w:panose1 w:val="02020404030301010803"/>
    <w:charset w:val="00"/>
    <w:family w:val="roman"/>
    <w:pitch w:val="default"/>
    <w:sig w:usb0="00000287" w:usb1="00000000" w:usb2="00000000" w:usb3="00000000" w:csb0="0000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NmOWE4OWVhOGFkZTdlYmZjODY5MDU5ODU0YWVkYTQifQ=="/>
  </w:docVars>
  <w:rsids>
    <w:rsidRoot w:val="00E55A1D"/>
    <w:rsid w:val="00003124"/>
    <w:rsid w:val="00012C01"/>
    <w:rsid w:val="00016E7D"/>
    <w:rsid w:val="000247A0"/>
    <w:rsid w:val="00061E15"/>
    <w:rsid w:val="000624C6"/>
    <w:rsid w:val="000641DA"/>
    <w:rsid w:val="00073C6F"/>
    <w:rsid w:val="00097D82"/>
    <w:rsid w:val="000B03F7"/>
    <w:rsid w:val="000C3FDF"/>
    <w:rsid w:val="000D08CB"/>
    <w:rsid w:val="000D207B"/>
    <w:rsid w:val="000E3D4F"/>
    <w:rsid w:val="000E6A86"/>
    <w:rsid w:val="000F2B3E"/>
    <w:rsid w:val="00101D76"/>
    <w:rsid w:val="001029F9"/>
    <w:rsid w:val="001107AC"/>
    <w:rsid w:val="00111CA2"/>
    <w:rsid w:val="001135C9"/>
    <w:rsid w:val="00116EC6"/>
    <w:rsid w:val="0012104D"/>
    <w:rsid w:val="00134C27"/>
    <w:rsid w:val="00173EF5"/>
    <w:rsid w:val="00175D11"/>
    <w:rsid w:val="00181389"/>
    <w:rsid w:val="00182191"/>
    <w:rsid w:val="00186EF2"/>
    <w:rsid w:val="001872E1"/>
    <w:rsid w:val="00190AD6"/>
    <w:rsid w:val="0019456D"/>
    <w:rsid w:val="00195C60"/>
    <w:rsid w:val="001C2FD4"/>
    <w:rsid w:val="001C42B8"/>
    <w:rsid w:val="001C72A8"/>
    <w:rsid w:val="001D7E0A"/>
    <w:rsid w:val="001F0CC7"/>
    <w:rsid w:val="001F51BB"/>
    <w:rsid w:val="001F63C4"/>
    <w:rsid w:val="00220A4B"/>
    <w:rsid w:val="00246180"/>
    <w:rsid w:val="00247321"/>
    <w:rsid w:val="0025321E"/>
    <w:rsid w:val="00253757"/>
    <w:rsid w:val="00254C47"/>
    <w:rsid w:val="00261106"/>
    <w:rsid w:val="00295262"/>
    <w:rsid w:val="002A219E"/>
    <w:rsid w:val="002A3442"/>
    <w:rsid w:val="002B4F29"/>
    <w:rsid w:val="002C6BE7"/>
    <w:rsid w:val="002C6F6B"/>
    <w:rsid w:val="002D272F"/>
    <w:rsid w:val="002E3448"/>
    <w:rsid w:val="002E6224"/>
    <w:rsid w:val="00335404"/>
    <w:rsid w:val="003444D6"/>
    <w:rsid w:val="003812DB"/>
    <w:rsid w:val="00381FD1"/>
    <w:rsid w:val="00382936"/>
    <w:rsid w:val="003F51A9"/>
    <w:rsid w:val="00405145"/>
    <w:rsid w:val="00412112"/>
    <w:rsid w:val="00422F2D"/>
    <w:rsid w:val="00427410"/>
    <w:rsid w:val="00432145"/>
    <w:rsid w:val="00447119"/>
    <w:rsid w:val="00450647"/>
    <w:rsid w:val="00453887"/>
    <w:rsid w:val="00455C07"/>
    <w:rsid w:val="00456D90"/>
    <w:rsid w:val="00461395"/>
    <w:rsid w:val="00474472"/>
    <w:rsid w:val="004D095B"/>
    <w:rsid w:val="004D234F"/>
    <w:rsid w:val="004E735E"/>
    <w:rsid w:val="0050149C"/>
    <w:rsid w:val="00512487"/>
    <w:rsid w:val="005360BF"/>
    <w:rsid w:val="00536C04"/>
    <w:rsid w:val="00537C10"/>
    <w:rsid w:val="00542AFD"/>
    <w:rsid w:val="005506CA"/>
    <w:rsid w:val="00566F29"/>
    <w:rsid w:val="005724CE"/>
    <w:rsid w:val="00581746"/>
    <w:rsid w:val="00593D0C"/>
    <w:rsid w:val="005A379E"/>
    <w:rsid w:val="005A3A21"/>
    <w:rsid w:val="005A3DB5"/>
    <w:rsid w:val="005D5BEF"/>
    <w:rsid w:val="005E4C2F"/>
    <w:rsid w:val="006158A0"/>
    <w:rsid w:val="00624A13"/>
    <w:rsid w:val="00647867"/>
    <w:rsid w:val="0066273A"/>
    <w:rsid w:val="006643F7"/>
    <w:rsid w:val="00677936"/>
    <w:rsid w:val="00691CAB"/>
    <w:rsid w:val="006A6594"/>
    <w:rsid w:val="006C0055"/>
    <w:rsid w:val="006C314E"/>
    <w:rsid w:val="006C4C2D"/>
    <w:rsid w:val="006E61F6"/>
    <w:rsid w:val="006F2372"/>
    <w:rsid w:val="00727109"/>
    <w:rsid w:val="00727BE7"/>
    <w:rsid w:val="00737F6D"/>
    <w:rsid w:val="00742B73"/>
    <w:rsid w:val="007516E0"/>
    <w:rsid w:val="00754069"/>
    <w:rsid w:val="00765FEA"/>
    <w:rsid w:val="0076754B"/>
    <w:rsid w:val="00773CF3"/>
    <w:rsid w:val="007775A2"/>
    <w:rsid w:val="007836D8"/>
    <w:rsid w:val="00797F84"/>
    <w:rsid w:val="007B22E8"/>
    <w:rsid w:val="007D7DB4"/>
    <w:rsid w:val="007E3A81"/>
    <w:rsid w:val="007E72CF"/>
    <w:rsid w:val="007F40C1"/>
    <w:rsid w:val="00806F16"/>
    <w:rsid w:val="008142E9"/>
    <w:rsid w:val="00827BE2"/>
    <w:rsid w:val="00831E9B"/>
    <w:rsid w:val="00833E57"/>
    <w:rsid w:val="0084117C"/>
    <w:rsid w:val="0084301D"/>
    <w:rsid w:val="0085382C"/>
    <w:rsid w:val="00866EC1"/>
    <w:rsid w:val="00885C20"/>
    <w:rsid w:val="008902D8"/>
    <w:rsid w:val="00892B2F"/>
    <w:rsid w:val="0089581F"/>
    <w:rsid w:val="008A33CF"/>
    <w:rsid w:val="008B3796"/>
    <w:rsid w:val="008C1353"/>
    <w:rsid w:val="008D2E97"/>
    <w:rsid w:val="00903808"/>
    <w:rsid w:val="009141AD"/>
    <w:rsid w:val="00915FE8"/>
    <w:rsid w:val="00931A19"/>
    <w:rsid w:val="00932983"/>
    <w:rsid w:val="009401CA"/>
    <w:rsid w:val="00950EE0"/>
    <w:rsid w:val="009741FE"/>
    <w:rsid w:val="00980138"/>
    <w:rsid w:val="00986CB4"/>
    <w:rsid w:val="00996F0D"/>
    <w:rsid w:val="00997E7B"/>
    <w:rsid w:val="009A0B11"/>
    <w:rsid w:val="009A497D"/>
    <w:rsid w:val="009B780E"/>
    <w:rsid w:val="009C4939"/>
    <w:rsid w:val="009D4522"/>
    <w:rsid w:val="009D5AEE"/>
    <w:rsid w:val="009E3EA5"/>
    <w:rsid w:val="009E4845"/>
    <w:rsid w:val="009F07A9"/>
    <w:rsid w:val="00A032FD"/>
    <w:rsid w:val="00A05327"/>
    <w:rsid w:val="00A06ADC"/>
    <w:rsid w:val="00A15B5C"/>
    <w:rsid w:val="00A214D3"/>
    <w:rsid w:val="00A405C4"/>
    <w:rsid w:val="00A41670"/>
    <w:rsid w:val="00A50B76"/>
    <w:rsid w:val="00A522C4"/>
    <w:rsid w:val="00A541C2"/>
    <w:rsid w:val="00A9167C"/>
    <w:rsid w:val="00A91684"/>
    <w:rsid w:val="00A924DE"/>
    <w:rsid w:val="00A94738"/>
    <w:rsid w:val="00AC0182"/>
    <w:rsid w:val="00AD7470"/>
    <w:rsid w:val="00AD7986"/>
    <w:rsid w:val="00B102E3"/>
    <w:rsid w:val="00B31781"/>
    <w:rsid w:val="00B35378"/>
    <w:rsid w:val="00B5621B"/>
    <w:rsid w:val="00B56FE7"/>
    <w:rsid w:val="00B57932"/>
    <w:rsid w:val="00B7547E"/>
    <w:rsid w:val="00B85F65"/>
    <w:rsid w:val="00BA0020"/>
    <w:rsid w:val="00BC0A27"/>
    <w:rsid w:val="00BC362A"/>
    <w:rsid w:val="00BC7019"/>
    <w:rsid w:val="00BD6CCA"/>
    <w:rsid w:val="00BD741E"/>
    <w:rsid w:val="00BE4AAE"/>
    <w:rsid w:val="00BF0A62"/>
    <w:rsid w:val="00C01606"/>
    <w:rsid w:val="00C131AA"/>
    <w:rsid w:val="00C15459"/>
    <w:rsid w:val="00C1626B"/>
    <w:rsid w:val="00C20139"/>
    <w:rsid w:val="00C32003"/>
    <w:rsid w:val="00C32161"/>
    <w:rsid w:val="00C35B14"/>
    <w:rsid w:val="00C41F18"/>
    <w:rsid w:val="00C42C5E"/>
    <w:rsid w:val="00C570A8"/>
    <w:rsid w:val="00C66FE4"/>
    <w:rsid w:val="00C67E87"/>
    <w:rsid w:val="00C80307"/>
    <w:rsid w:val="00C92CA7"/>
    <w:rsid w:val="00C957DE"/>
    <w:rsid w:val="00C95C57"/>
    <w:rsid w:val="00CB557B"/>
    <w:rsid w:val="00CE36A1"/>
    <w:rsid w:val="00CE3C30"/>
    <w:rsid w:val="00CF3915"/>
    <w:rsid w:val="00D209EF"/>
    <w:rsid w:val="00D217C9"/>
    <w:rsid w:val="00D2685F"/>
    <w:rsid w:val="00D30F7F"/>
    <w:rsid w:val="00D33102"/>
    <w:rsid w:val="00D34A6E"/>
    <w:rsid w:val="00D56C88"/>
    <w:rsid w:val="00D57F0C"/>
    <w:rsid w:val="00D611B2"/>
    <w:rsid w:val="00D6125A"/>
    <w:rsid w:val="00D756B7"/>
    <w:rsid w:val="00D7707A"/>
    <w:rsid w:val="00D97336"/>
    <w:rsid w:val="00DA2A88"/>
    <w:rsid w:val="00DC0387"/>
    <w:rsid w:val="00DE729A"/>
    <w:rsid w:val="00DF2E2C"/>
    <w:rsid w:val="00DF6825"/>
    <w:rsid w:val="00E03A43"/>
    <w:rsid w:val="00E112A5"/>
    <w:rsid w:val="00E1329E"/>
    <w:rsid w:val="00E4426A"/>
    <w:rsid w:val="00E47129"/>
    <w:rsid w:val="00E55A1D"/>
    <w:rsid w:val="00E75574"/>
    <w:rsid w:val="00E86F22"/>
    <w:rsid w:val="00EA350D"/>
    <w:rsid w:val="00EA4432"/>
    <w:rsid w:val="00EA5350"/>
    <w:rsid w:val="00EB1E03"/>
    <w:rsid w:val="00EB31EF"/>
    <w:rsid w:val="00EB3285"/>
    <w:rsid w:val="00EC0CEE"/>
    <w:rsid w:val="00EE3262"/>
    <w:rsid w:val="00EF51C9"/>
    <w:rsid w:val="00F118DA"/>
    <w:rsid w:val="00F21702"/>
    <w:rsid w:val="00F45C0C"/>
    <w:rsid w:val="00F569F8"/>
    <w:rsid w:val="00F704FC"/>
    <w:rsid w:val="00F843CC"/>
    <w:rsid w:val="00FA0B27"/>
    <w:rsid w:val="00FA1493"/>
    <w:rsid w:val="00FA2B58"/>
    <w:rsid w:val="00FA2F30"/>
    <w:rsid w:val="00FC2774"/>
    <w:rsid w:val="00FE0F89"/>
    <w:rsid w:val="00FF0A83"/>
    <w:rsid w:val="00FF5EB3"/>
    <w:rsid w:val="01462E1A"/>
    <w:rsid w:val="03035C25"/>
    <w:rsid w:val="0465083F"/>
    <w:rsid w:val="04DB10B1"/>
    <w:rsid w:val="164D79C9"/>
    <w:rsid w:val="1BC123AD"/>
    <w:rsid w:val="1FB43C81"/>
    <w:rsid w:val="20F136DE"/>
    <w:rsid w:val="21CB5981"/>
    <w:rsid w:val="22C5455D"/>
    <w:rsid w:val="22E77CFD"/>
    <w:rsid w:val="23130E25"/>
    <w:rsid w:val="24352C55"/>
    <w:rsid w:val="252E553A"/>
    <w:rsid w:val="253A21C1"/>
    <w:rsid w:val="27C5757E"/>
    <w:rsid w:val="29041DEB"/>
    <w:rsid w:val="29EF6353"/>
    <w:rsid w:val="2D381CED"/>
    <w:rsid w:val="35484B10"/>
    <w:rsid w:val="36375EAB"/>
    <w:rsid w:val="3EF05A98"/>
    <w:rsid w:val="44945351"/>
    <w:rsid w:val="471165E7"/>
    <w:rsid w:val="4A5D1A88"/>
    <w:rsid w:val="4B186DB5"/>
    <w:rsid w:val="52487E00"/>
    <w:rsid w:val="540F0535"/>
    <w:rsid w:val="656E44F7"/>
    <w:rsid w:val="678E3D7E"/>
    <w:rsid w:val="6C2F4E32"/>
    <w:rsid w:val="6F3816F9"/>
    <w:rsid w:val="73A2018F"/>
    <w:rsid w:val="7B896BF9"/>
    <w:rsid w:val="7D1D3EEF"/>
    <w:rsid w:val="7DD931F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4"/>
    <w:qFormat/>
    <w:uiPriority w:val="99"/>
    <w:pPr>
      <w:keepNext/>
      <w:keepLines/>
      <w:spacing w:before="340" w:after="330" w:line="576" w:lineRule="auto"/>
      <w:outlineLvl w:val="0"/>
    </w:pPr>
    <w:rPr>
      <w:rFonts w:eastAsia="楷体_GB2312"/>
      <w:b/>
      <w:kern w:val="44"/>
      <w:sz w:val="44"/>
    </w:rPr>
  </w:style>
  <w:style w:type="paragraph" w:styleId="3">
    <w:name w:val="heading 2"/>
    <w:basedOn w:val="1"/>
    <w:next w:val="1"/>
    <w:link w:val="15"/>
    <w:qFormat/>
    <w:uiPriority w:val="99"/>
    <w:pPr>
      <w:keepNext/>
      <w:keepLines/>
      <w:spacing w:before="260" w:after="260" w:line="416" w:lineRule="auto"/>
      <w:outlineLvl w:val="1"/>
    </w:pPr>
    <w:rPr>
      <w:rFonts w:ascii="Cambria" w:hAnsi="Cambria"/>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3"/>
    <w:qFormat/>
    <w:uiPriority w:val="99"/>
    <w:pPr>
      <w:adjustRightInd w:val="0"/>
      <w:ind w:firstLine="420"/>
      <w:jc w:val="left"/>
      <w:textAlignment w:val="baseline"/>
    </w:pPr>
    <w:rPr>
      <w:rFonts w:ascii="Calibri" w:hAnsi="Calibri" w:eastAsia="楷体_GB2312"/>
      <w:kern w:val="0"/>
      <w:sz w:val="24"/>
    </w:rPr>
  </w:style>
  <w:style w:type="paragraph" w:styleId="5">
    <w:name w:val="Plain Text"/>
    <w:basedOn w:val="1"/>
    <w:link w:val="25"/>
    <w:qFormat/>
    <w:uiPriority w:val="99"/>
    <w:rPr>
      <w:rFonts w:ascii="宋体" w:hAnsi="Courier New" w:eastAsia="楷体_GB2312"/>
      <w:kern w:val="0"/>
      <w:sz w:val="26"/>
    </w:rPr>
  </w:style>
  <w:style w:type="paragraph" w:styleId="6">
    <w:name w:val="Balloon Text"/>
    <w:basedOn w:val="1"/>
    <w:link w:val="16"/>
    <w:semiHidden/>
    <w:qFormat/>
    <w:uiPriority w:val="99"/>
    <w:rPr>
      <w:sz w:val="18"/>
      <w:szCs w:val="18"/>
    </w:rPr>
  </w:style>
  <w:style w:type="paragraph" w:styleId="7">
    <w:name w:val="footer"/>
    <w:basedOn w:val="1"/>
    <w:link w:val="18"/>
    <w:qFormat/>
    <w:uiPriority w:val="99"/>
    <w:pPr>
      <w:tabs>
        <w:tab w:val="center" w:pos="4153"/>
        <w:tab w:val="right" w:pos="8306"/>
      </w:tabs>
      <w:snapToGrid w:val="0"/>
      <w:jc w:val="left"/>
    </w:pPr>
    <w:rPr>
      <w:sz w:val="18"/>
      <w:szCs w:val="18"/>
    </w:rPr>
  </w:style>
  <w:style w:type="paragraph" w:styleId="8">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Emphasis"/>
    <w:qFormat/>
    <w:uiPriority w:val="99"/>
    <w:rPr>
      <w:rFonts w:cs="Times New Roman"/>
      <w:i/>
      <w:iCs/>
    </w:rPr>
  </w:style>
  <w:style w:type="character" w:styleId="13">
    <w:name w:val="Hyperlink"/>
    <w:qFormat/>
    <w:uiPriority w:val="99"/>
    <w:rPr>
      <w:rFonts w:cs="Times New Roman"/>
      <w:color w:val="0000FF"/>
      <w:u w:val="single"/>
    </w:rPr>
  </w:style>
  <w:style w:type="character" w:customStyle="1" w:styleId="14">
    <w:name w:val="标题 1 字符"/>
    <w:link w:val="2"/>
    <w:qFormat/>
    <w:locked/>
    <w:uiPriority w:val="99"/>
    <w:rPr>
      <w:rFonts w:ascii="Times New Roman" w:hAnsi="Times New Roman" w:eastAsia="楷体_GB2312" w:cs="Times New Roman"/>
      <w:b/>
      <w:kern w:val="44"/>
      <w:sz w:val="20"/>
      <w:szCs w:val="20"/>
    </w:rPr>
  </w:style>
  <w:style w:type="character" w:customStyle="1" w:styleId="15">
    <w:name w:val="标题 2 字符"/>
    <w:link w:val="3"/>
    <w:semiHidden/>
    <w:qFormat/>
    <w:locked/>
    <w:uiPriority w:val="99"/>
    <w:rPr>
      <w:rFonts w:ascii="Cambria" w:hAnsi="Cambria" w:eastAsia="宋体" w:cs="Times New Roman"/>
      <w:b/>
      <w:bCs/>
      <w:sz w:val="32"/>
      <w:szCs w:val="32"/>
    </w:rPr>
  </w:style>
  <w:style w:type="character" w:customStyle="1" w:styleId="16">
    <w:name w:val="批注框文本 字符"/>
    <w:link w:val="6"/>
    <w:semiHidden/>
    <w:qFormat/>
    <w:locked/>
    <w:uiPriority w:val="99"/>
    <w:rPr>
      <w:rFonts w:ascii="Times New Roman" w:hAnsi="Times New Roman" w:eastAsia="宋体" w:cs="Times New Roman"/>
      <w:sz w:val="18"/>
      <w:szCs w:val="18"/>
    </w:rPr>
  </w:style>
  <w:style w:type="character" w:customStyle="1" w:styleId="17">
    <w:name w:val="页眉 字符"/>
    <w:link w:val="8"/>
    <w:qFormat/>
    <w:locked/>
    <w:uiPriority w:val="99"/>
    <w:rPr>
      <w:rFonts w:ascii="Times New Roman" w:hAnsi="Times New Roman" w:eastAsia="宋体" w:cs="Times New Roman"/>
      <w:sz w:val="18"/>
      <w:szCs w:val="18"/>
    </w:rPr>
  </w:style>
  <w:style w:type="character" w:customStyle="1" w:styleId="18">
    <w:name w:val="页脚 字符"/>
    <w:link w:val="7"/>
    <w:qFormat/>
    <w:locked/>
    <w:uiPriority w:val="99"/>
    <w:rPr>
      <w:rFonts w:ascii="Times New Roman" w:hAnsi="Times New Roman" w:eastAsia="宋体" w:cs="Times New Roman"/>
      <w:sz w:val="18"/>
      <w:szCs w:val="18"/>
    </w:rPr>
  </w:style>
  <w:style w:type="paragraph" w:styleId="19">
    <w:name w:val="List Paragraph"/>
    <w:basedOn w:val="1"/>
    <w:qFormat/>
    <w:uiPriority w:val="99"/>
    <w:pPr>
      <w:ind w:firstLine="420" w:firstLineChars="200"/>
    </w:pPr>
  </w:style>
  <w:style w:type="paragraph" w:customStyle="1" w:styleId="20">
    <w:name w:val="修订1"/>
    <w:hidden/>
    <w:semiHidden/>
    <w:qFormat/>
    <w:uiPriority w:val="99"/>
    <w:rPr>
      <w:rFonts w:ascii="Times New Roman" w:hAnsi="Times New Roman" w:eastAsia="宋体" w:cs="Times New Roman"/>
      <w:kern w:val="2"/>
      <w:sz w:val="21"/>
      <w:lang w:val="en-US" w:eastAsia="zh-CN" w:bidi="ar-SA"/>
    </w:rPr>
  </w:style>
  <w:style w:type="character" w:customStyle="1" w:styleId="21">
    <w:name w:val="Plain Text Char"/>
    <w:link w:val="22"/>
    <w:qFormat/>
    <w:locked/>
    <w:uiPriority w:val="99"/>
    <w:rPr>
      <w:rFonts w:ascii="宋体" w:hAnsi="Courier New" w:eastAsia="楷体_GB2312"/>
      <w:sz w:val="26"/>
    </w:rPr>
  </w:style>
  <w:style w:type="paragraph" w:customStyle="1" w:styleId="22">
    <w:name w:val="纯文本1"/>
    <w:basedOn w:val="1"/>
    <w:link w:val="21"/>
    <w:qFormat/>
    <w:uiPriority w:val="99"/>
    <w:pPr>
      <w:adjustRightInd w:val="0"/>
      <w:textAlignment w:val="baseline"/>
    </w:pPr>
    <w:rPr>
      <w:rFonts w:ascii="宋体" w:hAnsi="Courier New" w:eastAsia="楷体_GB2312"/>
      <w:kern w:val="0"/>
      <w:sz w:val="26"/>
    </w:rPr>
  </w:style>
  <w:style w:type="character" w:customStyle="1" w:styleId="23">
    <w:name w:val="正文缩进 字符"/>
    <w:link w:val="4"/>
    <w:qFormat/>
    <w:locked/>
    <w:uiPriority w:val="99"/>
    <w:rPr>
      <w:rFonts w:eastAsia="楷体_GB2312"/>
      <w:sz w:val="24"/>
    </w:rPr>
  </w:style>
  <w:style w:type="character" w:customStyle="1" w:styleId="24">
    <w:name w:val="Plain Text Char1"/>
    <w:qFormat/>
    <w:locked/>
    <w:uiPriority w:val="99"/>
    <w:rPr>
      <w:rFonts w:ascii="宋体" w:hAnsi="Courier New" w:eastAsia="楷体_GB2312"/>
      <w:sz w:val="26"/>
    </w:rPr>
  </w:style>
  <w:style w:type="character" w:customStyle="1" w:styleId="25">
    <w:name w:val="纯文本 字符"/>
    <w:link w:val="5"/>
    <w:semiHidden/>
    <w:qFormat/>
    <w:locked/>
    <w:uiPriority w:val="99"/>
    <w:rPr>
      <w:rFonts w:ascii="宋体" w:hAnsi="Courier New" w:cs="Courier New"/>
      <w:sz w:val="21"/>
      <w:szCs w:val="21"/>
    </w:rPr>
  </w:style>
  <w:style w:type="character" w:customStyle="1" w:styleId="26">
    <w:name w:val="纯文本 Char1"/>
    <w:semiHidden/>
    <w:qFormat/>
    <w:uiPriority w:val="99"/>
    <w:rPr>
      <w:rFonts w:ascii="宋体" w:hAnsi="Courier New" w:eastAsia="宋体" w:cs="Courier New"/>
      <w:sz w:val="21"/>
      <w:szCs w:val="21"/>
    </w:rPr>
  </w:style>
  <w:style w:type="character" w:customStyle="1" w:styleId="27">
    <w:name w:val="未处理的提及1"/>
    <w:semiHidden/>
    <w:qFormat/>
    <w:uiPriority w:val="99"/>
    <w:rPr>
      <w:rFonts w:cs="Times New Roman"/>
      <w:color w:val="605E5C"/>
      <w:shd w:val="clear" w:color="auto" w:fill="E1DFDD"/>
    </w:rPr>
  </w:style>
  <w:style w:type="paragraph" w:customStyle="1" w:styleId="28">
    <w:name w:val="修订2"/>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032D7-0F73-493C-B7C2-4B9DD7ECE54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1083</Words>
  <Characters>6178</Characters>
  <Lines>51</Lines>
  <Paragraphs>14</Paragraphs>
  <TotalTime>2</TotalTime>
  <ScaleCrop>false</ScaleCrop>
  <LinksUpToDate>false</LinksUpToDate>
  <CharactersWithSpaces>7247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2023-05-19T02:29:00Z</dcterms:created>
  <dc:creator>NTKO</dc:creator>
  <cp:lastModifiedBy>Lucky燕</cp:lastModifiedBy>
  <cp:lastPrinted>2022-09-15T06:02:00Z</cp:lastPrinted>
  <dcterms:modified xsi:type="dcterms:W3CDTF">2023-11-20T08:03:33Z</dcterms:modified>
  <dc:title>南通市中央创新区医学综合体配套商业</dc:title>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5A525F1E6EAF4B73BBC8E65C8EB8B444_12</vt:lpwstr>
  </property>
</Properties>
</file>