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创智云坊</w:t>
      </w:r>
      <w:r>
        <w:rPr>
          <w:rFonts w:hint="eastAsia" w:hAnsi="黑体" w:cs="黑体"/>
          <w:b/>
          <w:sz w:val="52"/>
          <w:szCs w:val="52"/>
          <w:lang w:val="en-US" w:eastAsia="zh-CN"/>
        </w:rPr>
        <w:t>4号楼106室房屋</w:t>
      </w:r>
      <w:r>
        <w:rPr>
          <w:rFonts w:hint="eastAsia" w:hAnsi="黑体" w:cs="黑体"/>
          <w:b/>
          <w:sz w:val="52"/>
          <w:szCs w:val="52"/>
        </w:rPr>
        <w:t>出租项目</w:t>
      </w:r>
    </w:p>
    <w:p>
      <w:pPr>
        <w:spacing w:line="1400" w:lineRule="exact"/>
        <w:jc w:val="center"/>
        <w:rPr>
          <w:rFonts w:hint="eastAsia" w:cs="宋体"/>
          <w:b/>
          <w:sz w:val="52"/>
        </w:rPr>
      </w:pPr>
    </w:p>
    <w:p>
      <w:pPr>
        <w:pStyle w:val="2"/>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6"/>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2"/>
        <w:ind w:firstLine="1124"/>
        <w:rPr>
          <w:rFonts w:hint="eastAsia"/>
          <w:b/>
          <w:spacing w:val="20"/>
          <w:sz w:val="52"/>
          <w:szCs w:val="52"/>
        </w:rPr>
      </w:pPr>
    </w:p>
    <w:p>
      <w:pPr>
        <w:rPr>
          <w:rFonts w:hint="eastAsia"/>
          <w:b/>
          <w:spacing w:val="20"/>
          <w:sz w:val="52"/>
          <w:szCs w:val="52"/>
        </w:rPr>
      </w:pPr>
    </w:p>
    <w:p>
      <w:pPr>
        <w:pStyle w:val="2"/>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二三年</w:t>
      </w:r>
      <w:r>
        <w:rPr>
          <w:rFonts w:hint="eastAsia" w:hAnsi="宋体"/>
          <w:b/>
          <w:bCs/>
          <w:sz w:val="30"/>
          <w:szCs w:val="30"/>
          <w:highlight w:val="none"/>
          <w:lang w:eastAsia="zh-CN"/>
        </w:rPr>
        <w:t>八</w:t>
      </w:r>
      <w:r>
        <w:rPr>
          <w:rFonts w:hint="eastAsia" w:hAnsi="宋体"/>
          <w:b/>
          <w:bCs/>
          <w:sz w:val="30"/>
          <w:szCs w:val="30"/>
          <w:highlight w:val="none"/>
        </w:rPr>
        <w:t>月</w:t>
      </w:r>
      <w:r>
        <w:rPr>
          <w:rFonts w:hint="eastAsia" w:hAnsi="宋体"/>
          <w:b/>
          <w:bCs/>
          <w:sz w:val="30"/>
          <w:szCs w:val="30"/>
          <w:highlight w:val="none"/>
          <w:lang w:eastAsia="zh-CN"/>
        </w:rPr>
        <w:t>二十二</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8"/>
        <w:spacing w:line="560" w:lineRule="exact"/>
        <w:rPr>
          <w:sz w:val="30"/>
          <w:szCs w:val="30"/>
        </w:rPr>
      </w:pPr>
    </w:p>
    <w:p>
      <w:pPr>
        <w:pStyle w:val="8"/>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8"/>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8"/>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8"/>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8"/>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2"/>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为确保资产增值保值，充分体现公平、公开、公正的原则，</w:t>
      </w:r>
      <w:r>
        <w:rPr>
          <w:rFonts w:hint="eastAsia" w:ascii="宋体" w:hAnsi="宋体" w:eastAsia="宋体" w:cs="宋体"/>
          <w:kern w:val="0"/>
          <w:sz w:val="24"/>
          <w:szCs w:val="24"/>
          <w:lang w:eastAsia="zh-CN"/>
        </w:rPr>
        <w:t>南通通州湾科教产业投资有限公司</w:t>
      </w:r>
      <w:r>
        <w:rPr>
          <w:rFonts w:hint="eastAsia" w:ascii="宋体" w:hAnsi="宋体" w:eastAsia="宋体" w:cs="宋体"/>
          <w:kern w:val="0"/>
          <w:sz w:val="24"/>
          <w:szCs w:val="24"/>
        </w:rPr>
        <w:t>决定将</w:t>
      </w:r>
      <w:r>
        <w:rPr>
          <w:rFonts w:hint="eastAsia" w:ascii="宋体" w:hAnsi="宋体" w:eastAsia="宋体" w:cs="宋体"/>
          <w:kern w:val="0"/>
          <w:sz w:val="24"/>
          <w:szCs w:val="24"/>
          <w:lang w:eastAsia="zh-CN"/>
        </w:rPr>
        <w:t>创智云坊</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号楼</w:t>
      </w:r>
      <w:r>
        <w:rPr>
          <w:rFonts w:hint="eastAsia" w:ascii="宋体" w:hAnsi="宋体" w:cs="宋体"/>
          <w:kern w:val="0"/>
          <w:sz w:val="24"/>
          <w:szCs w:val="24"/>
          <w:lang w:val="en-US" w:eastAsia="zh-CN"/>
        </w:rPr>
        <w:t>106室</w:t>
      </w:r>
      <w:r>
        <w:rPr>
          <w:rFonts w:hint="eastAsia" w:ascii="宋体" w:hAnsi="宋体" w:eastAsia="宋体" w:cs="宋体"/>
          <w:kern w:val="0"/>
          <w:sz w:val="24"/>
          <w:szCs w:val="24"/>
        </w:rPr>
        <w:t>房屋向社会公开招租。现就有关事项公告如下。现就有关事项公告如下：</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招租标的地点及面积</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招租标的物位于通州湾示范区</w:t>
      </w:r>
      <w:r>
        <w:rPr>
          <w:rFonts w:hint="eastAsia" w:ascii="宋体" w:hAnsi="宋体" w:eastAsia="宋体" w:cs="宋体"/>
          <w:kern w:val="0"/>
          <w:sz w:val="24"/>
          <w:szCs w:val="24"/>
          <w:lang w:eastAsia="zh-CN"/>
        </w:rPr>
        <w:t>秋实路</w:t>
      </w:r>
      <w:r>
        <w:rPr>
          <w:rFonts w:hint="eastAsia" w:ascii="宋体" w:hAnsi="宋体" w:eastAsia="宋体" w:cs="宋体"/>
          <w:kern w:val="0"/>
          <w:sz w:val="24"/>
          <w:szCs w:val="24"/>
          <w:lang w:val="en-US" w:eastAsia="zh-CN"/>
        </w:rPr>
        <w:t>59号</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号楼</w:t>
      </w:r>
      <w:r>
        <w:rPr>
          <w:rFonts w:hint="eastAsia" w:ascii="宋体" w:hAnsi="宋体" w:cs="宋体"/>
          <w:kern w:val="0"/>
          <w:sz w:val="24"/>
          <w:szCs w:val="24"/>
          <w:lang w:val="en-US" w:eastAsia="zh-CN"/>
        </w:rPr>
        <w:t>106</w:t>
      </w:r>
      <w:r>
        <w:rPr>
          <w:rFonts w:hint="eastAsia" w:ascii="宋体" w:hAnsi="宋体" w:eastAsia="宋体" w:cs="宋体"/>
          <w:kern w:val="0"/>
          <w:sz w:val="24"/>
          <w:szCs w:val="24"/>
          <w:lang w:val="en-US" w:eastAsia="zh-CN"/>
        </w:rPr>
        <w:t>室，</w:t>
      </w:r>
      <w:r>
        <w:rPr>
          <w:rFonts w:hint="eastAsia" w:ascii="宋体" w:hAnsi="宋体" w:eastAsia="宋体" w:cs="宋体"/>
          <w:kern w:val="0"/>
          <w:sz w:val="24"/>
          <w:szCs w:val="24"/>
        </w:rPr>
        <w:t>面积</w:t>
      </w:r>
      <w:r>
        <w:rPr>
          <w:rFonts w:hint="eastAsia" w:ascii="宋体" w:hAnsi="宋体" w:cs="宋体"/>
          <w:kern w:val="0"/>
          <w:sz w:val="24"/>
          <w:szCs w:val="24"/>
          <w:lang w:val="en-US" w:eastAsia="zh-CN"/>
        </w:rPr>
        <w:t>203.51</w:t>
      </w:r>
      <w:r>
        <w:rPr>
          <w:rFonts w:hint="eastAsia" w:ascii="宋体" w:hAnsi="宋体" w:eastAsia="宋体" w:cs="宋体"/>
          <w:kern w:val="0"/>
          <w:sz w:val="24"/>
          <w:szCs w:val="24"/>
        </w:rPr>
        <w:t>平方米。</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报名参加竞租需携带以下材料</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1、个人报名者需携带本人身份证原件和复印件一份；</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3、竞租保证金</w:t>
      </w:r>
      <w:r>
        <w:rPr>
          <w:rFonts w:hint="eastAsia" w:ascii="宋体" w:hAnsi="宋体" w:cs="宋体"/>
          <w:b/>
          <w:bCs/>
          <w:kern w:val="0"/>
          <w:sz w:val="24"/>
          <w:szCs w:val="24"/>
          <w:u w:val="single"/>
        </w:rPr>
        <w:t>人民币</w:t>
      </w:r>
      <w:r>
        <w:rPr>
          <w:rFonts w:hint="eastAsia" w:ascii="宋体" w:hAnsi="宋体" w:cs="宋体"/>
          <w:b/>
          <w:bCs/>
          <w:kern w:val="0"/>
          <w:sz w:val="24"/>
          <w:szCs w:val="24"/>
          <w:u w:val="single"/>
          <w:lang w:eastAsia="zh-CN"/>
        </w:rPr>
        <w:t>壹万</w:t>
      </w:r>
      <w:r>
        <w:rPr>
          <w:rFonts w:hint="eastAsia" w:ascii="宋体" w:hAnsi="宋体" w:cs="宋体"/>
          <w:b/>
          <w:bCs/>
          <w:kern w:val="0"/>
          <w:sz w:val="24"/>
          <w:szCs w:val="24"/>
          <w:u w:val="single"/>
        </w:rPr>
        <w:t>元整</w:t>
      </w:r>
      <w:r>
        <w:rPr>
          <w:rFonts w:hint="eastAsia" w:ascii="宋体" w:hAnsi="宋体" w:cs="宋体"/>
          <w:kern w:val="0"/>
          <w:sz w:val="24"/>
          <w:szCs w:val="24"/>
          <w:lang w:eastAsia="zh-CN"/>
        </w:rPr>
        <w:t>汇款凭证</w:t>
      </w:r>
      <w:r>
        <w:rPr>
          <w:rFonts w:hint="eastAsia" w:ascii="宋体" w:hAnsi="宋体" w:cs="宋体"/>
          <w:kern w:val="0"/>
          <w:sz w:val="24"/>
          <w:szCs w:val="24"/>
        </w:rPr>
        <w:t>(</w:t>
      </w:r>
      <w:r>
        <w:rPr>
          <w:rFonts w:hint="eastAsia" w:ascii="宋体" w:hAnsi="宋体" w:cs="宋体"/>
          <w:kern w:val="0"/>
          <w:sz w:val="24"/>
          <w:szCs w:val="24"/>
          <w:lang w:eastAsia="zh-CN"/>
        </w:rPr>
        <w:t>汇款至招租人指定账户，注明竞租保证金</w:t>
      </w:r>
      <w:r>
        <w:rPr>
          <w:rFonts w:hint="eastAsia" w:ascii="宋体" w:hAnsi="宋体" w:cs="宋体"/>
          <w:kern w:val="0"/>
          <w:sz w:val="24"/>
          <w:szCs w:val="24"/>
        </w:rPr>
        <w:t>)；</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名称：南通通州湾科教产业投资有限公司</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开户银行：交通银行南通分行营业厅</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账号：326008602018170057761</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招租形式及标底价格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1、采用公开竞租，竞租底价（详见招租文件）；</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rPr>
        <w:t>2、竞租期间所有费用自理，竞租者在标书中需注明（经营项目），提供有效证件及</w:t>
      </w:r>
      <w:r>
        <w:rPr>
          <w:rFonts w:hint="eastAsia" w:ascii="宋体" w:hAnsi="宋体" w:cs="宋体"/>
          <w:kern w:val="0"/>
          <w:sz w:val="24"/>
          <w:szCs w:val="24"/>
          <w:highlight w:val="none"/>
        </w:rPr>
        <w:t>联系方式，标明整体报价；</w:t>
      </w:r>
    </w:p>
    <w:p>
      <w:pPr>
        <w:pStyle w:val="15"/>
        <w:numPr>
          <w:ilvl w:val="0"/>
          <w:numId w:val="2"/>
        </w:numPr>
        <w:spacing w:line="360" w:lineRule="auto"/>
        <w:ind w:firstLineChars="0"/>
        <w:rPr>
          <w:rFonts w:hint="eastAsia" w:ascii="宋体" w:hAnsi="宋体" w:cs="宋体"/>
          <w:b/>
          <w:kern w:val="0"/>
          <w:sz w:val="24"/>
          <w:szCs w:val="24"/>
          <w:highlight w:val="none"/>
        </w:rPr>
      </w:pPr>
      <w:r>
        <w:rPr>
          <w:rFonts w:hint="eastAsia" w:ascii="宋体" w:hAnsi="宋体" w:cs="宋体"/>
          <w:b/>
          <w:kern w:val="0"/>
          <w:sz w:val="24"/>
          <w:szCs w:val="24"/>
          <w:highlight w:val="none"/>
        </w:rPr>
        <w:t>注意事项</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招租用途为</w:t>
      </w:r>
      <w:r>
        <w:rPr>
          <w:rFonts w:hint="eastAsia" w:ascii="宋体" w:hAnsi="宋体" w:eastAsia="宋体" w:cs="宋体"/>
          <w:kern w:val="0"/>
          <w:sz w:val="24"/>
          <w:szCs w:val="24"/>
          <w:highlight w:val="none"/>
          <w:lang w:eastAsia="zh-CN"/>
        </w:rPr>
        <w:t>商业用房，</w:t>
      </w:r>
      <w:r>
        <w:rPr>
          <w:rFonts w:hint="eastAsia" w:ascii="宋体" w:hAnsi="宋体" w:cs="宋体"/>
          <w:kern w:val="0"/>
          <w:sz w:val="24"/>
          <w:szCs w:val="24"/>
          <w:highlight w:val="none"/>
        </w:rPr>
        <w:t>不得转租、分租和经营存放危险违禁物品、烟花爆竹、危化品等对居民生活及所有对环境有影响的项目；</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2、竞租者投标前可自行到现场查看房屋及场地的具体方位，投标后不可任意更改；</w:t>
      </w:r>
    </w:p>
    <w:p>
      <w:pPr>
        <w:spacing w:line="360" w:lineRule="auto"/>
        <w:ind w:firstLine="360" w:firstLineChars="150"/>
        <w:rPr>
          <w:rFonts w:hint="eastAsia" w:ascii="宋体" w:hAnsi="宋体" w:cs="宋体"/>
          <w:sz w:val="24"/>
          <w:szCs w:val="24"/>
          <w:highlight w:val="none"/>
        </w:rPr>
      </w:pPr>
      <w:r>
        <w:rPr>
          <w:rFonts w:hint="eastAsia" w:ascii="宋体" w:hAnsi="宋体" w:cs="宋体"/>
          <w:kern w:val="0"/>
          <w:sz w:val="24"/>
          <w:szCs w:val="24"/>
          <w:highlight w:val="none"/>
        </w:rPr>
        <w:t>3、在没有征得招租单位同意的情况下，不得擅自改变房屋结构；</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5、水电、网络等费用由承租人自行申请开通支付，办公楼、食堂等房屋装修、安全维修、消防申报等由承租人自行实施，招租人不再承担任何费用，同时签订安全管理协议；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60"/>
        <w:jc w:val="both"/>
        <w:rPr>
          <w:rFonts w:hint="eastAsia" w:ascii="宋体" w:hAnsi="宋体" w:eastAsia="宋体" w:cs="宋体"/>
          <w:kern w:val="0"/>
          <w:sz w:val="24"/>
          <w:szCs w:val="24"/>
          <w:highlight w:val="none"/>
        </w:rPr>
      </w:pPr>
      <w:r>
        <w:rPr>
          <w:rFonts w:hint="eastAsia" w:ascii="宋体" w:hAnsi="宋体" w:cs="宋体"/>
          <w:kern w:val="0"/>
          <w:sz w:val="24"/>
          <w:szCs w:val="24"/>
          <w:highlight w:val="none"/>
        </w:rPr>
        <w:t>6、不得擅自转租，合同期限为</w:t>
      </w:r>
      <w:r>
        <w:rPr>
          <w:rFonts w:hint="eastAsia" w:cs="宋体"/>
          <w:kern w:val="0"/>
          <w:sz w:val="24"/>
          <w:szCs w:val="24"/>
          <w:highlight w:val="none"/>
          <w:lang w:val="en-US" w:eastAsia="zh-CN"/>
        </w:rPr>
        <w:t>1</w:t>
      </w:r>
      <w:r>
        <w:rPr>
          <w:rFonts w:hint="eastAsia" w:ascii="宋体" w:hAnsi="宋体" w:cs="宋体"/>
          <w:kern w:val="0"/>
          <w:sz w:val="24"/>
          <w:szCs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ascii="宋体" w:hAnsi="宋体" w:eastAsia="宋体" w:cs="宋体"/>
          <w:kern w:val="0"/>
          <w:sz w:val="24"/>
          <w:szCs w:val="24"/>
          <w:highlight w:val="none"/>
        </w:rPr>
        <w:t>。</w:t>
      </w:r>
    </w:p>
    <w:p>
      <w:pPr>
        <w:spacing w:line="360" w:lineRule="auto"/>
        <w:ind w:firstLine="360" w:firstLineChars="150"/>
        <w:rPr>
          <w:rFonts w:hint="eastAsia" w:ascii="宋体" w:hAnsi="宋体" w:cs="宋体"/>
          <w:kern w:val="0"/>
          <w:sz w:val="24"/>
          <w:szCs w:val="24"/>
          <w:highlight w:val="yellow"/>
        </w:rPr>
      </w:pPr>
    </w:p>
    <w:p>
      <w:pPr>
        <w:spacing w:line="360" w:lineRule="auto"/>
        <w:rPr>
          <w:rFonts w:hint="eastAsia" w:ascii="宋体" w:hAnsi="宋体" w:cs="宋体"/>
          <w:kern w:val="0"/>
          <w:sz w:val="24"/>
          <w:szCs w:val="24"/>
        </w:rPr>
      </w:pPr>
      <w:r>
        <w:rPr>
          <w:rFonts w:hint="eastAsia" w:ascii="宋体" w:hAnsi="宋体" w:cs="宋体"/>
          <w:b/>
          <w:kern w:val="0"/>
          <w:sz w:val="24"/>
          <w:szCs w:val="24"/>
        </w:rPr>
        <w:t>五、招租报名时间、地点、联系电话</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报名截止时间：2023年</w:t>
      </w:r>
      <w:r>
        <w:rPr>
          <w:rFonts w:hint="eastAsia" w:ascii="宋体" w:hAnsi="宋体" w:cs="宋体"/>
          <w:kern w:val="0"/>
          <w:sz w:val="24"/>
          <w:szCs w:val="24"/>
          <w:lang w:val="en-US" w:eastAsia="zh-CN"/>
        </w:rPr>
        <w:t>08</w:t>
      </w:r>
      <w:r>
        <w:rPr>
          <w:rFonts w:hint="eastAsia" w:ascii="宋体" w:hAnsi="宋体" w:eastAsia="宋体" w:cs="宋体"/>
          <w:kern w:val="0"/>
          <w:sz w:val="24"/>
          <w:szCs w:val="24"/>
          <w:lang w:val="en-US" w:eastAsia="zh-CN"/>
        </w:rPr>
        <w:t>月</w:t>
      </w:r>
      <w:r>
        <w:rPr>
          <w:rFonts w:hint="eastAsia" w:ascii="宋体" w:hAnsi="宋体" w:cs="宋体"/>
          <w:kern w:val="0"/>
          <w:sz w:val="24"/>
          <w:szCs w:val="24"/>
          <w:lang w:val="en-US" w:eastAsia="zh-CN"/>
        </w:rPr>
        <w:t>31</w:t>
      </w:r>
      <w:r>
        <w:rPr>
          <w:rFonts w:hint="eastAsia" w:ascii="宋体" w:hAnsi="宋体" w:eastAsia="宋体" w:cs="宋体"/>
          <w:kern w:val="0"/>
          <w:sz w:val="24"/>
          <w:szCs w:val="24"/>
          <w:lang w:val="en-US" w:eastAsia="zh-CN"/>
        </w:rPr>
        <w:t>日17：00</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报名地点：江苏省通州湾示范区夏荷路431号6号楼1楼</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招租人：南通通州湾科教产业投资有限公司</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联系人：周女士   电话：13142699188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创智云坊</w:t>
      </w:r>
      <w:r>
        <w:rPr>
          <w:rFonts w:hint="eastAsia" w:hAnsi="宋体" w:cs="宋体"/>
          <w:kern w:val="0"/>
          <w:sz w:val="24"/>
          <w:lang w:val="en-US" w:eastAsia="zh-CN"/>
        </w:rPr>
        <w:t>4号楼106室房屋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w:t>
      </w:r>
      <w:r>
        <w:rPr>
          <w:rFonts w:hint="eastAsia" w:ascii="宋体" w:hAnsi="宋体" w:eastAsia="宋体" w:cs="宋体"/>
          <w:kern w:val="0"/>
          <w:sz w:val="24"/>
          <w:szCs w:val="24"/>
          <w:highlight w:val="none"/>
          <w:lang w:eastAsia="zh-CN"/>
        </w:rPr>
        <w:t>商业用房</w:t>
      </w:r>
      <w:r>
        <w:rPr>
          <w:rFonts w:hint="eastAsia" w:ascii="宋体" w:hAnsi="宋体" w:cs="宋体"/>
          <w:kern w:val="0"/>
          <w:sz w:val="24"/>
          <w:szCs w:val="24"/>
          <w:highlight w:val="none"/>
          <w:lang w:eastAsia="zh-CN"/>
        </w:rPr>
        <w:t>，</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rPr>
      </w:pPr>
      <w:r>
        <w:rPr>
          <w:rFonts w:hint="eastAsia"/>
          <w:kern w:val="0"/>
          <w:sz w:val="24"/>
          <w:highlight w:val="none"/>
        </w:rPr>
        <w:t>2.4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720" w:firstLineChars="300"/>
        <w:rPr>
          <w:rFonts w:hint="eastAsia"/>
          <w:kern w:val="0"/>
          <w:sz w:val="24"/>
          <w:highlight w:val="none"/>
        </w:rPr>
      </w:pPr>
      <w:r>
        <w:rPr>
          <w:rFonts w:hint="eastAsia"/>
          <w:kern w:val="0"/>
          <w:sz w:val="24"/>
          <w:highlight w:val="none"/>
        </w:rPr>
        <w:t>2.5、水电、网络等费用由承租人自行申请开通支付，办公楼、食堂等房屋装修、安全维修、消防申报等由承租人自行实施，招租人不再承担任何费用，同时签订安全管理协议；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2.6、不得擅自转租，合同期限为</w:t>
      </w:r>
      <w:r>
        <w:rPr>
          <w:rFonts w:hint="eastAsia"/>
          <w:kern w:val="0"/>
          <w:sz w:val="24"/>
          <w:highlight w:val="none"/>
          <w:lang w:val="en-US" w:eastAsia="zh-CN"/>
        </w:rPr>
        <w:t>3</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3</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88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4"/>
        <w:gridCol w:w="1162"/>
        <w:gridCol w:w="1226"/>
        <w:gridCol w:w="1324"/>
        <w:gridCol w:w="1810"/>
        <w:gridCol w:w="2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创智云坊</w:t>
            </w:r>
            <w:r>
              <w:rPr>
                <w:rStyle w:val="17"/>
                <w:rFonts w:hint="eastAsia"/>
                <w:lang w:val="en-US" w:eastAsia="zh-CN" w:bidi="ar"/>
              </w:rPr>
              <w:t>4号楼106室</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203.51</w:t>
            </w:r>
            <w:r>
              <w:rPr>
                <w:rStyle w:val="17"/>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w:t>
            </w:r>
            <w:r>
              <w:rPr>
                <w:rStyle w:val="17"/>
                <w:lang w:val="en-US" w:eastAsia="zh-CN" w:bidi="ar"/>
              </w:rPr>
              <w:t>年</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65937.24</w:t>
            </w:r>
            <w:r>
              <w:rPr>
                <w:rStyle w:val="17"/>
                <w:lang w:val="en-US" w:eastAsia="zh-CN" w:bidi="ar"/>
              </w:rPr>
              <w:t>元/年</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2"/>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投标（竞价）保证金：本工程的竞价保证金金额为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本工程投标保证金一律采用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08</w:t>
      </w:r>
      <w:r>
        <w:rPr>
          <w:rFonts w:hint="eastAsia" w:hAnsi="宋体"/>
          <w:b/>
          <w:bCs/>
          <w:sz w:val="24"/>
          <w:szCs w:val="24"/>
          <w:highlight w:val="none"/>
          <w:u w:val="single"/>
        </w:rPr>
        <w:t>月</w:t>
      </w:r>
      <w:r>
        <w:rPr>
          <w:rFonts w:hint="eastAsia"/>
          <w:b/>
          <w:bCs/>
          <w:sz w:val="24"/>
          <w:szCs w:val="24"/>
          <w:highlight w:val="none"/>
          <w:u w:val="single"/>
          <w:lang w:val="en-US" w:eastAsia="zh-CN"/>
        </w:rPr>
        <w:t>31</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08</w:t>
      </w:r>
      <w:r>
        <w:rPr>
          <w:rFonts w:hint="eastAsia" w:hAnsi="宋体"/>
          <w:b/>
          <w:bCs/>
          <w:sz w:val="24"/>
          <w:szCs w:val="24"/>
          <w:highlight w:val="none"/>
          <w:u w:val="single"/>
        </w:rPr>
        <w:t>月</w:t>
      </w:r>
      <w:r>
        <w:rPr>
          <w:rFonts w:hint="eastAsia" w:hAnsi="宋体"/>
          <w:b/>
          <w:bCs/>
          <w:sz w:val="24"/>
          <w:szCs w:val="24"/>
          <w:highlight w:val="none"/>
          <w:u w:val="single"/>
          <w:lang w:val="en-US" w:eastAsia="zh-CN"/>
        </w:rPr>
        <w:t>31</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10"/>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7"/>
        <w:spacing w:line="420" w:lineRule="atLeast"/>
        <w:ind w:firstLine="0"/>
        <w:jc w:val="center"/>
        <w:rPr>
          <w:rFonts w:cs="宋体"/>
          <w:sz w:val="32"/>
          <w:szCs w:val="32"/>
        </w:rPr>
      </w:pPr>
    </w:p>
    <w:p>
      <w:pPr>
        <w:pStyle w:val="7"/>
        <w:spacing w:line="480" w:lineRule="auto"/>
        <w:ind w:firstLine="480"/>
        <w:rPr>
          <w:rFonts w:cs="宋体"/>
        </w:rPr>
      </w:pPr>
      <w:r>
        <w:rPr>
          <w:rFonts w:hAnsi="宋体" w:cs="宋体"/>
        </w:rPr>
        <w:t>单位名称：</w:t>
      </w:r>
      <w:r>
        <w:rPr>
          <w:rFonts w:cs="宋体"/>
          <w:u w:val="single"/>
        </w:rPr>
        <w:t xml:space="preserve">                                 </w:t>
      </w:r>
    </w:p>
    <w:p>
      <w:pPr>
        <w:pStyle w:val="7"/>
        <w:spacing w:line="480" w:lineRule="auto"/>
        <w:ind w:firstLine="480"/>
        <w:rPr>
          <w:rFonts w:cs="宋体"/>
        </w:rPr>
      </w:pPr>
      <w:r>
        <w:rPr>
          <w:rFonts w:hAnsi="宋体" w:cs="宋体"/>
        </w:rPr>
        <w:t>单位性质：</w:t>
      </w:r>
      <w:r>
        <w:rPr>
          <w:rFonts w:cs="宋体"/>
          <w:u w:val="single"/>
        </w:rPr>
        <w:t xml:space="preserve">                                 </w:t>
      </w:r>
    </w:p>
    <w:p>
      <w:pPr>
        <w:pStyle w:val="7"/>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7"/>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7"/>
        <w:spacing w:line="480" w:lineRule="auto"/>
        <w:ind w:firstLine="480"/>
        <w:rPr>
          <w:rFonts w:cs="宋体"/>
        </w:rPr>
      </w:pPr>
      <w:r>
        <w:rPr>
          <w:rFonts w:hAnsi="宋体" w:cs="宋体"/>
        </w:rPr>
        <w:t>经营期限：</w:t>
      </w:r>
      <w:r>
        <w:rPr>
          <w:rFonts w:cs="宋体"/>
          <w:u w:val="single"/>
        </w:rPr>
        <w:t xml:space="preserve">                                  </w:t>
      </w:r>
    </w:p>
    <w:p>
      <w:pPr>
        <w:pStyle w:val="7"/>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7"/>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7"/>
        <w:spacing w:line="480" w:lineRule="auto"/>
        <w:ind w:firstLine="480"/>
        <w:rPr>
          <w:rFonts w:cs="宋体"/>
          <w:sz w:val="32"/>
          <w:szCs w:val="32"/>
        </w:rPr>
      </w:pPr>
      <w:r>
        <w:rPr>
          <w:rFonts w:cs="宋体"/>
          <w:u w:val="single"/>
        </w:rPr>
        <w:t xml:space="preserve">                                         </w:t>
      </w:r>
      <w:r>
        <w:rPr>
          <w:rFonts w:hAnsi="宋体" w:cs="宋体"/>
        </w:rPr>
        <w:t>的法定代表人。</w:t>
      </w:r>
    </w:p>
    <w:p>
      <w:pPr>
        <w:pStyle w:val="7"/>
        <w:spacing w:line="480" w:lineRule="auto"/>
        <w:ind w:firstLine="640"/>
        <w:rPr>
          <w:rFonts w:cs="宋体"/>
          <w:sz w:val="32"/>
          <w:szCs w:val="32"/>
        </w:rPr>
      </w:pPr>
    </w:p>
    <w:p>
      <w:pPr>
        <w:pStyle w:val="7"/>
        <w:spacing w:line="480" w:lineRule="auto"/>
        <w:ind w:firstLine="480"/>
        <w:rPr>
          <w:rFonts w:cs="宋体"/>
        </w:rPr>
      </w:pPr>
      <w:r>
        <w:rPr>
          <w:rFonts w:hAnsi="宋体" w:cs="宋体"/>
        </w:rPr>
        <w:t>特此证明</w:t>
      </w:r>
    </w:p>
    <w:p>
      <w:pPr>
        <w:pStyle w:val="7"/>
        <w:spacing w:line="480" w:lineRule="auto"/>
        <w:ind w:firstLine="480"/>
        <w:rPr>
          <w:rFonts w:cs="宋体"/>
        </w:rPr>
      </w:pPr>
    </w:p>
    <w:p>
      <w:pPr>
        <w:pStyle w:val="7"/>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7"/>
        <w:spacing w:line="480" w:lineRule="auto"/>
        <w:ind w:firstLine="3840"/>
        <w:rPr>
          <w:rFonts w:cs="宋体"/>
        </w:rPr>
      </w:pPr>
    </w:p>
    <w:p>
      <w:pPr>
        <w:pStyle w:val="7"/>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10"/>
        <w:spacing w:line="225" w:lineRule="atLeast"/>
        <w:jc w:val="both"/>
        <w:rPr>
          <w:rFonts w:ascii="Times New Roman" w:hAnsi="Times New Roman"/>
        </w:rPr>
      </w:pPr>
      <w:r>
        <w:rPr>
          <w:rFonts w:hint="eastAsia" w:ascii="Times New Roman"/>
        </w:rPr>
        <w:t>附：法定代表人第二代身份证复印件</w:t>
      </w:r>
    </w:p>
    <w:p>
      <w:pPr>
        <w:pStyle w:val="10"/>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eastAsia="宋体" w:cs="宋体"/>
          <w:kern w:val="0"/>
          <w:sz w:val="24"/>
          <w:szCs w:val="24"/>
          <w:u w:val="single"/>
          <w:lang w:eastAsia="zh-CN"/>
        </w:rPr>
        <w:t>创智云坊</w:t>
      </w:r>
      <w:r>
        <w:rPr>
          <w:rFonts w:hint="eastAsia" w:ascii="宋体" w:hAnsi="宋体" w:cs="宋体"/>
          <w:kern w:val="0"/>
          <w:sz w:val="24"/>
          <w:szCs w:val="24"/>
          <w:u w:val="single"/>
          <w:lang w:val="en-US" w:eastAsia="zh-CN"/>
        </w:rPr>
        <w:t>4</w:t>
      </w:r>
      <w:r>
        <w:rPr>
          <w:rFonts w:hint="eastAsia" w:ascii="宋体" w:hAnsi="宋体" w:eastAsia="宋体" w:cs="宋体"/>
          <w:kern w:val="0"/>
          <w:sz w:val="24"/>
          <w:szCs w:val="24"/>
          <w:u w:val="single"/>
          <w:lang w:val="en-US" w:eastAsia="zh-CN"/>
        </w:rPr>
        <w:t>号楼</w:t>
      </w:r>
      <w:r>
        <w:rPr>
          <w:rFonts w:hint="eastAsia" w:ascii="宋体" w:hAnsi="宋体" w:cs="宋体"/>
          <w:kern w:val="0"/>
          <w:sz w:val="24"/>
          <w:szCs w:val="24"/>
          <w:u w:val="single"/>
          <w:lang w:val="en-US" w:eastAsia="zh-CN"/>
        </w:rPr>
        <w:t>106</w:t>
      </w:r>
      <w:r>
        <w:rPr>
          <w:rFonts w:hint="eastAsia" w:ascii="宋体" w:hAnsi="宋体" w:cs="宋体"/>
          <w:kern w:val="0"/>
          <w:sz w:val="24"/>
          <w:szCs w:val="24"/>
          <w:u w:val="single"/>
          <w:lang w:eastAsia="zh-CN"/>
        </w:rPr>
        <w:t>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10"/>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10"/>
        <w:spacing w:line="225" w:lineRule="atLeast"/>
        <w:jc w:val="both"/>
        <w:rPr>
          <w:rFonts w:ascii="Times New Roman" w:hAnsi="Times New Roman"/>
          <w:b/>
        </w:rPr>
      </w:pPr>
    </w:p>
    <w:p>
      <w:pPr>
        <w:pStyle w:val="10"/>
        <w:spacing w:line="225" w:lineRule="atLeast"/>
        <w:jc w:val="both"/>
        <w:rPr>
          <w:rFonts w:ascii="Times New Roman" w:hAnsi="Times New Roman"/>
          <w:b/>
        </w:rPr>
      </w:pPr>
    </w:p>
    <w:p>
      <w:pPr>
        <w:pStyle w:val="10"/>
        <w:spacing w:line="225" w:lineRule="atLeast"/>
        <w:jc w:val="both"/>
        <w:rPr>
          <w:rFonts w:hint="eastAsia" w:ascii="Times New Roman" w:hAnsi="Times New Roman"/>
          <w:b/>
          <w:bCs/>
          <w:sz w:val="30"/>
          <w:szCs w:val="30"/>
        </w:rPr>
      </w:pPr>
    </w:p>
    <w:p>
      <w:pPr>
        <w:pStyle w:val="10"/>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10"/>
        <w:spacing w:line="500" w:lineRule="exact"/>
        <w:jc w:val="center"/>
        <w:rPr>
          <w:rFonts w:ascii="Times New Roman" w:hAnsi="Times New Roman"/>
          <w:b/>
          <w:bCs/>
          <w:szCs w:val="24"/>
        </w:rPr>
      </w:pPr>
    </w:p>
    <w:p>
      <w:pPr>
        <w:pStyle w:val="10"/>
        <w:spacing w:line="500" w:lineRule="exact"/>
        <w:jc w:val="center"/>
        <w:rPr>
          <w:rFonts w:ascii="Times New Roman" w:hAnsi="Times New Roman"/>
          <w:b/>
          <w:bCs/>
          <w:szCs w:val="24"/>
        </w:rPr>
      </w:pPr>
    </w:p>
    <w:p>
      <w:pPr>
        <w:pStyle w:val="10"/>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10"/>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10"/>
        <w:spacing w:line="500" w:lineRule="exact"/>
        <w:jc w:val="both"/>
        <w:rPr>
          <w:rFonts w:ascii="Times New Roman" w:hAnsi="Times New Roman"/>
          <w:b/>
          <w:bCs/>
          <w:sz w:val="28"/>
          <w:szCs w:val="28"/>
        </w:rPr>
      </w:pPr>
    </w:p>
    <w:p>
      <w:pPr>
        <w:pStyle w:val="10"/>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eastAsia="宋体"/>
          <w:b/>
          <w:bCs/>
          <w:color w:val="000000"/>
          <w:sz w:val="36"/>
          <w:szCs w:val="36"/>
          <w:lang w:eastAsia="zh-CN"/>
        </w:rPr>
        <w:t>创智云坊</w:t>
      </w:r>
      <w:r>
        <w:rPr>
          <w:rFonts w:hint="eastAsia" w:ascii="Times New Roman" w:hAnsi="Times New Roman"/>
          <w:b/>
          <w:bCs/>
          <w:color w:val="000000"/>
          <w:sz w:val="36"/>
          <w:szCs w:val="36"/>
          <w:lang w:val="en-US" w:eastAsia="zh-CN"/>
        </w:rPr>
        <w:t>4</w:t>
      </w:r>
      <w:r>
        <w:rPr>
          <w:rFonts w:hint="eastAsia" w:ascii="Times New Roman" w:hAnsi="Times New Roman" w:eastAsia="宋体"/>
          <w:b/>
          <w:bCs/>
          <w:color w:val="000000"/>
          <w:sz w:val="36"/>
          <w:szCs w:val="36"/>
          <w:lang w:val="en-US" w:eastAsia="zh-CN"/>
        </w:rPr>
        <w:t>号楼</w:t>
      </w:r>
      <w:r>
        <w:rPr>
          <w:rFonts w:hint="eastAsia" w:ascii="Times New Roman" w:hAnsi="Times New Roman"/>
          <w:b/>
          <w:bCs/>
          <w:color w:val="000000"/>
          <w:sz w:val="36"/>
          <w:szCs w:val="36"/>
          <w:lang w:val="en-US" w:eastAsia="zh-CN"/>
        </w:rPr>
        <w:t>106室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ascii="Times New Roman" w:hAnsi="Times New Roman" w:eastAsia="宋体" w:cs="Times New Roman"/>
          <w:b/>
          <w:sz w:val="30"/>
          <w:szCs w:val="30"/>
          <w:lang w:eastAsia="zh-CN"/>
        </w:rPr>
        <w:t>创智云坊</w:t>
      </w:r>
      <w:r>
        <w:rPr>
          <w:rFonts w:hint="eastAsia" w:cs="Times New Roman"/>
          <w:b/>
          <w:sz w:val="30"/>
          <w:szCs w:val="30"/>
          <w:lang w:val="en-US" w:eastAsia="zh-CN"/>
        </w:rPr>
        <w:t>4</w:t>
      </w:r>
      <w:r>
        <w:rPr>
          <w:rFonts w:hint="eastAsia" w:ascii="Times New Roman" w:hAnsi="Times New Roman" w:eastAsia="宋体" w:cs="Times New Roman"/>
          <w:b/>
          <w:sz w:val="30"/>
          <w:szCs w:val="30"/>
          <w:lang w:val="en-US" w:eastAsia="zh-CN"/>
        </w:rPr>
        <w:t>号楼</w:t>
      </w:r>
      <w:r>
        <w:rPr>
          <w:rFonts w:hint="eastAsia" w:cs="Times New Roman"/>
          <w:b/>
          <w:sz w:val="30"/>
          <w:szCs w:val="30"/>
          <w:lang w:val="en-US" w:eastAsia="zh-CN"/>
        </w:rPr>
        <w:t>106室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ascii="Times New Roman" w:hAnsi="Times New Roman" w:eastAsia="宋体" w:cs="Times New Roman"/>
                <w:sz w:val="24"/>
                <w:lang w:eastAsia="zh-CN"/>
              </w:rPr>
              <w:t>创智云坊</w:t>
            </w:r>
            <w:r>
              <w:rPr>
                <w:rFonts w:hint="eastAsia" w:cs="Times New Roman"/>
                <w:sz w:val="24"/>
                <w:lang w:val="en-US" w:eastAsia="zh-CN"/>
              </w:rPr>
              <w:t>4</w:t>
            </w:r>
            <w:bookmarkStart w:id="0" w:name="_GoBack"/>
            <w:bookmarkEnd w:id="0"/>
            <w:r>
              <w:rPr>
                <w:rFonts w:hint="eastAsia" w:ascii="Times New Roman" w:hAnsi="Times New Roman" w:eastAsia="宋体" w:cs="Times New Roman"/>
                <w:sz w:val="24"/>
                <w:lang w:val="en-US" w:eastAsia="zh-CN"/>
              </w:rPr>
              <w:t>号楼</w:t>
            </w:r>
            <w:r>
              <w:rPr>
                <w:rFonts w:hint="eastAsia" w:cs="Times New Roman"/>
                <w:sz w:val="24"/>
                <w:lang w:val="en-US" w:eastAsia="zh-CN"/>
              </w:rPr>
              <w:t>106室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10"/>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10"/>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10"/>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10"/>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10"/>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2"/>
      </w:pPr>
    </w:p>
    <w:p/>
    <w:p>
      <w:pPr>
        <w:pStyle w:val="2"/>
      </w:pPr>
    </w:p>
    <w:p/>
    <w:p>
      <w:pPr>
        <w:pStyle w:val="2"/>
      </w:pPr>
    </w:p>
    <w:p/>
    <w:p>
      <w:pPr>
        <w:pStyle w:val="2"/>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C4892"/>
    <w:multiLevelType w:val="multilevel"/>
    <w:tmpl w:val="611C489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AECBF3"/>
    <w:multiLevelType w:val="singleLevel"/>
    <w:tmpl w:val="66AECBF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53F634F"/>
    <w:rsid w:val="08634FE5"/>
    <w:rsid w:val="0AE95411"/>
    <w:rsid w:val="1E680977"/>
    <w:rsid w:val="209854B7"/>
    <w:rsid w:val="23FD49CA"/>
    <w:rsid w:val="2A27712F"/>
    <w:rsid w:val="2ADB5104"/>
    <w:rsid w:val="48B82CB2"/>
    <w:rsid w:val="51695F30"/>
    <w:rsid w:val="554747DA"/>
    <w:rsid w:val="55A35789"/>
    <w:rsid w:val="5E6F6B50"/>
    <w:rsid w:val="642C5912"/>
    <w:rsid w:val="6B185EE4"/>
    <w:rsid w:val="73010139"/>
    <w:rsid w:val="737C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line="360" w:lineRule="auto"/>
      <w:ind w:left="0" w:leftChars="0" w:firstLine="420" w:firstLineChars="200"/>
    </w:pPr>
    <w:rPr>
      <w:rFonts w:ascii="宋体" w:hAnsi="宋体"/>
      <w:szCs w:val="20"/>
    </w:r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8">
    <w:name w:val="Body Text"/>
    <w:basedOn w:val="1"/>
    <w:unhideWhenUsed/>
    <w:qFormat/>
    <w:uiPriority w:val="99"/>
    <w:rPr>
      <w:sz w:val="28"/>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4929</Words>
  <Characters>5174</Characters>
  <Lines>0</Lines>
  <Paragraphs>0</Paragraphs>
  <TotalTime>6</TotalTime>
  <ScaleCrop>false</ScaleCrop>
  <LinksUpToDate>false</LinksUpToDate>
  <CharactersWithSpaces>6189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2023-08-22T05:14:07Z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74741D394DCE45BFB10A081AB9C78C25_13</vt:lpwstr>
  </property>
</Properties>
</file>