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rPr>
          <w:rFonts w:ascii="宋体" w:hAnsi="宋体" w:eastAsia="宋体" w:cs="SimSun, 宋体"/>
          <w:sz w:val="36"/>
          <w:szCs w:val="36"/>
        </w:rPr>
      </w:pPr>
      <w:r>
        <w:rPr>
          <w:rFonts w:hint="eastAsia" w:ascii="宋体" w:hAnsi="宋体" w:eastAsia="宋体" w:cs="SimSun, 宋体"/>
          <w:bCs/>
          <w:sz w:val="36"/>
          <w:szCs w:val="36"/>
        </w:rPr>
        <w:t>平潮高铁新城指挥部大楼及片区网络通信服务采购</w:t>
      </w:r>
      <w:r>
        <w:rPr>
          <w:rFonts w:hint="eastAsia" w:ascii="宋体" w:hAnsi="宋体" w:eastAsia="宋体" w:cs="SimSun, 宋体"/>
          <w:bCs/>
          <w:sz w:val="36"/>
          <w:szCs w:val="36"/>
          <w:lang w:val="en-US" w:eastAsia="zh-CN"/>
        </w:rPr>
        <w:t xml:space="preserve">  </w:t>
      </w:r>
      <w:r>
        <w:rPr>
          <w:rFonts w:hint="eastAsia" w:ascii="宋体" w:hAnsi="宋体" w:eastAsia="宋体" w:cs="SimSun, 宋体"/>
          <w:bCs/>
          <w:sz w:val="36"/>
          <w:szCs w:val="36"/>
        </w:rPr>
        <w:t>询价函</w:t>
      </w:r>
    </w:p>
    <w:p>
      <w:pPr>
        <w:spacing w:line="560" w:lineRule="exact"/>
        <w:rPr>
          <w:rFonts w:ascii="宋体" w:hAnsi="宋体"/>
          <w:b/>
          <w:bCs/>
          <w:sz w:val="28"/>
          <w:szCs w:val="28"/>
        </w:rPr>
      </w:pPr>
    </w:p>
    <w:p>
      <w:pPr>
        <w:spacing w:line="560" w:lineRule="exact"/>
        <w:rPr>
          <w:rFonts w:ascii="宋体" w:hAnsi="宋体"/>
          <w:b/>
          <w:bCs/>
          <w:sz w:val="28"/>
          <w:szCs w:val="28"/>
        </w:rPr>
      </w:pPr>
      <w:r>
        <w:rPr>
          <w:rFonts w:hint="eastAsia" w:ascii="宋体" w:hAnsi="宋体"/>
          <w:b/>
          <w:bCs/>
          <w:sz w:val="28"/>
          <w:szCs w:val="28"/>
        </w:rPr>
        <w:t>各受邀报价单位：</w:t>
      </w:r>
    </w:p>
    <w:p>
      <w:pPr>
        <w:spacing w:line="560" w:lineRule="exact"/>
        <w:ind w:firstLine="560" w:firstLineChars="200"/>
        <w:rPr>
          <w:rFonts w:ascii="宋体" w:hAnsi="宋体"/>
          <w:sz w:val="28"/>
          <w:szCs w:val="28"/>
        </w:rPr>
      </w:pPr>
      <w:r>
        <w:rPr>
          <w:rFonts w:hint="eastAsia" w:ascii="宋体" w:hAnsi="宋体"/>
          <w:sz w:val="28"/>
          <w:szCs w:val="28"/>
        </w:rPr>
        <w:t>一、询价项目</w:t>
      </w:r>
    </w:p>
    <w:p>
      <w:pPr>
        <w:pStyle w:val="10"/>
        <w:ind w:firstLine="560" w:firstLineChars="200"/>
        <w:jc w:val="both"/>
        <w:rPr>
          <w:rFonts w:ascii="宋体" w:hAnsi="宋体" w:eastAsia="宋体"/>
          <w:b w:val="0"/>
          <w:sz w:val="28"/>
          <w:szCs w:val="28"/>
        </w:rPr>
      </w:pPr>
      <w:r>
        <w:rPr>
          <w:rFonts w:hint="eastAsia" w:ascii="宋体" w:hAnsi="宋体" w:eastAsia="宋体"/>
          <w:b w:val="0"/>
          <w:sz w:val="28"/>
          <w:szCs w:val="28"/>
        </w:rPr>
        <w:t>平潮高铁新城指挥部大楼及片区网络通信服务采购。</w:t>
      </w:r>
    </w:p>
    <w:p>
      <w:pPr>
        <w:spacing w:line="560" w:lineRule="exact"/>
        <w:ind w:firstLine="560" w:firstLineChars="200"/>
        <w:rPr>
          <w:rFonts w:ascii="宋体" w:hAnsi="宋体"/>
          <w:sz w:val="28"/>
          <w:szCs w:val="28"/>
        </w:rPr>
      </w:pPr>
      <w:r>
        <w:rPr>
          <w:rFonts w:hint="eastAsia" w:ascii="宋体" w:hAnsi="宋体"/>
          <w:sz w:val="28"/>
          <w:szCs w:val="28"/>
        </w:rPr>
        <w:t>二、项目需求说明</w:t>
      </w:r>
    </w:p>
    <w:p>
      <w:pPr>
        <w:spacing w:line="560" w:lineRule="exact"/>
        <w:ind w:firstLine="560" w:firstLineChars="200"/>
        <w:rPr>
          <w:rFonts w:ascii="宋体" w:hAnsi="宋体"/>
          <w:sz w:val="28"/>
          <w:szCs w:val="28"/>
        </w:rPr>
      </w:pPr>
      <w:r>
        <w:rPr>
          <w:rFonts w:hint="eastAsia" w:ascii="宋体" w:hAnsi="宋体"/>
          <w:sz w:val="28"/>
          <w:szCs w:val="28"/>
        </w:rPr>
        <w:t>1、指挥部大楼内包括前台、办公室、值班室等约30台固定电话开通、使用。</w:t>
      </w:r>
    </w:p>
    <w:p>
      <w:pPr>
        <w:spacing w:line="560" w:lineRule="exact"/>
        <w:ind w:firstLine="560" w:firstLineChars="200"/>
        <w:rPr>
          <w:rFonts w:ascii="宋体" w:hAnsi="宋体"/>
          <w:sz w:val="28"/>
          <w:szCs w:val="28"/>
          <w:highlight w:val="none"/>
        </w:rPr>
      </w:pPr>
      <w:r>
        <w:rPr>
          <w:rFonts w:hint="eastAsia" w:ascii="宋体" w:hAnsi="宋体"/>
          <w:sz w:val="28"/>
          <w:szCs w:val="28"/>
        </w:rPr>
        <w:t>2、</w:t>
      </w:r>
      <w:r>
        <w:rPr>
          <w:rFonts w:hint="eastAsia" w:ascii="宋体" w:hAnsi="宋体"/>
          <w:sz w:val="28"/>
          <w:szCs w:val="28"/>
          <w:lang w:val="en-US" w:eastAsia="zh-CN"/>
        </w:rPr>
        <w:t>200M及以上的一条专线接入</w:t>
      </w:r>
      <w:r>
        <w:rPr>
          <w:rFonts w:hint="eastAsia" w:ascii="宋体" w:hAnsi="宋体"/>
          <w:sz w:val="28"/>
          <w:szCs w:val="28"/>
        </w:rPr>
        <w:t>（含固定IP），以满足大楼内</w:t>
      </w:r>
      <w:r>
        <w:rPr>
          <w:rFonts w:hint="eastAsia" w:ascii="宋体" w:hAnsi="宋体"/>
          <w:sz w:val="28"/>
          <w:szCs w:val="28"/>
          <w:highlight w:val="none"/>
        </w:rPr>
        <w:t xml:space="preserve">至少40台电脑、3台复印机、12台打印机互联网使用。 </w:t>
      </w:r>
    </w:p>
    <w:p>
      <w:pPr>
        <w:spacing w:line="560" w:lineRule="exact"/>
        <w:ind w:firstLine="560" w:firstLineChars="200"/>
        <w:rPr>
          <w:rFonts w:ascii="宋体" w:hAnsi="宋体"/>
          <w:sz w:val="28"/>
          <w:szCs w:val="28"/>
          <w:highlight w:val="none"/>
        </w:rPr>
      </w:pPr>
      <w:r>
        <w:rPr>
          <w:rFonts w:hint="eastAsia" w:ascii="宋体" w:hAnsi="宋体"/>
          <w:sz w:val="28"/>
          <w:szCs w:val="28"/>
          <w:highlight w:val="none"/>
        </w:rPr>
        <w:t>3、无线网络AP的安装</w:t>
      </w:r>
      <w:r>
        <w:rPr>
          <w:rFonts w:hint="eastAsia" w:ascii="宋体" w:hAnsi="宋体"/>
          <w:sz w:val="28"/>
          <w:szCs w:val="28"/>
          <w:highlight w:val="none"/>
          <w:lang w:val="en-US" w:eastAsia="zh-CN"/>
        </w:rPr>
        <w:t>及一条2千兆及以上宽带接入</w:t>
      </w:r>
      <w:r>
        <w:rPr>
          <w:rFonts w:hint="eastAsia" w:ascii="宋体" w:hAnsi="宋体"/>
          <w:sz w:val="28"/>
          <w:szCs w:val="28"/>
          <w:highlight w:val="none"/>
        </w:rPr>
        <w:t>，需满足办公大楼内约80台无线设备联网使用以及整栋大楼（四楼）无线覆盖，无线网络登录账号需统一。</w:t>
      </w:r>
    </w:p>
    <w:p>
      <w:pPr>
        <w:spacing w:line="560" w:lineRule="exact"/>
        <w:ind w:firstLine="560" w:firstLineChars="200"/>
        <w:rPr>
          <w:rFonts w:ascii="宋体" w:hAnsi="宋体"/>
          <w:sz w:val="28"/>
          <w:szCs w:val="28"/>
          <w:highlight w:val="none"/>
        </w:rPr>
      </w:pPr>
      <w:r>
        <w:rPr>
          <w:rFonts w:hint="eastAsia" w:ascii="宋体" w:hAnsi="宋体"/>
          <w:sz w:val="28"/>
          <w:szCs w:val="28"/>
          <w:highlight w:val="none"/>
        </w:rPr>
        <w:t xml:space="preserve">4、机房防火墙的部署，可以实现保护办公楼内计算机网络环境、阻断不安全网络因素、病毒防护、定期安全报告、远程办公加密链接等相关功能。 </w:t>
      </w:r>
    </w:p>
    <w:p>
      <w:pPr>
        <w:spacing w:line="560" w:lineRule="exact"/>
        <w:ind w:firstLine="560" w:firstLineChars="200"/>
        <w:rPr>
          <w:rFonts w:ascii="宋体" w:hAnsi="宋体"/>
          <w:sz w:val="28"/>
          <w:szCs w:val="28"/>
          <w:highlight w:val="none"/>
        </w:rPr>
      </w:pPr>
      <w:r>
        <w:rPr>
          <w:rFonts w:hint="eastAsia" w:ascii="宋体" w:hAnsi="宋体"/>
          <w:sz w:val="28"/>
          <w:szCs w:val="28"/>
          <w:highlight w:val="none"/>
        </w:rPr>
        <w:t>5、一楼大厅访客系统设备的采购、安装、使用。</w:t>
      </w:r>
    </w:p>
    <w:p>
      <w:pPr>
        <w:spacing w:line="560" w:lineRule="exact"/>
        <w:ind w:firstLine="560" w:firstLineChars="200"/>
        <w:rPr>
          <w:rFonts w:ascii="宋体" w:hAnsi="宋体"/>
          <w:sz w:val="28"/>
          <w:szCs w:val="28"/>
          <w:highlight w:val="none"/>
        </w:rPr>
      </w:pPr>
      <w:r>
        <w:rPr>
          <w:rFonts w:hint="eastAsia" w:ascii="宋体" w:hAnsi="宋体"/>
          <w:sz w:val="28"/>
          <w:szCs w:val="28"/>
          <w:highlight w:val="none"/>
        </w:rPr>
        <w:t>6、片区现场约</w:t>
      </w:r>
      <w:r>
        <w:rPr>
          <w:rFonts w:hint="eastAsia" w:ascii="宋体" w:hAnsi="宋体"/>
          <w:sz w:val="28"/>
          <w:szCs w:val="28"/>
          <w:highlight w:val="none"/>
          <w:lang w:val="en-US" w:eastAsia="zh-CN"/>
        </w:rPr>
        <w:t>6</w:t>
      </w:r>
      <w:r>
        <w:rPr>
          <w:rFonts w:hint="eastAsia" w:ascii="宋体" w:hAnsi="宋体"/>
          <w:sz w:val="28"/>
          <w:szCs w:val="28"/>
          <w:highlight w:val="none"/>
        </w:rPr>
        <w:t>个点位24小时工作的球机监控的采购、安装使用，视频需连接手机云平台并能保存10-15天。服务期间所产生得安装费、电费、网络费、立杆费、协调费等一切费用，均由投标人承担，投标人需按照招标人要求安装到位。</w:t>
      </w:r>
    </w:p>
    <w:p>
      <w:pPr>
        <w:pStyle w:val="2"/>
        <w:rPr>
          <w:highlight w:val="none"/>
        </w:rPr>
      </w:pPr>
      <w:r>
        <w:rPr>
          <w:rFonts w:hint="eastAsia" w:ascii="宋体" w:hAnsi="宋体" w:eastAsia="宋体"/>
          <w:kern w:val="2"/>
          <w:szCs w:val="28"/>
          <w:highlight w:val="none"/>
        </w:rPr>
        <w:t xml:space="preserve">  7、本项目合同签订服务期限暂定一年，若一年服务期满不再续签，相关设备（人脸可视对讲门禁、球机）由投标人自行回收，且投标人负责现场的恢复；若招标人考核同意后续签一年，则两年期满后，相关设备（人脸可视对讲门禁、球机）所有权归招标人所有。</w:t>
      </w:r>
    </w:p>
    <w:p>
      <w:pPr>
        <w:spacing w:line="560" w:lineRule="exact"/>
        <w:ind w:firstLine="560" w:firstLineChars="200"/>
        <w:rPr>
          <w:rFonts w:ascii="宋体" w:hAnsi="宋体"/>
          <w:sz w:val="28"/>
          <w:szCs w:val="28"/>
          <w:highlight w:val="none"/>
        </w:rPr>
      </w:pPr>
      <w:r>
        <w:rPr>
          <w:rFonts w:hint="eastAsia" w:ascii="宋体" w:hAnsi="宋体"/>
          <w:sz w:val="28"/>
          <w:szCs w:val="28"/>
          <w:highlight w:val="none"/>
        </w:rPr>
        <w:t>三、质量要求：满足甲方要求及国家相关规范。</w:t>
      </w:r>
    </w:p>
    <w:p>
      <w:pPr>
        <w:spacing w:line="560" w:lineRule="exact"/>
        <w:ind w:firstLine="560" w:firstLineChars="200"/>
        <w:rPr>
          <w:rFonts w:ascii="宋体" w:hAnsi="宋体"/>
          <w:sz w:val="28"/>
          <w:szCs w:val="28"/>
        </w:rPr>
      </w:pPr>
      <w:r>
        <w:rPr>
          <w:rFonts w:hint="eastAsia" w:ascii="宋体" w:hAnsi="宋体"/>
          <w:sz w:val="28"/>
          <w:szCs w:val="28"/>
          <w:highlight w:val="none"/>
        </w:rPr>
        <w:t>四、设备维保及售后服务要求：免费上门维保服务，若出现问题技术人员0.5小时内响应并上门维</w:t>
      </w:r>
      <w:r>
        <w:rPr>
          <w:rFonts w:hint="eastAsia" w:ascii="宋体" w:hAnsi="宋体"/>
          <w:sz w:val="28"/>
          <w:szCs w:val="28"/>
        </w:rPr>
        <w:t>修。</w:t>
      </w:r>
    </w:p>
    <w:p>
      <w:pPr>
        <w:spacing w:line="560" w:lineRule="exact"/>
        <w:ind w:firstLine="560" w:firstLineChars="200"/>
        <w:rPr>
          <w:rFonts w:ascii="宋体" w:hAnsi="宋体"/>
          <w:sz w:val="28"/>
          <w:szCs w:val="28"/>
        </w:rPr>
      </w:pPr>
      <w:r>
        <w:rPr>
          <w:rFonts w:hint="eastAsia" w:ascii="宋体" w:hAnsi="宋体"/>
          <w:sz w:val="28"/>
          <w:szCs w:val="28"/>
        </w:rPr>
        <w:t>五、工期：因办公需要，办公大楼内通讯、网络施工必须2天（周六、周日）内完成施工调试。其它施工内容签订合同后15日内完成。</w:t>
      </w:r>
    </w:p>
    <w:p>
      <w:pPr>
        <w:spacing w:line="560" w:lineRule="exact"/>
        <w:ind w:firstLine="560" w:firstLineChars="200"/>
        <w:rPr>
          <w:rFonts w:ascii="宋体" w:hAnsi="宋体"/>
          <w:sz w:val="28"/>
          <w:szCs w:val="28"/>
        </w:rPr>
      </w:pPr>
      <w:r>
        <w:rPr>
          <w:rFonts w:hint="eastAsia" w:ascii="宋体" w:hAnsi="宋体"/>
          <w:sz w:val="28"/>
          <w:szCs w:val="28"/>
        </w:rPr>
        <w:t>六、安全要求：</w:t>
      </w:r>
    </w:p>
    <w:p>
      <w:pPr>
        <w:spacing w:line="560" w:lineRule="exact"/>
        <w:ind w:firstLine="560" w:firstLineChars="200"/>
        <w:rPr>
          <w:rFonts w:ascii="宋体" w:hAnsi="宋体"/>
          <w:sz w:val="28"/>
          <w:szCs w:val="28"/>
        </w:rPr>
      </w:pPr>
      <w:r>
        <w:rPr>
          <w:rFonts w:hint="eastAsia" w:ascii="宋体" w:hAnsi="宋体"/>
          <w:sz w:val="28"/>
          <w:szCs w:val="28"/>
        </w:rPr>
        <w:t>作业过程中，投标人应加强人身安全，落实人身安全防护措施，如发生人身、财产安全等事故，造成直接或间接损失，均由投标人自行承担全部责任和后果。</w:t>
      </w:r>
    </w:p>
    <w:p>
      <w:pPr>
        <w:numPr>
          <w:ilvl w:val="0"/>
          <w:numId w:val="1"/>
        </w:numPr>
        <w:spacing w:line="560" w:lineRule="exact"/>
        <w:ind w:firstLine="560" w:firstLineChars="200"/>
        <w:rPr>
          <w:rFonts w:ascii="宋体" w:hAnsi="宋体"/>
          <w:sz w:val="28"/>
          <w:szCs w:val="28"/>
          <w:highlight w:val="none"/>
        </w:rPr>
      </w:pPr>
      <w:r>
        <w:rPr>
          <w:rFonts w:hint="eastAsia" w:ascii="宋体" w:hAnsi="宋体"/>
          <w:sz w:val="28"/>
          <w:szCs w:val="28"/>
        </w:rPr>
        <w:t>投标单位资质及要求：投标人具有网络运营等相关的经营范围。</w:t>
      </w:r>
    </w:p>
    <w:p>
      <w:pPr>
        <w:numPr>
          <w:ilvl w:val="0"/>
          <w:numId w:val="1"/>
        </w:numPr>
        <w:spacing w:line="560" w:lineRule="exact"/>
        <w:ind w:left="0" w:leftChars="0" w:firstLine="560" w:firstLineChars="200"/>
        <w:rPr>
          <w:rFonts w:hint="eastAsia" w:ascii="宋体" w:hAnsi="宋体"/>
          <w:sz w:val="28"/>
          <w:szCs w:val="28"/>
          <w:lang w:eastAsia="zh-CN"/>
        </w:rPr>
      </w:pPr>
      <w:r>
        <w:rPr>
          <w:rFonts w:hint="eastAsia" w:ascii="宋体" w:hAnsi="宋体"/>
          <w:sz w:val="28"/>
          <w:szCs w:val="28"/>
          <w:highlight w:val="none"/>
        </w:rPr>
        <w:t>本工程限价：1</w:t>
      </w:r>
      <w:r>
        <w:rPr>
          <w:rFonts w:hint="eastAsia" w:ascii="宋体" w:hAnsi="宋体"/>
          <w:sz w:val="28"/>
          <w:szCs w:val="28"/>
          <w:highlight w:val="none"/>
          <w:lang w:val="en-US" w:eastAsia="zh-CN"/>
        </w:rPr>
        <w:t>1</w:t>
      </w:r>
      <w:r>
        <w:rPr>
          <w:rFonts w:hint="eastAsia" w:ascii="宋体" w:hAnsi="宋体"/>
          <w:sz w:val="28"/>
          <w:szCs w:val="28"/>
          <w:highlight w:val="none"/>
        </w:rPr>
        <w:t>万/年，</w:t>
      </w:r>
      <w:r>
        <w:rPr>
          <w:rFonts w:hint="eastAsia" w:ascii="宋体" w:hAnsi="宋体"/>
          <w:sz w:val="28"/>
          <w:szCs w:val="28"/>
        </w:rPr>
        <w:t>经招标人考核同意后可以续签一年，续签价格不变。 本项目固定清单报价，投标报价为投标人所投入本工程所需的人材机、管理费、利润、税金等一切费用。投标人需自行勘察现场，自主报价。本项目评委费用（按实结算）由中标人支付</w:t>
      </w:r>
      <w:r>
        <w:rPr>
          <w:rFonts w:hint="eastAsia" w:ascii="宋体" w:hAnsi="宋体"/>
          <w:sz w:val="28"/>
          <w:szCs w:val="28"/>
          <w:lang w:eastAsia="zh-CN"/>
        </w:rPr>
        <w:t>。</w:t>
      </w:r>
    </w:p>
    <w:p>
      <w:pPr>
        <w:numPr>
          <w:numId w:val="0"/>
        </w:numPr>
        <w:spacing w:line="560" w:lineRule="exact"/>
        <w:ind w:leftChars="200"/>
        <w:rPr>
          <w:rFonts w:ascii="宋体" w:hAnsi="宋体"/>
          <w:sz w:val="28"/>
          <w:szCs w:val="28"/>
        </w:rPr>
      </w:pPr>
      <w:r>
        <w:rPr>
          <w:rFonts w:hint="eastAsia" w:ascii="宋体" w:hAnsi="宋体"/>
          <w:sz w:val="28"/>
          <w:szCs w:val="28"/>
          <w:lang w:val="en-US" w:eastAsia="zh-CN"/>
        </w:rPr>
        <w:t>九</w:t>
      </w:r>
      <w:bookmarkStart w:id="0" w:name="_GoBack"/>
      <w:bookmarkEnd w:id="0"/>
      <w:r>
        <w:rPr>
          <w:rFonts w:hint="eastAsia" w:ascii="宋体" w:hAnsi="宋体"/>
          <w:sz w:val="28"/>
          <w:szCs w:val="28"/>
        </w:rPr>
        <w:t>、确定方式</w:t>
      </w:r>
    </w:p>
    <w:p>
      <w:pPr>
        <w:spacing w:line="560" w:lineRule="exact"/>
        <w:ind w:firstLine="560" w:firstLineChars="200"/>
        <w:rPr>
          <w:rFonts w:ascii="宋体" w:hAnsi="宋体"/>
          <w:sz w:val="28"/>
          <w:szCs w:val="28"/>
        </w:rPr>
      </w:pPr>
      <w:r>
        <w:rPr>
          <w:rFonts w:hint="eastAsia" w:ascii="宋体" w:hAnsi="宋体"/>
          <w:sz w:val="28"/>
          <w:szCs w:val="28"/>
        </w:rPr>
        <w:t>1、投标文件中含企业营业执照复印件、法定代表人身份证明书、法定代表人授权委托书（如有）、报价函、报价清单等；</w:t>
      </w:r>
    </w:p>
    <w:p>
      <w:pPr>
        <w:spacing w:line="560" w:lineRule="exact"/>
        <w:ind w:firstLine="560" w:firstLineChars="200"/>
        <w:rPr>
          <w:rFonts w:ascii="宋体" w:hAnsi="宋体"/>
          <w:sz w:val="28"/>
          <w:szCs w:val="28"/>
        </w:rPr>
      </w:pPr>
      <w:r>
        <w:rPr>
          <w:rFonts w:hint="eastAsia" w:ascii="宋体" w:hAnsi="宋体"/>
          <w:sz w:val="28"/>
          <w:szCs w:val="28"/>
        </w:rPr>
        <w:t>2、</w:t>
      </w:r>
      <w:r>
        <w:rPr>
          <w:rFonts w:hint="eastAsia" w:ascii="宋体" w:hAnsi="宋体"/>
          <w:sz w:val="28"/>
          <w:szCs w:val="28"/>
          <w:highlight w:val="none"/>
        </w:rPr>
        <w:t>投标文件递交时间为2023年</w:t>
      </w:r>
      <w:r>
        <w:rPr>
          <w:rFonts w:hint="eastAsia" w:ascii="宋体" w:hAnsi="宋体"/>
          <w:sz w:val="28"/>
          <w:szCs w:val="28"/>
          <w:highlight w:val="none"/>
          <w:lang w:val="en-US" w:eastAsia="zh-CN"/>
        </w:rPr>
        <w:t>8</w:t>
      </w:r>
      <w:r>
        <w:rPr>
          <w:rFonts w:hint="eastAsia" w:ascii="宋体" w:hAnsi="宋体"/>
          <w:sz w:val="28"/>
          <w:szCs w:val="28"/>
          <w:highlight w:val="none"/>
        </w:rPr>
        <w:t>月</w:t>
      </w:r>
      <w:r>
        <w:rPr>
          <w:rFonts w:hint="eastAsia" w:ascii="宋体" w:hAnsi="宋体"/>
          <w:sz w:val="28"/>
          <w:szCs w:val="28"/>
          <w:highlight w:val="none"/>
          <w:lang w:val="en-US" w:eastAsia="zh-CN"/>
        </w:rPr>
        <w:t>14</w:t>
      </w:r>
      <w:r>
        <w:rPr>
          <w:rFonts w:hint="eastAsia" w:ascii="宋体" w:hAnsi="宋体"/>
          <w:sz w:val="28"/>
          <w:szCs w:val="28"/>
          <w:highlight w:val="none"/>
        </w:rPr>
        <w:t>日上午</w:t>
      </w:r>
      <w:r>
        <w:rPr>
          <w:rFonts w:hint="eastAsia" w:ascii="宋体" w:hAnsi="宋体"/>
          <w:sz w:val="28"/>
          <w:szCs w:val="28"/>
          <w:highlight w:val="none"/>
          <w:lang w:val="en-US" w:eastAsia="zh-CN"/>
        </w:rPr>
        <w:t>9</w:t>
      </w:r>
      <w:r>
        <w:rPr>
          <w:rFonts w:hint="eastAsia" w:ascii="宋体" w:hAnsi="宋体"/>
          <w:sz w:val="28"/>
          <w:szCs w:val="28"/>
          <w:highlight w:val="none"/>
        </w:rPr>
        <w:t>：3</w:t>
      </w:r>
      <w:r>
        <w:rPr>
          <w:rFonts w:ascii="宋体" w:hAnsi="宋体"/>
          <w:sz w:val="28"/>
          <w:szCs w:val="28"/>
          <w:highlight w:val="none"/>
        </w:rPr>
        <w:t>0</w:t>
      </w:r>
      <w:r>
        <w:rPr>
          <w:rFonts w:hint="eastAsia" w:ascii="宋体" w:hAnsi="宋体"/>
          <w:sz w:val="28"/>
          <w:szCs w:val="28"/>
          <w:highlight w:val="none"/>
        </w:rPr>
        <w:t>,递交地点为：南通平潮镇恒东花园综合楼309会议室，递交方式：送达；</w:t>
      </w:r>
    </w:p>
    <w:p>
      <w:pPr>
        <w:spacing w:line="560" w:lineRule="exact"/>
        <w:ind w:firstLine="560" w:firstLineChars="200"/>
        <w:rPr>
          <w:rFonts w:ascii="宋体" w:hAnsi="宋体"/>
          <w:sz w:val="28"/>
          <w:szCs w:val="28"/>
        </w:rPr>
      </w:pPr>
      <w:r>
        <w:rPr>
          <w:rFonts w:ascii="宋体" w:hAnsi="宋体"/>
          <w:sz w:val="28"/>
          <w:szCs w:val="28"/>
        </w:rPr>
        <w:t>3</w:t>
      </w:r>
      <w:r>
        <w:rPr>
          <w:rFonts w:hint="eastAsia" w:ascii="宋体" w:hAnsi="宋体"/>
          <w:sz w:val="28"/>
          <w:szCs w:val="28"/>
        </w:rPr>
        <w:t>、评标办法：合理最低价中标，投标不足三家的，招标人有权与符合条件的两家单位采用竞争性谈判的方式确定中标人；</w:t>
      </w:r>
    </w:p>
    <w:p>
      <w:pPr>
        <w:spacing w:line="560" w:lineRule="exact"/>
        <w:ind w:firstLine="560" w:firstLineChars="200"/>
        <w:rPr>
          <w:rFonts w:ascii="宋体" w:hAnsi="宋体"/>
          <w:sz w:val="28"/>
          <w:szCs w:val="28"/>
        </w:rPr>
      </w:pPr>
      <w:r>
        <w:rPr>
          <w:rFonts w:ascii="宋体" w:hAnsi="宋体"/>
          <w:sz w:val="28"/>
          <w:szCs w:val="28"/>
        </w:rPr>
        <w:t>4</w:t>
      </w:r>
      <w:r>
        <w:rPr>
          <w:rFonts w:hint="eastAsia" w:ascii="宋体" w:hAnsi="宋体"/>
          <w:sz w:val="28"/>
          <w:szCs w:val="28"/>
        </w:rPr>
        <w:t>、确定单位后，我公司将按《中华人民共和国民法典》的规定与中标者签订正式合同，付款方式：经招标人考核合格，每半年支付合同价50%，以上付款均不计息。</w:t>
      </w:r>
    </w:p>
    <w:p>
      <w:pPr>
        <w:spacing w:line="560" w:lineRule="exact"/>
        <w:ind w:firstLine="560" w:firstLineChars="200"/>
        <w:rPr>
          <w:rFonts w:ascii="宋体" w:hAnsi="宋体"/>
          <w:sz w:val="28"/>
          <w:szCs w:val="28"/>
        </w:rPr>
      </w:pPr>
      <w:r>
        <w:rPr>
          <w:rFonts w:hint="eastAsia" w:ascii="宋体" w:hAnsi="宋体"/>
          <w:sz w:val="28"/>
          <w:szCs w:val="28"/>
        </w:rPr>
        <w:t>5、如有疑问，请拨打联系电话。</w:t>
      </w:r>
    </w:p>
    <w:p>
      <w:pPr>
        <w:spacing w:line="560" w:lineRule="exact"/>
        <w:ind w:firstLine="560" w:firstLineChars="200"/>
        <w:rPr>
          <w:rFonts w:ascii="宋体" w:hAnsi="宋体"/>
          <w:sz w:val="28"/>
          <w:szCs w:val="28"/>
        </w:rPr>
      </w:pPr>
      <w:r>
        <w:rPr>
          <w:rFonts w:hint="eastAsia" w:ascii="宋体" w:hAnsi="宋体"/>
          <w:sz w:val="28"/>
          <w:szCs w:val="28"/>
        </w:rPr>
        <w:t>联系电话：0513-69882802</w:t>
      </w:r>
    </w:p>
    <w:p>
      <w:pPr>
        <w:spacing w:line="560" w:lineRule="exact"/>
        <w:ind w:firstLine="560" w:firstLineChars="200"/>
        <w:rPr>
          <w:rFonts w:ascii="宋体" w:hAnsi="宋体"/>
          <w:sz w:val="28"/>
          <w:szCs w:val="28"/>
        </w:rPr>
      </w:pPr>
      <w:r>
        <w:rPr>
          <w:rFonts w:hint="eastAsia" w:ascii="宋体" w:hAnsi="宋体"/>
          <w:sz w:val="28"/>
          <w:szCs w:val="28"/>
        </w:rPr>
        <w:t>联系人：张女士</w:t>
      </w:r>
    </w:p>
    <w:p>
      <w:pPr>
        <w:spacing w:line="560" w:lineRule="exact"/>
        <w:ind w:firstLine="560" w:firstLineChars="200"/>
        <w:rPr>
          <w:rFonts w:ascii="宋体" w:hAnsi="宋体"/>
          <w:sz w:val="28"/>
          <w:szCs w:val="28"/>
        </w:rPr>
      </w:pPr>
      <w:r>
        <w:rPr>
          <w:rFonts w:hint="eastAsia" w:ascii="宋体" w:hAnsi="宋体"/>
          <w:sz w:val="28"/>
          <w:szCs w:val="28"/>
        </w:rPr>
        <w:t>附件：法定代表人身份证明书、法定代表人授权委托书、报价函、报价清单</w:t>
      </w:r>
    </w:p>
    <w:p>
      <w:pPr>
        <w:spacing w:line="560" w:lineRule="exact"/>
        <w:rPr>
          <w:rFonts w:ascii="宋体" w:hAnsi="宋体"/>
          <w:sz w:val="28"/>
          <w:szCs w:val="28"/>
        </w:rPr>
      </w:pPr>
    </w:p>
    <w:p>
      <w:pPr>
        <w:spacing w:line="560" w:lineRule="exact"/>
        <w:ind w:firstLine="560" w:firstLineChars="200"/>
        <w:jc w:val="right"/>
        <w:rPr>
          <w:rFonts w:ascii="宋体" w:hAnsi="宋体"/>
          <w:sz w:val="28"/>
          <w:szCs w:val="28"/>
        </w:rPr>
      </w:pPr>
      <w:r>
        <w:rPr>
          <w:rFonts w:hint="eastAsia" w:ascii="宋体" w:hAnsi="宋体"/>
          <w:sz w:val="28"/>
          <w:szCs w:val="28"/>
        </w:rPr>
        <w:t xml:space="preserve">                            南通海通城市发展有公司                                     </w:t>
      </w:r>
    </w:p>
    <w:p>
      <w:pPr>
        <w:spacing w:line="560" w:lineRule="exact"/>
        <w:ind w:firstLine="560" w:firstLineChars="200"/>
        <w:jc w:val="right"/>
        <w:rPr>
          <w:rFonts w:ascii="宋体" w:hAnsi="宋体"/>
          <w:sz w:val="28"/>
          <w:szCs w:val="28"/>
        </w:rPr>
      </w:pPr>
      <w:r>
        <w:rPr>
          <w:rFonts w:hint="eastAsia" w:ascii="宋体" w:hAnsi="宋体"/>
          <w:sz w:val="28"/>
          <w:szCs w:val="28"/>
        </w:rPr>
        <w:t>2023年8月</w:t>
      </w:r>
      <w:r>
        <w:rPr>
          <w:rFonts w:hint="eastAsia" w:ascii="宋体" w:hAnsi="宋体"/>
          <w:sz w:val="28"/>
          <w:szCs w:val="28"/>
          <w:lang w:val="en-US" w:eastAsia="zh-CN"/>
        </w:rPr>
        <w:t>8</w:t>
      </w:r>
      <w:r>
        <w:rPr>
          <w:rFonts w:hint="eastAsia" w:ascii="宋体" w:hAnsi="宋体"/>
          <w:sz w:val="28"/>
          <w:szCs w:val="28"/>
        </w:rPr>
        <w:t>日</w:t>
      </w:r>
    </w:p>
    <w:sectPr>
      <w:headerReference r:id="rId3" w:type="default"/>
      <w:footerReference r:id="rId4" w:type="default"/>
      <w:pgSz w:w="11906" w:h="16838"/>
      <w:pgMar w:top="1418" w:right="1701" w:bottom="1134" w:left="1701" w:header="924" w:footer="839"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Arial Black">
    <w:panose1 w:val="020B0A04020102020204"/>
    <w:charset w:val="00"/>
    <w:family w:val="swiss"/>
    <w:pitch w:val="default"/>
    <w:sig w:usb0="A00002AF" w:usb1="400078FB" w:usb2="00000000" w:usb3="00000000" w:csb0="6000009F" w:csb1="DFD70000"/>
  </w:font>
  <w:font w:name="仿宋_GB2312">
    <w:panose1 w:val="02010609030101010101"/>
    <w:charset w:val="86"/>
    <w:family w:val="modern"/>
    <w:pitch w:val="default"/>
    <w:sig w:usb0="00000001" w:usb1="080E0000" w:usb2="00000000" w:usb3="00000000" w:csb0="00040000" w:csb1="00000000"/>
  </w:font>
  <w:font w:name="SimSun, 宋体">
    <w:altName w:val="宋体"/>
    <w:panose1 w:val="00000000000000000000"/>
    <w:charset w:val="86"/>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3</w:t>
                          </w:r>
                          <w:r>
                            <w:rPr>
                              <w:sz w:val="18"/>
                            </w:rPr>
                            <w:fldChar w:fldCharType="end"/>
                          </w:r>
                          <w:r>
                            <w:rPr>
                              <w:rFonts w:hint="eastAsia"/>
                              <w:sz w:val="18"/>
                            </w:rPr>
                            <w:t xml:space="preserve"> 页</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aD3B88BAACq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bJc&#10;vU4K9QErKnwIVBqHOz+k6imOFEzEhxZs+hIlRnnS93zVVw2RyXRpvVqvS0pJys0O4RSP1wNgfKu8&#10;ZcmoOdADZl3F6T3GsXQuSd2cv9fGUFxUxv0VIMwxovIWTLcTk3HiZMVhP0w09r45E7ueNqHmjhaf&#10;M/POkdBpaWYDZmM/G8cA+tDRoMs8JYbbY6SR8qSpwwhLDJNDT5i5TuuWduRPP1c9/mLb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M6pebnPAAAABQEAAA8AAAAAAAAAAQAgAAAAIgAAAGRycy9kb3du&#10;cmV2LnhtbFBLAQIUABQAAAAIAIdO4kDZoPcHzwEAAKoDAAAOAAAAAAAAAAEAIAAAAB4BAABkcnMv&#10;ZTJvRG9jLnhtbFBLBQYAAAAABgAGAFkBAABfBQAAAAA=&#10;">
              <v:fill on="f" focussize="0,0"/>
              <v:stroke on="f"/>
              <v:imagedata o:title=""/>
              <o:lock v:ext="edit" aspectratio="f"/>
              <v:textbox inset="0mm,0mm,0mm,0mm" style="mso-fit-shape-to-text:t;">
                <w:txbxContent>
                  <w:p>
                    <w:pPr>
                      <w:snapToGrid w:val="0"/>
                      <w:rPr>
                        <w:sz w:val="18"/>
                      </w:rPr>
                    </w:pPr>
                    <w:r>
                      <w:rPr>
                        <w:rFonts w:hint="eastAsia"/>
                        <w:sz w:val="18"/>
                      </w:rPr>
                      <w:t xml:space="preserve">第 </w:t>
                    </w:r>
                    <w:r>
                      <w:rPr>
                        <w:rFonts w:hint="eastAsia"/>
                        <w:sz w:val="18"/>
                      </w:rPr>
                      <w:fldChar w:fldCharType="begin"/>
                    </w:r>
                    <w:r>
                      <w:rPr>
                        <w:rFonts w:hint="eastAsia"/>
                        <w:sz w:val="18"/>
                      </w:rPr>
                      <w:instrText xml:space="preserve"> PAGE  \* MERGEFORMAT </w:instrText>
                    </w:r>
                    <w:r>
                      <w:rPr>
                        <w:rFonts w:hint="eastAsia"/>
                        <w:sz w:val="18"/>
                      </w:rPr>
                      <w:fldChar w:fldCharType="separate"/>
                    </w:r>
                    <w:r>
                      <w:t>2</w:t>
                    </w:r>
                    <w:r>
                      <w:rPr>
                        <w:rFonts w:hint="eastAsia"/>
                        <w:sz w:val="18"/>
                      </w:rPr>
                      <w:fldChar w:fldCharType="end"/>
                    </w:r>
                    <w:r>
                      <w:rPr>
                        <w:rFonts w:hint="eastAsia"/>
                        <w:sz w:val="18"/>
                      </w:rPr>
                      <w:t xml:space="preserve"> 页 共 </w:t>
                    </w:r>
                    <w:r>
                      <w:fldChar w:fldCharType="begin"/>
                    </w:r>
                    <w:r>
                      <w:instrText xml:space="preserve"> NUMPAGES  \* MERGEFORMAT </w:instrText>
                    </w:r>
                    <w:r>
                      <w:fldChar w:fldCharType="separate"/>
                    </w:r>
                    <w:r>
                      <w:rPr>
                        <w:sz w:val="18"/>
                      </w:rPr>
                      <w:t>3</w:t>
                    </w:r>
                    <w:r>
                      <w:rPr>
                        <w:sz w:val="18"/>
                      </w:rPr>
                      <w:fldChar w:fldCharType="end"/>
                    </w:r>
                    <w:r>
                      <w:rPr>
                        <w:rFonts w:hint="eastAsia"/>
                        <w:sz w:val="18"/>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single" w:color="auto" w:sz="4" w:space="0"/>
      </w:pBdr>
    </w:pPr>
    <w:r>
      <w:rPr>
        <w:rFonts w:hint="eastAsia"/>
      </w:rPr>
      <w:t xml:space="preserve">                                                            南通海通城市发展有限公司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80003D"/>
    <w:multiLevelType w:val="singleLevel"/>
    <w:tmpl w:val="3A80003D"/>
    <w:lvl w:ilvl="0" w:tentative="0">
      <w:start w:val="7"/>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HorizontalSpacing w:val="105"/>
  <w:drawingGridVerticalSpacing w:val="156"/>
  <w:noPunctuationKerning w:val="1"/>
  <w:characterSpacingControl w:val="compressPunctuation"/>
  <w:doNotValidateAgainstSchema/>
  <w:doNotDemarcateInvalidXml/>
  <w:hdrShapeDefaults>
    <o:shapelayout v:ext="edit">
      <o:idmap v:ext="edit" data="1,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zNDMwYTJjYWM0NWIyMDkxNGQxZmI3ZmIyZWY4MGEifQ=="/>
  </w:docVars>
  <w:rsids>
    <w:rsidRoot w:val="00035A85"/>
    <w:rsid w:val="000002C2"/>
    <w:rsid w:val="00000FF4"/>
    <w:rsid w:val="00002C3C"/>
    <w:rsid w:val="000056E3"/>
    <w:rsid w:val="00012069"/>
    <w:rsid w:val="0002187B"/>
    <w:rsid w:val="000230F9"/>
    <w:rsid w:val="00030E5F"/>
    <w:rsid w:val="00035A85"/>
    <w:rsid w:val="000408E6"/>
    <w:rsid w:val="00041B84"/>
    <w:rsid w:val="00062781"/>
    <w:rsid w:val="00070C75"/>
    <w:rsid w:val="000737D4"/>
    <w:rsid w:val="000801D0"/>
    <w:rsid w:val="00083FB1"/>
    <w:rsid w:val="00087878"/>
    <w:rsid w:val="00090C34"/>
    <w:rsid w:val="000B7B61"/>
    <w:rsid w:val="000C263E"/>
    <w:rsid w:val="000C34A7"/>
    <w:rsid w:val="000D72E6"/>
    <w:rsid w:val="000E7142"/>
    <w:rsid w:val="00101E2E"/>
    <w:rsid w:val="00106FF5"/>
    <w:rsid w:val="00112BC1"/>
    <w:rsid w:val="0011324C"/>
    <w:rsid w:val="00142DFD"/>
    <w:rsid w:val="001434B6"/>
    <w:rsid w:val="00152D5D"/>
    <w:rsid w:val="00162B39"/>
    <w:rsid w:val="0016376C"/>
    <w:rsid w:val="001649F7"/>
    <w:rsid w:val="001711E6"/>
    <w:rsid w:val="00173303"/>
    <w:rsid w:val="00186AAE"/>
    <w:rsid w:val="001A16D8"/>
    <w:rsid w:val="001B07AE"/>
    <w:rsid w:val="001B73D0"/>
    <w:rsid w:val="001B75EC"/>
    <w:rsid w:val="001D6772"/>
    <w:rsid w:val="001D75A2"/>
    <w:rsid w:val="001F2DE9"/>
    <w:rsid w:val="001F49F6"/>
    <w:rsid w:val="00204FC9"/>
    <w:rsid w:val="0021039A"/>
    <w:rsid w:val="00217A86"/>
    <w:rsid w:val="00240430"/>
    <w:rsid w:val="00240771"/>
    <w:rsid w:val="00240AE0"/>
    <w:rsid w:val="00241E55"/>
    <w:rsid w:val="0025319A"/>
    <w:rsid w:val="00282E0E"/>
    <w:rsid w:val="002844CE"/>
    <w:rsid w:val="00284AB1"/>
    <w:rsid w:val="00287192"/>
    <w:rsid w:val="00292F64"/>
    <w:rsid w:val="002969A2"/>
    <w:rsid w:val="00296E93"/>
    <w:rsid w:val="002A19A4"/>
    <w:rsid w:val="002A7587"/>
    <w:rsid w:val="002A7D79"/>
    <w:rsid w:val="002B6A1C"/>
    <w:rsid w:val="002C417D"/>
    <w:rsid w:val="002C66F0"/>
    <w:rsid w:val="002D527D"/>
    <w:rsid w:val="002F694C"/>
    <w:rsid w:val="00303249"/>
    <w:rsid w:val="00321007"/>
    <w:rsid w:val="00326ACA"/>
    <w:rsid w:val="00330898"/>
    <w:rsid w:val="00343A66"/>
    <w:rsid w:val="00351096"/>
    <w:rsid w:val="003544C8"/>
    <w:rsid w:val="0035510D"/>
    <w:rsid w:val="0037574B"/>
    <w:rsid w:val="00376BA7"/>
    <w:rsid w:val="00382E92"/>
    <w:rsid w:val="00384B93"/>
    <w:rsid w:val="00390BF4"/>
    <w:rsid w:val="003C6AEB"/>
    <w:rsid w:val="003E128A"/>
    <w:rsid w:val="003E1ED6"/>
    <w:rsid w:val="003E61E4"/>
    <w:rsid w:val="003E74CD"/>
    <w:rsid w:val="003E7766"/>
    <w:rsid w:val="003F07DE"/>
    <w:rsid w:val="003F2D44"/>
    <w:rsid w:val="003F7085"/>
    <w:rsid w:val="00410581"/>
    <w:rsid w:val="00414D09"/>
    <w:rsid w:val="0042062F"/>
    <w:rsid w:val="00425867"/>
    <w:rsid w:val="00430039"/>
    <w:rsid w:val="00442260"/>
    <w:rsid w:val="00442C57"/>
    <w:rsid w:val="0044749E"/>
    <w:rsid w:val="00462F02"/>
    <w:rsid w:val="004700FE"/>
    <w:rsid w:val="0047216C"/>
    <w:rsid w:val="004800A9"/>
    <w:rsid w:val="004806DC"/>
    <w:rsid w:val="004966B4"/>
    <w:rsid w:val="004B20D1"/>
    <w:rsid w:val="004B29B0"/>
    <w:rsid w:val="004B2DC9"/>
    <w:rsid w:val="004B7F33"/>
    <w:rsid w:val="004C3855"/>
    <w:rsid w:val="004C4374"/>
    <w:rsid w:val="004D644F"/>
    <w:rsid w:val="004E6409"/>
    <w:rsid w:val="004E64E2"/>
    <w:rsid w:val="004F4CA5"/>
    <w:rsid w:val="00516180"/>
    <w:rsid w:val="00523A24"/>
    <w:rsid w:val="00525CE1"/>
    <w:rsid w:val="005279E9"/>
    <w:rsid w:val="00547793"/>
    <w:rsid w:val="00547AEC"/>
    <w:rsid w:val="00561663"/>
    <w:rsid w:val="005654DF"/>
    <w:rsid w:val="00575796"/>
    <w:rsid w:val="00583D32"/>
    <w:rsid w:val="005A09FC"/>
    <w:rsid w:val="005A2388"/>
    <w:rsid w:val="005A45D4"/>
    <w:rsid w:val="005A47C9"/>
    <w:rsid w:val="005A7925"/>
    <w:rsid w:val="005C7D0D"/>
    <w:rsid w:val="005D3AD7"/>
    <w:rsid w:val="005D4334"/>
    <w:rsid w:val="005F7BA7"/>
    <w:rsid w:val="006130D7"/>
    <w:rsid w:val="0061317D"/>
    <w:rsid w:val="006234F8"/>
    <w:rsid w:val="00623A0F"/>
    <w:rsid w:val="00627454"/>
    <w:rsid w:val="00627A45"/>
    <w:rsid w:val="00636C5B"/>
    <w:rsid w:val="00646425"/>
    <w:rsid w:val="0065270F"/>
    <w:rsid w:val="006627AC"/>
    <w:rsid w:val="00666F68"/>
    <w:rsid w:val="00676E4C"/>
    <w:rsid w:val="00684D99"/>
    <w:rsid w:val="00686A09"/>
    <w:rsid w:val="006A3E9F"/>
    <w:rsid w:val="006B6E63"/>
    <w:rsid w:val="006C201D"/>
    <w:rsid w:val="006C2A03"/>
    <w:rsid w:val="006C653D"/>
    <w:rsid w:val="00700A73"/>
    <w:rsid w:val="00704D28"/>
    <w:rsid w:val="007070C3"/>
    <w:rsid w:val="007130B3"/>
    <w:rsid w:val="007233DA"/>
    <w:rsid w:val="00733B27"/>
    <w:rsid w:val="007377F1"/>
    <w:rsid w:val="00741E5F"/>
    <w:rsid w:val="00744917"/>
    <w:rsid w:val="00744C25"/>
    <w:rsid w:val="00754223"/>
    <w:rsid w:val="00760C6D"/>
    <w:rsid w:val="0078459C"/>
    <w:rsid w:val="0079488A"/>
    <w:rsid w:val="007A48E2"/>
    <w:rsid w:val="007A623C"/>
    <w:rsid w:val="007B53D9"/>
    <w:rsid w:val="007C4144"/>
    <w:rsid w:val="007D0F3D"/>
    <w:rsid w:val="007F1B46"/>
    <w:rsid w:val="007F2F8C"/>
    <w:rsid w:val="007F743B"/>
    <w:rsid w:val="008132ED"/>
    <w:rsid w:val="00813D78"/>
    <w:rsid w:val="008213F1"/>
    <w:rsid w:val="00827025"/>
    <w:rsid w:val="00837687"/>
    <w:rsid w:val="008461DD"/>
    <w:rsid w:val="00846B54"/>
    <w:rsid w:val="00862FB0"/>
    <w:rsid w:val="00863CF4"/>
    <w:rsid w:val="00867543"/>
    <w:rsid w:val="0087169F"/>
    <w:rsid w:val="00875323"/>
    <w:rsid w:val="00881CE3"/>
    <w:rsid w:val="008917D7"/>
    <w:rsid w:val="008B6960"/>
    <w:rsid w:val="008C1FE3"/>
    <w:rsid w:val="008D5B75"/>
    <w:rsid w:val="008D71F0"/>
    <w:rsid w:val="008E36BC"/>
    <w:rsid w:val="008F4BE8"/>
    <w:rsid w:val="008F55BA"/>
    <w:rsid w:val="008F5E1F"/>
    <w:rsid w:val="00903A68"/>
    <w:rsid w:val="00907ACD"/>
    <w:rsid w:val="00910DB8"/>
    <w:rsid w:val="009126F5"/>
    <w:rsid w:val="00931BB2"/>
    <w:rsid w:val="00932585"/>
    <w:rsid w:val="00932B99"/>
    <w:rsid w:val="00932D76"/>
    <w:rsid w:val="00960C25"/>
    <w:rsid w:val="009670DB"/>
    <w:rsid w:val="009724FC"/>
    <w:rsid w:val="00973D5B"/>
    <w:rsid w:val="0099202D"/>
    <w:rsid w:val="00994F13"/>
    <w:rsid w:val="009A180F"/>
    <w:rsid w:val="009A73DA"/>
    <w:rsid w:val="009B4ACB"/>
    <w:rsid w:val="009C1E51"/>
    <w:rsid w:val="009C35EA"/>
    <w:rsid w:val="009C36A6"/>
    <w:rsid w:val="009E04D4"/>
    <w:rsid w:val="009E161B"/>
    <w:rsid w:val="009E2E35"/>
    <w:rsid w:val="009E330C"/>
    <w:rsid w:val="009F698C"/>
    <w:rsid w:val="00A0133B"/>
    <w:rsid w:val="00A01DED"/>
    <w:rsid w:val="00A04333"/>
    <w:rsid w:val="00A07935"/>
    <w:rsid w:val="00A10C88"/>
    <w:rsid w:val="00A12265"/>
    <w:rsid w:val="00A16410"/>
    <w:rsid w:val="00A20140"/>
    <w:rsid w:val="00A20624"/>
    <w:rsid w:val="00A30F01"/>
    <w:rsid w:val="00A31DC6"/>
    <w:rsid w:val="00A3408E"/>
    <w:rsid w:val="00A51B02"/>
    <w:rsid w:val="00A55927"/>
    <w:rsid w:val="00A56121"/>
    <w:rsid w:val="00A6080C"/>
    <w:rsid w:val="00A73834"/>
    <w:rsid w:val="00A74221"/>
    <w:rsid w:val="00A927E9"/>
    <w:rsid w:val="00AA00EE"/>
    <w:rsid w:val="00AA0C49"/>
    <w:rsid w:val="00AA159A"/>
    <w:rsid w:val="00AA4533"/>
    <w:rsid w:val="00AB0ED4"/>
    <w:rsid w:val="00AD1E52"/>
    <w:rsid w:val="00AD30D2"/>
    <w:rsid w:val="00AF1877"/>
    <w:rsid w:val="00B00CA1"/>
    <w:rsid w:val="00B17CC3"/>
    <w:rsid w:val="00B2726E"/>
    <w:rsid w:val="00B3041F"/>
    <w:rsid w:val="00B32F08"/>
    <w:rsid w:val="00B3736F"/>
    <w:rsid w:val="00B4364E"/>
    <w:rsid w:val="00B51C69"/>
    <w:rsid w:val="00B624D5"/>
    <w:rsid w:val="00B63940"/>
    <w:rsid w:val="00B64370"/>
    <w:rsid w:val="00B75CD4"/>
    <w:rsid w:val="00B75E11"/>
    <w:rsid w:val="00B777D5"/>
    <w:rsid w:val="00B82C1D"/>
    <w:rsid w:val="00B8389C"/>
    <w:rsid w:val="00B91DBE"/>
    <w:rsid w:val="00BA15AF"/>
    <w:rsid w:val="00BB23DF"/>
    <w:rsid w:val="00BB69BB"/>
    <w:rsid w:val="00BE2502"/>
    <w:rsid w:val="00BE25F6"/>
    <w:rsid w:val="00BE7847"/>
    <w:rsid w:val="00BF73FF"/>
    <w:rsid w:val="00C05C72"/>
    <w:rsid w:val="00C06A9A"/>
    <w:rsid w:val="00C13F40"/>
    <w:rsid w:val="00C14BFB"/>
    <w:rsid w:val="00C160A1"/>
    <w:rsid w:val="00C3052D"/>
    <w:rsid w:val="00C33CFE"/>
    <w:rsid w:val="00C3593C"/>
    <w:rsid w:val="00C363A2"/>
    <w:rsid w:val="00C4086D"/>
    <w:rsid w:val="00C42899"/>
    <w:rsid w:val="00C64607"/>
    <w:rsid w:val="00C651B4"/>
    <w:rsid w:val="00C75C61"/>
    <w:rsid w:val="00C83CCC"/>
    <w:rsid w:val="00C92F26"/>
    <w:rsid w:val="00CA7C59"/>
    <w:rsid w:val="00CB0AA3"/>
    <w:rsid w:val="00CB31B5"/>
    <w:rsid w:val="00CB636D"/>
    <w:rsid w:val="00CC0325"/>
    <w:rsid w:val="00CC3543"/>
    <w:rsid w:val="00CE30F5"/>
    <w:rsid w:val="00CE47C2"/>
    <w:rsid w:val="00CF3AF2"/>
    <w:rsid w:val="00D01342"/>
    <w:rsid w:val="00D06BD6"/>
    <w:rsid w:val="00D1307E"/>
    <w:rsid w:val="00D248D0"/>
    <w:rsid w:val="00D26D49"/>
    <w:rsid w:val="00D27C04"/>
    <w:rsid w:val="00D514A9"/>
    <w:rsid w:val="00D76790"/>
    <w:rsid w:val="00D80B82"/>
    <w:rsid w:val="00DB4D60"/>
    <w:rsid w:val="00DB7593"/>
    <w:rsid w:val="00DB7A63"/>
    <w:rsid w:val="00DC08F1"/>
    <w:rsid w:val="00DC5067"/>
    <w:rsid w:val="00DD0645"/>
    <w:rsid w:val="00DF7CA4"/>
    <w:rsid w:val="00E0244A"/>
    <w:rsid w:val="00E17CFC"/>
    <w:rsid w:val="00E25388"/>
    <w:rsid w:val="00E2657C"/>
    <w:rsid w:val="00E32F6D"/>
    <w:rsid w:val="00E34ADB"/>
    <w:rsid w:val="00E418B9"/>
    <w:rsid w:val="00E43E2E"/>
    <w:rsid w:val="00E45070"/>
    <w:rsid w:val="00E66077"/>
    <w:rsid w:val="00E7047A"/>
    <w:rsid w:val="00E832A1"/>
    <w:rsid w:val="00E857B6"/>
    <w:rsid w:val="00E9002A"/>
    <w:rsid w:val="00E91C94"/>
    <w:rsid w:val="00E93AA7"/>
    <w:rsid w:val="00E9591E"/>
    <w:rsid w:val="00EA12E8"/>
    <w:rsid w:val="00EB0E56"/>
    <w:rsid w:val="00EB1F48"/>
    <w:rsid w:val="00EB20EF"/>
    <w:rsid w:val="00EB265C"/>
    <w:rsid w:val="00EB37D4"/>
    <w:rsid w:val="00EB4432"/>
    <w:rsid w:val="00EB4A06"/>
    <w:rsid w:val="00EC08D5"/>
    <w:rsid w:val="00EC0B7D"/>
    <w:rsid w:val="00EC4691"/>
    <w:rsid w:val="00ED04CD"/>
    <w:rsid w:val="00ED7CD4"/>
    <w:rsid w:val="00ED7CFD"/>
    <w:rsid w:val="00EE17F4"/>
    <w:rsid w:val="00EE3099"/>
    <w:rsid w:val="00EE3372"/>
    <w:rsid w:val="00EF419C"/>
    <w:rsid w:val="00EF5FA2"/>
    <w:rsid w:val="00F05815"/>
    <w:rsid w:val="00F06387"/>
    <w:rsid w:val="00F07ED1"/>
    <w:rsid w:val="00F3427C"/>
    <w:rsid w:val="00F62B63"/>
    <w:rsid w:val="00F63F37"/>
    <w:rsid w:val="00F6732F"/>
    <w:rsid w:val="00F677E6"/>
    <w:rsid w:val="00F67961"/>
    <w:rsid w:val="00F70B33"/>
    <w:rsid w:val="00F723DD"/>
    <w:rsid w:val="00F731E1"/>
    <w:rsid w:val="00F76A39"/>
    <w:rsid w:val="00F83BF3"/>
    <w:rsid w:val="00F8474D"/>
    <w:rsid w:val="00FA28C9"/>
    <w:rsid w:val="00FA4A48"/>
    <w:rsid w:val="00FA571E"/>
    <w:rsid w:val="00FB3A4B"/>
    <w:rsid w:val="00FC1AFB"/>
    <w:rsid w:val="00FC1E45"/>
    <w:rsid w:val="00FC38AC"/>
    <w:rsid w:val="00FE091D"/>
    <w:rsid w:val="00FE5987"/>
    <w:rsid w:val="02393C8B"/>
    <w:rsid w:val="04913C84"/>
    <w:rsid w:val="05264C45"/>
    <w:rsid w:val="053F2509"/>
    <w:rsid w:val="05B12B1D"/>
    <w:rsid w:val="0790663B"/>
    <w:rsid w:val="07E66C3D"/>
    <w:rsid w:val="084C736D"/>
    <w:rsid w:val="09510F22"/>
    <w:rsid w:val="097771B8"/>
    <w:rsid w:val="0B2E4FA1"/>
    <w:rsid w:val="0B6A5517"/>
    <w:rsid w:val="0DFA2329"/>
    <w:rsid w:val="0E865ABA"/>
    <w:rsid w:val="0ED97465"/>
    <w:rsid w:val="0EFD3609"/>
    <w:rsid w:val="0F614AFD"/>
    <w:rsid w:val="11DC251A"/>
    <w:rsid w:val="1206096A"/>
    <w:rsid w:val="13431119"/>
    <w:rsid w:val="15297950"/>
    <w:rsid w:val="15F24E1B"/>
    <w:rsid w:val="16384078"/>
    <w:rsid w:val="16875B34"/>
    <w:rsid w:val="16974302"/>
    <w:rsid w:val="174E7822"/>
    <w:rsid w:val="1A4E1F5D"/>
    <w:rsid w:val="1E981D14"/>
    <w:rsid w:val="204918D2"/>
    <w:rsid w:val="20FA3F3F"/>
    <w:rsid w:val="21FE357E"/>
    <w:rsid w:val="22E50A15"/>
    <w:rsid w:val="23132D1D"/>
    <w:rsid w:val="23EA49FF"/>
    <w:rsid w:val="25633FC7"/>
    <w:rsid w:val="25987B6A"/>
    <w:rsid w:val="25BD394D"/>
    <w:rsid w:val="282F7A31"/>
    <w:rsid w:val="2A110A3C"/>
    <w:rsid w:val="2ACB47EE"/>
    <w:rsid w:val="2B774C72"/>
    <w:rsid w:val="2B8A4689"/>
    <w:rsid w:val="2BDE0D70"/>
    <w:rsid w:val="2EDE6BBA"/>
    <w:rsid w:val="2F0F067B"/>
    <w:rsid w:val="308570DA"/>
    <w:rsid w:val="313A77F9"/>
    <w:rsid w:val="315C1AB8"/>
    <w:rsid w:val="31E908A5"/>
    <w:rsid w:val="331466A6"/>
    <w:rsid w:val="3354215C"/>
    <w:rsid w:val="34D5061F"/>
    <w:rsid w:val="35263074"/>
    <w:rsid w:val="3563479E"/>
    <w:rsid w:val="35F87A90"/>
    <w:rsid w:val="36A77800"/>
    <w:rsid w:val="37001617"/>
    <w:rsid w:val="373650A2"/>
    <w:rsid w:val="3746683C"/>
    <w:rsid w:val="38CB3FDB"/>
    <w:rsid w:val="3908466A"/>
    <w:rsid w:val="39556B53"/>
    <w:rsid w:val="3A9C7274"/>
    <w:rsid w:val="3C8B2A70"/>
    <w:rsid w:val="3CC236C2"/>
    <w:rsid w:val="3D014BA4"/>
    <w:rsid w:val="3E3A5C3B"/>
    <w:rsid w:val="3EF06992"/>
    <w:rsid w:val="40462607"/>
    <w:rsid w:val="409314B2"/>
    <w:rsid w:val="40946878"/>
    <w:rsid w:val="412B4819"/>
    <w:rsid w:val="41C80EE8"/>
    <w:rsid w:val="43A24AE2"/>
    <w:rsid w:val="4523737E"/>
    <w:rsid w:val="467E7EE5"/>
    <w:rsid w:val="4767451F"/>
    <w:rsid w:val="4A623C32"/>
    <w:rsid w:val="4B85541F"/>
    <w:rsid w:val="4CF41DA4"/>
    <w:rsid w:val="4D380320"/>
    <w:rsid w:val="4E4E2FCA"/>
    <w:rsid w:val="4FA85120"/>
    <w:rsid w:val="507C04C0"/>
    <w:rsid w:val="51676140"/>
    <w:rsid w:val="518F1B7C"/>
    <w:rsid w:val="526D7345"/>
    <w:rsid w:val="537C4155"/>
    <w:rsid w:val="537F221D"/>
    <w:rsid w:val="54382F5B"/>
    <w:rsid w:val="54A72E72"/>
    <w:rsid w:val="555D3466"/>
    <w:rsid w:val="569207D3"/>
    <w:rsid w:val="56B123CF"/>
    <w:rsid w:val="57F46B09"/>
    <w:rsid w:val="58A62EFB"/>
    <w:rsid w:val="58AF5A5E"/>
    <w:rsid w:val="58DD2C05"/>
    <w:rsid w:val="594010A3"/>
    <w:rsid w:val="59624A29"/>
    <w:rsid w:val="59890640"/>
    <w:rsid w:val="59FA3B98"/>
    <w:rsid w:val="5A055A11"/>
    <w:rsid w:val="5A163A90"/>
    <w:rsid w:val="5A285AAD"/>
    <w:rsid w:val="5AAD75B0"/>
    <w:rsid w:val="5BD82899"/>
    <w:rsid w:val="5C017D51"/>
    <w:rsid w:val="5C1E0F83"/>
    <w:rsid w:val="5CA85601"/>
    <w:rsid w:val="5FE92BA2"/>
    <w:rsid w:val="603528A4"/>
    <w:rsid w:val="6190698D"/>
    <w:rsid w:val="61CD29E3"/>
    <w:rsid w:val="61E3223C"/>
    <w:rsid w:val="6202552A"/>
    <w:rsid w:val="63096D97"/>
    <w:rsid w:val="637F0DAF"/>
    <w:rsid w:val="63D07AD2"/>
    <w:rsid w:val="64890B8A"/>
    <w:rsid w:val="65E05DD9"/>
    <w:rsid w:val="66A130F8"/>
    <w:rsid w:val="66E53D44"/>
    <w:rsid w:val="676F31F4"/>
    <w:rsid w:val="67F97B21"/>
    <w:rsid w:val="684E475E"/>
    <w:rsid w:val="686F52C0"/>
    <w:rsid w:val="695F6A1A"/>
    <w:rsid w:val="698C24B6"/>
    <w:rsid w:val="69A91A7F"/>
    <w:rsid w:val="69AF606B"/>
    <w:rsid w:val="69B9603F"/>
    <w:rsid w:val="6A042033"/>
    <w:rsid w:val="6CB74F6C"/>
    <w:rsid w:val="6D8C79DA"/>
    <w:rsid w:val="6E3F5333"/>
    <w:rsid w:val="6EAD3391"/>
    <w:rsid w:val="6FE53F60"/>
    <w:rsid w:val="716149C4"/>
    <w:rsid w:val="71F04C3D"/>
    <w:rsid w:val="71F426C7"/>
    <w:rsid w:val="71FC2462"/>
    <w:rsid w:val="726B7074"/>
    <w:rsid w:val="726D6970"/>
    <w:rsid w:val="728D550E"/>
    <w:rsid w:val="73E84D91"/>
    <w:rsid w:val="747A37BC"/>
    <w:rsid w:val="757B2D03"/>
    <w:rsid w:val="770F322C"/>
    <w:rsid w:val="79A4159F"/>
    <w:rsid w:val="7A016466"/>
    <w:rsid w:val="7A543C84"/>
    <w:rsid w:val="7AB62E25"/>
    <w:rsid w:val="7BEF083B"/>
    <w:rsid w:val="7D2020EC"/>
    <w:rsid w:val="7D935F5F"/>
    <w:rsid w:val="7F8B20D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rPr>
      <w:rFonts w:ascii="楷体_GB2312" w:hAnsi="Arial" w:eastAsia="楷体_GB2312"/>
      <w:kern w:val="0"/>
      <w:sz w:val="28"/>
      <w:szCs w:val="20"/>
    </w:rPr>
  </w:style>
  <w:style w:type="paragraph" w:customStyle="1" w:styleId="3">
    <w:name w:val="目录 82"/>
    <w:next w:val="1"/>
    <w:qFormat/>
    <w:uiPriority w:val="0"/>
    <w:pPr>
      <w:wordWrap w:val="0"/>
      <w:ind w:left="2550"/>
      <w:jc w:val="both"/>
    </w:pPr>
    <w:rPr>
      <w:rFonts w:ascii="Times New Roman" w:hAnsi="Times New Roman" w:eastAsia="宋体" w:cs="Times New Roman"/>
      <w:sz w:val="21"/>
      <w:lang w:val="en-US" w:eastAsia="zh-CN" w:bidi="ar-SA"/>
    </w:rPr>
  </w:style>
  <w:style w:type="paragraph" w:styleId="4">
    <w:name w:val="Document Map"/>
    <w:basedOn w:val="1"/>
    <w:semiHidden/>
    <w:qFormat/>
    <w:uiPriority w:val="0"/>
    <w:pPr>
      <w:shd w:val="clear" w:color="auto" w:fill="000080"/>
    </w:pPr>
  </w:style>
  <w:style w:type="paragraph" w:styleId="5">
    <w:name w:val="Date"/>
    <w:basedOn w:val="1"/>
    <w:next w:val="1"/>
    <w:link w:val="21"/>
    <w:qFormat/>
    <w:uiPriority w:val="0"/>
    <w:pPr>
      <w:ind w:left="100" w:leftChars="2500"/>
    </w:pPr>
  </w:style>
  <w:style w:type="paragraph" w:styleId="6">
    <w:name w:val="Balloon Text"/>
    <w:basedOn w:val="1"/>
    <w:link w:val="20"/>
    <w:qFormat/>
    <w:uiPriority w:val="0"/>
    <w:rPr>
      <w:sz w:val="18"/>
      <w:szCs w:val="18"/>
    </w:rPr>
  </w:style>
  <w:style w:type="paragraph" w:styleId="7">
    <w:name w:val="footer"/>
    <w:basedOn w:val="1"/>
    <w:link w:val="17"/>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link w:val="18"/>
    <w:qFormat/>
    <w:uiPriority w:val="0"/>
    <w:pPr>
      <w:jc w:val="center"/>
    </w:pPr>
    <w:rPr>
      <w:rFonts w:ascii="Arial Black" w:hAnsi="Arial Black" w:eastAsia="仿宋_GB2312"/>
      <w:b/>
      <w:sz w:val="44"/>
      <w:szCs w:val="32"/>
    </w:rPr>
  </w:style>
  <w:style w:type="table" w:styleId="12">
    <w:name w:val="Table Grid"/>
    <w:basedOn w:val="1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Hyperlink"/>
    <w:qFormat/>
    <w:uiPriority w:val="0"/>
    <w:rPr>
      <w:color w:val="0000FF"/>
      <w:u w:val="single"/>
    </w:rPr>
  </w:style>
  <w:style w:type="character" w:customStyle="1" w:styleId="16">
    <w:name w:val="apple-style-span"/>
    <w:basedOn w:val="13"/>
    <w:qFormat/>
    <w:uiPriority w:val="0"/>
  </w:style>
  <w:style w:type="character" w:customStyle="1" w:styleId="17">
    <w:name w:val="页脚 Char"/>
    <w:link w:val="7"/>
    <w:qFormat/>
    <w:uiPriority w:val="0"/>
    <w:rPr>
      <w:kern w:val="2"/>
      <w:sz w:val="18"/>
      <w:szCs w:val="18"/>
    </w:rPr>
  </w:style>
  <w:style w:type="character" w:customStyle="1" w:styleId="18">
    <w:name w:val="标题 Char"/>
    <w:link w:val="10"/>
    <w:qFormat/>
    <w:uiPriority w:val="0"/>
    <w:rPr>
      <w:rFonts w:ascii="Arial Black" w:hAnsi="Arial Black" w:eastAsia="仿宋_GB2312"/>
      <w:b/>
      <w:kern w:val="2"/>
      <w:sz w:val="44"/>
      <w:szCs w:val="32"/>
    </w:rPr>
  </w:style>
  <w:style w:type="character" w:customStyle="1" w:styleId="19">
    <w:name w:val="页眉 Char"/>
    <w:link w:val="8"/>
    <w:qFormat/>
    <w:uiPriority w:val="0"/>
    <w:rPr>
      <w:kern w:val="2"/>
      <w:sz w:val="18"/>
      <w:szCs w:val="18"/>
    </w:rPr>
  </w:style>
  <w:style w:type="character" w:customStyle="1" w:styleId="20">
    <w:name w:val="批注框文本 Char"/>
    <w:link w:val="6"/>
    <w:qFormat/>
    <w:uiPriority w:val="0"/>
    <w:rPr>
      <w:kern w:val="2"/>
      <w:sz w:val="18"/>
      <w:szCs w:val="18"/>
    </w:rPr>
  </w:style>
  <w:style w:type="character" w:customStyle="1" w:styleId="21">
    <w:name w:val="日期 Char"/>
    <w:link w:val="5"/>
    <w:qFormat/>
    <w:uiPriority w:val="0"/>
    <w:rPr>
      <w:kern w:val="2"/>
      <w:sz w:val="21"/>
      <w:szCs w:val="24"/>
    </w:rPr>
  </w:style>
  <w:style w:type="paragraph" w:customStyle="1" w:styleId="22">
    <w:name w:val="默认段落字体 Para Char Char Char Char"/>
    <w:basedOn w:val="1"/>
    <w:qFormat/>
    <w:uiPriority w:val="0"/>
    <w:pPr>
      <w:spacing w:line="360" w:lineRule="auto"/>
      <w:ind w:firstLine="200" w:firstLineChars="200"/>
    </w:pPr>
    <w:rPr>
      <w:rFonts w:ascii="宋体" w:hAnsi="宋体" w:cs="宋体"/>
      <w:sz w:val="24"/>
    </w:rPr>
  </w:style>
  <w:style w:type="paragraph" w:styleId="23">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1214</Words>
  <Characters>1257</Characters>
  <Lines>9</Lines>
  <Paragraphs>2</Paragraphs>
  <TotalTime>47</TotalTime>
  <ScaleCrop>false</ScaleCrop>
  <LinksUpToDate>false</LinksUpToDate>
  <CharactersWithSpaces>1329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2020-11-26T01:14:00Z</dcterms:created>
  <dc:creator>User</dc:creator>
  <cp:lastModifiedBy>国民教父</cp:lastModifiedBy>
  <cp:lastPrinted>2023-08-08T01:41:00Z</cp:lastPrinted>
  <dcterms:modified xsi:type="dcterms:W3CDTF">2023-08-08T06:32:08Z</dcterms:modified>
  <dc:title>江苏华兴扩建项目前期工作招标书</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3F722E4590464980938E82592619FF1A_13</vt:lpwstr>
  </property>
</Properties>
</file>