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2"/>
          <w:szCs w:val="32"/>
          <w:shd w:val="clear" w:color="auto" w:fill="FFFFFF"/>
        </w:rPr>
      </w:pPr>
      <w:r>
        <w:rPr>
          <w:rFonts w:hint="eastAsia"/>
          <w:b/>
          <w:sz w:val="32"/>
          <w:szCs w:val="32"/>
          <w:shd w:val="clear" w:color="auto" w:fill="FFFFFF"/>
          <w:lang w:val="en-US" w:eastAsia="zh-CN"/>
        </w:rPr>
        <w:t>战略</w:t>
      </w:r>
      <w:r>
        <w:rPr>
          <w:b/>
          <w:sz w:val="32"/>
          <w:szCs w:val="32"/>
          <w:shd w:val="clear" w:color="auto" w:fill="FFFFFF"/>
        </w:rPr>
        <w:t>合同扫描件</w:t>
      </w:r>
    </w:p>
    <w:p>
      <w:pPr>
        <w:jc w:val="center"/>
        <w:rPr>
          <w:b/>
          <w:sz w:val="32"/>
          <w:szCs w:val="32"/>
          <w:shd w:val="clear" w:color="auto" w:fill="FFFFFF"/>
        </w:rPr>
      </w:pPr>
      <w:bookmarkStart w:id="0" w:name="_GoBack"/>
      <w:bookmarkEnd w:id="0"/>
    </w:p>
    <w:p>
      <w:pPr>
        <w:rPr>
          <w:rFonts w:eastAsia="宋体"/>
          <w:u w:val="single"/>
        </w:rPr>
      </w:pPr>
      <w:r>
        <w:rPr>
          <w:rFonts w:hint="eastAsia"/>
        </w:rPr>
        <w:t>名称</w:t>
      </w:r>
      <w:r>
        <w:rPr>
          <w:rFonts w:hint="eastAsia"/>
          <w:lang w:eastAsia="zh-CN"/>
        </w:rPr>
        <w:t>一</w:t>
      </w:r>
      <w:r>
        <w:rPr>
          <w:rFonts w:hint="eastAsia"/>
        </w:rPr>
        <w:t>：</w:t>
      </w:r>
      <w:r>
        <w:rPr>
          <w:rFonts w:hint="eastAsia" w:eastAsia="宋体"/>
          <w:u w:val="single"/>
        </w:rPr>
        <w:t>华发股份2020-2022年度水槽及龙头（中档）战略采购合作协议</w:t>
      </w:r>
    </w:p>
    <w:p>
      <w:pPr>
        <w:jc w:val="center"/>
      </w:pPr>
      <w:r>
        <w:drawing>
          <wp:inline distT="0" distB="0" distL="114300" distR="114300">
            <wp:extent cx="5438140" cy="7691755"/>
            <wp:effectExtent l="0" t="0" r="2540" b="444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769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u w:val="single"/>
        </w:rPr>
        <w:br w:type="page"/>
      </w:r>
    </w:p>
    <w:p/>
    <w:p>
      <w:pPr>
        <w:jc w:val="center"/>
      </w:pPr>
      <w:r>
        <w:drawing>
          <wp:inline distT="0" distB="0" distL="114300" distR="114300">
            <wp:extent cx="5676900" cy="8029575"/>
            <wp:effectExtent l="0" t="0" r="7620" b="19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rFonts w:hint="eastAsia"/>
        </w:rPr>
        <w:t>名称</w:t>
      </w:r>
      <w:r>
        <w:rPr>
          <w:rFonts w:hint="eastAsia"/>
          <w:lang w:eastAsia="zh-CN"/>
        </w:rPr>
        <w:t>二</w:t>
      </w:r>
      <w:r>
        <w:t>：</w:t>
      </w:r>
      <w:r>
        <w:rPr>
          <w:rFonts w:hint="eastAsia"/>
        </w:rPr>
        <w:t>金科</w:t>
      </w:r>
      <w:r>
        <w:t>股份</w:t>
      </w:r>
      <w:r>
        <w:rPr>
          <w:rFonts w:hint="eastAsia"/>
        </w:rPr>
        <w:t>2020-2021年度</w:t>
      </w:r>
      <w:r>
        <w:t>精装CD标不锈钢水槽战略采购合同</w:t>
      </w:r>
    </w:p>
    <w:p>
      <w:pPr>
        <w:jc w:val="center"/>
      </w:pPr>
      <w:r>
        <w:drawing>
          <wp:inline distT="0" distB="0" distL="114300" distR="114300">
            <wp:extent cx="5274310" cy="7542530"/>
            <wp:effectExtent l="0" t="0" r="13970" b="127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4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jc w:val="center"/>
      </w:pPr>
      <w:r>
        <w:drawing>
          <wp:inline distT="0" distB="0" distL="114300" distR="114300">
            <wp:extent cx="5274310" cy="7731760"/>
            <wp:effectExtent l="0" t="0" r="13970" b="1016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t>名称</w:t>
      </w:r>
      <w:r>
        <w:rPr>
          <w:rFonts w:hint="eastAsia"/>
          <w:lang w:eastAsia="zh-CN"/>
        </w:rPr>
        <w:t>三</w:t>
      </w:r>
      <w:r>
        <w:rPr>
          <w:rFonts w:hint="eastAsia"/>
        </w:rPr>
        <w:t>：</w:t>
      </w:r>
      <w:r>
        <w:rPr>
          <w:rFonts w:hint="eastAsia" w:eastAsia="宋体"/>
          <w:u w:val="single"/>
        </w:rPr>
        <w:t>领地集团2</w:t>
      </w:r>
      <w:r>
        <w:rPr>
          <w:rFonts w:eastAsia="宋体"/>
          <w:u w:val="single"/>
        </w:rPr>
        <w:t>020</w:t>
      </w:r>
      <w:r>
        <w:rPr>
          <w:rFonts w:hint="eastAsia" w:eastAsia="宋体"/>
          <w:u w:val="single"/>
        </w:rPr>
        <w:t>年-</w:t>
      </w:r>
      <w:r>
        <w:rPr>
          <w:rFonts w:eastAsia="宋体"/>
          <w:u w:val="single"/>
        </w:rPr>
        <w:t>2021</w:t>
      </w:r>
      <w:r>
        <w:rPr>
          <w:rFonts w:hint="eastAsia" w:eastAsia="宋体"/>
          <w:u w:val="single"/>
        </w:rPr>
        <w:t>年度厨盆及厨盆龙头集采框架协议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5274310" cy="7449185"/>
            <wp:effectExtent l="0" t="0" r="13970" b="317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114300" distR="114300">
            <wp:extent cx="5274310" cy="7449185"/>
            <wp:effectExtent l="0" t="0" r="1397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="宋体"/>
          <w:u w:val="single"/>
        </w:rPr>
      </w:pPr>
    </w:p>
    <w:p/>
    <w:p>
      <w:pPr>
        <w:jc w:val="center"/>
        <w:rPr>
          <w:u w:val="single"/>
        </w:rPr>
      </w:pPr>
    </w:p>
    <w:p/>
    <w:p/>
    <w:p/>
    <w:p/>
    <w:p>
      <w:pPr>
        <w:rPr>
          <w:u w:val="single"/>
        </w:rPr>
      </w:pPr>
      <w:r>
        <w:t>名称</w:t>
      </w:r>
      <w:r>
        <w:rPr>
          <w:rFonts w:hint="eastAsia"/>
          <w:lang w:eastAsia="zh-CN"/>
        </w:rPr>
        <w:t>四</w:t>
      </w:r>
      <w:r>
        <w:rPr>
          <w:rFonts w:hint="eastAsia"/>
        </w:rPr>
        <w:t>：</w:t>
      </w:r>
      <w:r>
        <w:rPr>
          <w:rFonts w:hint="eastAsia" w:eastAsia="宋体"/>
          <w:u w:val="single"/>
        </w:rPr>
        <w:t>朗诗地</w:t>
      </w:r>
      <w:r>
        <w:rPr>
          <w:rFonts w:hint="eastAsia" w:ascii="宋体" w:hAnsi="宋体" w:eastAsia="宋体" w:cs="宋体"/>
          <w:u w:val="single"/>
        </w:rPr>
        <w:t>产2018-2020</w:t>
      </w:r>
      <w:r>
        <w:rPr>
          <w:rFonts w:hint="eastAsia" w:eastAsia="宋体"/>
          <w:u w:val="single"/>
        </w:rPr>
        <w:t>年度水槽龙头合作协议</w:t>
      </w:r>
    </w:p>
    <w:p>
      <w:pPr>
        <w:rPr>
          <w:u w:val="single"/>
        </w:rPr>
      </w:pPr>
    </w:p>
    <w:p>
      <w:pPr>
        <w:rPr>
          <w:u w:val="single"/>
        </w:rPr>
      </w:pPr>
    </w:p>
    <w:p>
      <w:pPr>
        <w:rPr>
          <w:u w:val="single"/>
        </w:rPr>
      </w:pPr>
    </w:p>
    <w:p>
      <w:pPr>
        <w:jc w:val="center"/>
      </w:pPr>
    </w:p>
    <w:p>
      <w:pPr>
        <w:jc w:val="center"/>
        <w:rPr>
          <w:u w:val="single"/>
        </w:rPr>
      </w:pPr>
      <w:r>
        <w:drawing>
          <wp:inline distT="0" distB="0" distL="114300" distR="114300">
            <wp:extent cx="5407660" cy="7619365"/>
            <wp:effectExtent l="0" t="0" r="2540" b="635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761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u w:val="single"/>
        </w:rPr>
      </w:pPr>
      <w:r>
        <w:drawing>
          <wp:inline distT="0" distB="0" distL="114300" distR="114300">
            <wp:extent cx="5036820" cy="7113270"/>
            <wp:effectExtent l="0" t="0" r="7620" b="3810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711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u w:val="single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名称</w:t>
      </w:r>
      <w:r>
        <w:rPr>
          <w:rFonts w:hint="eastAsia" w:ascii="宋体" w:hAnsi="宋体" w:eastAsia="宋体" w:cs="宋体"/>
          <w:lang w:eastAsia="zh-CN"/>
        </w:rPr>
        <w:t>五</w:t>
      </w:r>
      <w:r>
        <w:rPr>
          <w:rFonts w:hint="eastAsia" w:ascii="宋体" w:hAnsi="宋体" w:eastAsia="宋体" w:cs="宋体"/>
        </w:rPr>
        <w:t>：</w:t>
      </w:r>
      <w:r>
        <w:rPr>
          <w:rFonts w:hint="eastAsia" w:ascii="宋体" w:hAnsi="宋体" w:eastAsia="宋体" w:cs="宋体"/>
          <w:u w:val="single"/>
        </w:rPr>
        <w:t>2020-2021年新城控股水槽龙头战略采购协议（普乐美）</w:t>
      </w:r>
    </w:p>
    <w:p>
      <w:pPr>
        <w:rPr>
          <w:u w:val="single"/>
        </w:rPr>
      </w:pPr>
    </w:p>
    <w:p>
      <w:pPr>
        <w:jc w:val="center"/>
      </w:pPr>
      <w:r>
        <w:drawing>
          <wp:inline distT="0" distB="0" distL="114300" distR="114300">
            <wp:extent cx="5048250" cy="7115175"/>
            <wp:effectExtent l="0" t="0" r="11430" b="1905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jc w:val="center"/>
      </w:pPr>
      <w:r>
        <w:drawing>
          <wp:inline distT="0" distB="0" distL="114300" distR="114300">
            <wp:extent cx="5057775" cy="7115175"/>
            <wp:effectExtent l="0" t="0" r="1905" b="1905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  <w:u w:val="single"/>
        </w:rPr>
      </w:pPr>
      <w:r>
        <w:rPr>
          <w:rFonts w:hint="eastAsia" w:ascii="宋体" w:hAnsi="宋体" w:eastAsia="宋体" w:cs="宋体"/>
        </w:rPr>
        <w:t>名称</w:t>
      </w:r>
      <w:r>
        <w:rPr>
          <w:rFonts w:hint="eastAsia" w:ascii="宋体" w:hAnsi="宋体" w:eastAsia="宋体" w:cs="宋体"/>
          <w:lang w:eastAsia="zh-CN"/>
        </w:rPr>
        <w:t>六</w:t>
      </w:r>
      <w:r>
        <w:rPr>
          <w:rFonts w:hint="eastAsia" w:ascii="宋体" w:hAnsi="宋体" w:eastAsia="宋体" w:cs="宋体"/>
        </w:rPr>
        <w:t>：</w:t>
      </w:r>
      <w:r>
        <w:rPr>
          <w:rFonts w:hint="eastAsia" w:ascii="宋体" w:hAnsi="宋体" w:eastAsia="宋体" w:cs="宋体"/>
          <w:u w:val="single"/>
        </w:rPr>
        <w:t>2020-2022年度金地集团定制厨房水槽战略合作</w:t>
      </w:r>
    </w:p>
    <w:p>
      <w:pPr>
        <w:rPr>
          <w:rFonts w:ascii="宋体" w:hAnsi="宋体" w:eastAsia="宋体" w:cs="宋体"/>
          <w:u w:val="single"/>
        </w:rPr>
      </w:pPr>
    </w:p>
    <w:p>
      <w:pPr>
        <w:jc w:val="center"/>
      </w:pPr>
      <w:r>
        <w:drawing>
          <wp:inline distT="0" distB="0" distL="114300" distR="114300">
            <wp:extent cx="5269865" cy="7362190"/>
            <wp:effectExtent l="0" t="0" r="3175" b="13970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124700"/>
            <wp:effectExtent l="0" t="0" r="0" b="7620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ascii="宋体" w:hAnsi="宋体" w:eastAsia="宋体" w:cs="宋体"/>
          <w:u w:val="single"/>
        </w:rPr>
      </w:pPr>
      <w:r>
        <w:rPr>
          <w:rFonts w:hint="eastAsia" w:ascii="宋体" w:hAnsi="宋体" w:eastAsia="宋体" w:cs="宋体"/>
        </w:rPr>
        <w:t>名称</w:t>
      </w:r>
      <w:r>
        <w:rPr>
          <w:rFonts w:hint="eastAsia" w:ascii="宋体" w:hAnsi="宋体" w:eastAsia="宋体" w:cs="宋体"/>
          <w:lang w:eastAsia="zh-CN"/>
        </w:rPr>
        <w:t>七</w:t>
      </w:r>
      <w:r>
        <w:rPr>
          <w:rFonts w:hint="eastAsia" w:ascii="宋体" w:hAnsi="宋体" w:eastAsia="宋体" w:cs="宋体"/>
        </w:rPr>
        <w:t>：</w:t>
      </w:r>
      <w:r>
        <w:rPr>
          <w:rFonts w:hint="eastAsia" w:ascii="宋体" w:hAnsi="宋体" w:eastAsia="宋体" w:cs="宋体"/>
          <w:u w:val="single"/>
        </w:rPr>
        <w:t>佳兆业--深圳市兴翰实业有限公司与珠海普乐美厨卫有限公司2020-2022年度厨房水槽及龙头、小五金供货战略采购合作协议</w:t>
      </w:r>
    </w:p>
    <w:p>
      <w:pPr>
        <w:rPr>
          <w:rFonts w:ascii="宋体" w:hAnsi="宋体" w:eastAsia="宋体" w:cs="宋体"/>
          <w:u w:val="single"/>
        </w:rPr>
      </w:pPr>
    </w:p>
    <w:p>
      <w:pPr>
        <w:jc w:val="center"/>
        <w:rPr>
          <w:rFonts w:ascii="宋体" w:hAnsi="宋体" w:eastAsia="宋体" w:cs="宋体"/>
          <w:u w:val="single"/>
        </w:rPr>
      </w:pPr>
      <w:r>
        <w:drawing>
          <wp:inline distT="0" distB="0" distL="114300" distR="114300">
            <wp:extent cx="5272405" cy="7439660"/>
            <wp:effectExtent l="0" t="0" r="635" b="1270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00290"/>
            <wp:effectExtent l="0" t="0" r="4445" b="635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  <w:u w:val="single"/>
        </w:rPr>
      </w:pPr>
    </w:p>
    <w:p>
      <w:pPr>
        <w:jc w:val="right"/>
        <w:rPr>
          <w:rFonts w:ascii="宋体" w:hAnsi="宋体" w:eastAsia="宋体" w:cs="宋体"/>
        </w:rPr>
      </w:pPr>
    </w:p>
    <w:p>
      <w:pPr>
        <w:jc w:val="right"/>
        <w:rPr>
          <w:rFonts w:ascii="宋体" w:hAnsi="宋体" w:eastAsia="宋体" w:cs="宋体"/>
        </w:rPr>
      </w:pPr>
    </w:p>
    <w:p>
      <w:pPr>
        <w:jc w:val="left"/>
        <w:rPr>
          <w:rFonts w:hint="eastAsia" w:ascii="宋体" w:hAnsi="宋体" w:eastAsia="宋体" w:cs="宋体"/>
        </w:rPr>
      </w:pPr>
    </w:p>
    <w:p>
      <w:pPr>
        <w:jc w:val="left"/>
        <w:rPr>
          <w:rFonts w:hint="eastAsia" w:ascii="宋体" w:hAnsi="宋体" w:eastAsia="宋体" w:cs="宋体"/>
        </w:rPr>
      </w:pPr>
    </w:p>
    <w:p>
      <w:pPr>
        <w:jc w:val="left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名称</w:t>
      </w:r>
      <w:r>
        <w:rPr>
          <w:rFonts w:hint="eastAsia" w:ascii="宋体" w:hAnsi="宋体" w:eastAsia="宋体" w:cs="宋体"/>
          <w:lang w:eastAsia="zh-CN"/>
        </w:rPr>
        <w:t>八</w:t>
      </w:r>
      <w:r>
        <w:rPr>
          <w:rFonts w:hint="eastAsia" w:ascii="宋体" w:hAnsi="宋体" w:eastAsia="宋体" w:cs="宋体"/>
        </w:rPr>
        <w:t>：2</w:t>
      </w:r>
      <w:r>
        <w:rPr>
          <w:rFonts w:ascii="宋体" w:hAnsi="宋体" w:eastAsia="宋体" w:cs="宋体"/>
        </w:rPr>
        <w:t>021-2022</w:t>
      </w:r>
      <w:r>
        <w:rPr>
          <w:rFonts w:hint="eastAsia" w:ascii="宋体" w:hAnsi="宋体" w:eastAsia="宋体" w:cs="宋体"/>
        </w:rPr>
        <w:t>年度中交地产股份有限公司水槽及龙头战略合作协议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4310" cy="7451090"/>
            <wp:effectExtent l="0" t="0" r="13970" b="1270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4310" cy="7451090"/>
            <wp:effectExtent l="0" t="0" r="13970" b="127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="宋体" w:hAnsi="宋体" w:eastAsia="宋体" w:cs="宋体"/>
        </w:rPr>
      </w:pPr>
    </w:p>
    <w:p>
      <w:pPr>
        <w:jc w:val="right"/>
        <w:rPr>
          <w:rFonts w:hint="eastAsia" w:ascii="宋体" w:hAnsi="宋体" w:eastAsia="宋体" w:cs="宋体"/>
        </w:rPr>
      </w:pPr>
    </w:p>
    <w:p>
      <w:pPr>
        <w:jc w:val="right"/>
        <w:rPr>
          <w:rFonts w:hint="eastAsia" w:ascii="宋体" w:hAnsi="宋体" w:eastAsia="宋体" w:cs="宋体"/>
        </w:rPr>
      </w:pPr>
    </w:p>
    <w:p>
      <w:pPr>
        <w:jc w:val="right"/>
        <w:rPr>
          <w:rFonts w:hint="eastAsia" w:ascii="宋体" w:hAnsi="宋体" w:eastAsia="宋体" w:cs="宋体"/>
        </w:rPr>
      </w:pPr>
    </w:p>
    <w:p>
      <w:pPr>
        <w:jc w:val="right"/>
        <w:rPr>
          <w:rFonts w:hint="eastAsia" w:ascii="宋体" w:hAnsi="宋体" w:eastAsia="宋体" w:cs="宋体"/>
        </w:rPr>
      </w:pPr>
    </w:p>
    <w:p>
      <w:pPr>
        <w:jc w:val="right"/>
        <w:rPr>
          <w:rFonts w:hint="eastAsia" w:ascii="宋体" w:hAnsi="宋体" w:eastAsia="宋体" w:cs="宋体"/>
        </w:rPr>
      </w:pPr>
    </w:p>
    <w:p>
      <w:pPr>
        <w:rPr>
          <w:rFonts w:hint="eastAsia"/>
        </w:rPr>
      </w:pPr>
    </w:p>
    <w:p>
      <w:pPr>
        <w:rPr>
          <w:rFonts w:ascii="宋体" w:hAnsi="宋体" w:eastAsia="宋体" w:cs="宋体"/>
          <w:u w:val="single"/>
        </w:rPr>
      </w:pPr>
      <w:r>
        <w:rPr>
          <w:rFonts w:hint="eastAsia"/>
        </w:rPr>
        <w:t>名称</w:t>
      </w:r>
      <w:r>
        <w:rPr>
          <w:rFonts w:hint="eastAsia"/>
          <w:lang w:eastAsia="zh-CN"/>
        </w:rPr>
        <w:t>九</w:t>
      </w:r>
      <w:r>
        <w:rPr>
          <w:rFonts w:hint="eastAsia"/>
        </w:rPr>
        <w:t>：</w:t>
      </w:r>
      <w:r>
        <w:rPr>
          <w:rFonts w:hint="eastAsia" w:ascii="宋体" w:hAnsi="宋体" w:eastAsia="宋体" w:cs="宋体"/>
          <w:u w:val="single"/>
        </w:rPr>
        <w:t>广州恒大不锈钢洗菜盆珠海普乐美厨卫有限公司战略合作协议</w:t>
      </w:r>
    </w:p>
    <w:p>
      <w:pPr>
        <w:jc w:val="center"/>
      </w:pPr>
      <w:r>
        <w:drawing>
          <wp:inline distT="0" distB="0" distL="114300" distR="114300">
            <wp:extent cx="5274310" cy="7471410"/>
            <wp:effectExtent l="0" t="0" r="13970" b="11430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16"/>
          <w:szCs w:val="16"/>
          <w:lang w:val="en-US" w:eastAsia="zh-CN"/>
        </w:rPr>
      </w:pPr>
      <w:r>
        <w:drawing>
          <wp:inline distT="0" distB="0" distL="114300" distR="114300">
            <wp:extent cx="5274310" cy="7331710"/>
            <wp:effectExtent l="0" t="0" r="13970" b="1397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16"/>
          <w:szCs w:val="1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16"/>
          <w:szCs w:val="1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16"/>
          <w:szCs w:val="16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16"/>
          <w:szCs w:val="16"/>
          <w:lang w:val="en-US" w:eastAsia="zh-CN"/>
        </w:rPr>
      </w:pPr>
    </w:p>
    <w:sectPr>
      <w:headerReference r:id="rId3" w:type="default"/>
      <w:footerReference r:id="rId4" w:type="default"/>
      <w:pgSz w:w="11910" w:h="16840"/>
      <w:pgMar w:top="1440" w:right="1080" w:bottom="1440" w:left="1080" w:header="794" w:footer="1195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720" w:num="1"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Arial Unicode MS">
    <w:altName w:val="Malgun Gothic Semilight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sz w:val="22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5" name="文本框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8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bM3OczAgAAYwQAAA4AAABkcnMvZTJvRG9jLnhtbK1UzY7TMBC+I/EO&#10;lu80aWFX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r65ok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2lvX7Or+AjrP&#10;srDRD5bHNFFIb5f7ADGTxlGgXpWzbui9VKXznMTm/nOf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ObM3Oc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8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none" w:color="auto" w:sz="0" w:space="0"/>
      </w:pBdr>
      <w:rPr>
        <w:rFonts w:hint="default" w:eastAsia="宋体"/>
        <w:lang w:val="en-US" w:eastAsia="zh-CN"/>
      </w:rPr>
    </w:pPr>
    <w:r>
      <w:rPr>
        <w:rFonts w:hint="eastAsia"/>
        <w:lang w:val="en-US" w:eastAsia="zh-CN"/>
      </w:rPr>
      <w:t xml:space="preserve">                                                                                          投标人澄清文件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rawingGridHorizontalSpacing w:val="110"/>
  <w:drawingGridVerticalSpacing w:val="156"/>
  <w:displayHorizontalDrawingGridEvery w:val="1"/>
  <w:displayVerticalDrawingGridEvery w:val="1"/>
  <w:noPunctuationKerning w:val="1"/>
  <w:characterSpacingControl w:val="doNotCompress"/>
  <w:compat>
    <w:balanceSingleByteDoubleByteWidth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czMjA3MGEwOGVlNDA4ZTY2NzE5YjllZTU5OGY4MDUifQ=="/>
  </w:docVars>
  <w:rsids>
    <w:rsidRoot w:val="00D53387"/>
    <w:rsid w:val="000171B1"/>
    <w:rsid w:val="00035036"/>
    <w:rsid w:val="00037ABF"/>
    <w:rsid w:val="000459DB"/>
    <w:rsid w:val="000A79DE"/>
    <w:rsid w:val="000D1562"/>
    <w:rsid w:val="000D59C2"/>
    <w:rsid w:val="000E1176"/>
    <w:rsid w:val="00121040"/>
    <w:rsid w:val="00167BC0"/>
    <w:rsid w:val="00176A3B"/>
    <w:rsid w:val="001A3A70"/>
    <w:rsid w:val="001A7267"/>
    <w:rsid w:val="001C1466"/>
    <w:rsid w:val="001C25E7"/>
    <w:rsid w:val="001D7B57"/>
    <w:rsid w:val="00214B1D"/>
    <w:rsid w:val="00230FEF"/>
    <w:rsid w:val="0024178A"/>
    <w:rsid w:val="00245391"/>
    <w:rsid w:val="002806D7"/>
    <w:rsid w:val="0029018B"/>
    <w:rsid w:val="002B42B7"/>
    <w:rsid w:val="002C3752"/>
    <w:rsid w:val="002D478B"/>
    <w:rsid w:val="002D4FBB"/>
    <w:rsid w:val="002F22E6"/>
    <w:rsid w:val="002F3F3D"/>
    <w:rsid w:val="00301351"/>
    <w:rsid w:val="00310F29"/>
    <w:rsid w:val="003327CE"/>
    <w:rsid w:val="00335D29"/>
    <w:rsid w:val="0034182B"/>
    <w:rsid w:val="003425E7"/>
    <w:rsid w:val="003451F0"/>
    <w:rsid w:val="003719AC"/>
    <w:rsid w:val="003924F2"/>
    <w:rsid w:val="003A77FF"/>
    <w:rsid w:val="003C64FF"/>
    <w:rsid w:val="0044276C"/>
    <w:rsid w:val="00443E70"/>
    <w:rsid w:val="004470CD"/>
    <w:rsid w:val="004A48AA"/>
    <w:rsid w:val="004B5021"/>
    <w:rsid w:val="004B6E12"/>
    <w:rsid w:val="004B70D5"/>
    <w:rsid w:val="004C407A"/>
    <w:rsid w:val="004D2C4D"/>
    <w:rsid w:val="004E1C93"/>
    <w:rsid w:val="00512321"/>
    <w:rsid w:val="00526B87"/>
    <w:rsid w:val="005376C9"/>
    <w:rsid w:val="0054417F"/>
    <w:rsid w:val="005772A5"/>
    <w:rsid w:val="005801A3"/>
    <w:rsid w:val="005903B4"/>
    <w:rsid w:val="00597276"/>
    <w:rsid w:val="005A2749"/>
    <w:rsid w:val="005C70EE"/>
    <w:rsid w:val="005D0E3C"/>
    <w:rsid w:val="005F509D"/>
    <w:rsid w:val="006176F2"/>
    <w:rsid w:val="006247BA"/>
    <w:rsid w:val="006469D0"/>
    <w:rsid w:val="006516AC"/>
    <w:rsid w:val="00653025"/>
    <w:rsid w:val="006851A1"/>
    <w:rsid w:val="006914B2"/>
    <w:rsid w:val="0069246D"/>
    <w:rsid w:val="006B7EBA"/>
    <w:rsid w:val="006D6C26"/>
    <w:rsid w:val="006E7E19"/>
    <w:rsid w:val="006F305E"/>
    <w:rsid w:val="006F6B49"/>
    <w:rsid w:val="007062ED"/>
    <w:rsid w:val="007576DA"/>
    <w:rsid w:val="007610F8"/>
    <w:rsid w:val="0076588E"/>
    <w:rsid w:val="00782DA1"/>
    <w:rsid w:val="00790FA9"/>
    <w:rsid w:val="007A1077"/>
    <w:rsid w:val="007A3B0D"/>
    <w:rsid w:val="007A4292"/>
    <w:rsid w:val="007D7251"/>
    <w:rsid w:val="007F34DD"/>
    <w:rsid w:val="00805BBC"/>
    <w:rsid w:val="008079F3"/>
    <w:rsid w:val="00815FC2"/>
    <w:rsid w:val="0082063E"/>
    <w:rsid w:val="00826883"/>
    <w:rsid w:val="008309C8"/>
    <w:rsid w:val="00853737"/>
    <w:rsid w:val="00870638"/>
    <w:rsid w:val="00893537"/>
    <w:rsid w:val="008979F7"/>
    <w:rsid w:val="008A15A6"/>
    <w:rsid w:val="008A6F86"/>
    <w:rsid w:val="008A7DAC"/>
    <w:rsid w:val="008F30F8"/>
    <w:rsid w:val="00914EBE"/>
    <w:rsid w:val="00917956"/>
    <w:rsid w:val="00920746"/>
    <w:rsid w:val="00924D37"/>
    <w:rsid w:val="00926EFC"/>
    <w:rsid w:val="00931968"/>
    <w:rsid w:val="009463B0"/>
    <w:rsid w:val="009634B1"/>
    <w:rsid w:val="009A502E"/>
    <w:rsid w:val="009B777C"/>
    <w:rsid w:val="009E1132"/>
    <w:rsid w:val="00A072CE"/>
    <w:rsid w:val="00A1366F"/>
    <w:rsid w:val="00A22536"/>
    <w:rsid w:val="00A35040"/>
    <w:rsid w:val="00A450C8"/>
    <w:rsid w:val="00A5102C"/>
    <w:rsid w:val="00A51895"/>
    <w:rsid w:val="00A55C0A"/>
    <w:rsid w:val="00A76B54"/>
    <w:rsid w:val="00A77F17"/>
    <w:rsid w:val="00A81CBF"/>
    <w:rsid w:val="00A83D86"/>
    <w:rsid w:val="00A93F86"/>
    <w:rsid w:val="00AA3AE1"/>
    <w:rsid w:val="00B01EB8"/>
    <w:rsid w:val="00B031FA"/>
    <w:rsid w:val="00B439FC"/>
    <w:rsid w:val="00B4466D"/>
    <w:rsid w:val="00B96F18"/>
    <w:rsid w:val="00BA2C49"/>
    <w:rsid w:val="00BB0D3C"/>
    <w:rsid w:val="00C012C8"/>
    <w:rsid w:val="00C118FB"/>
    <w:rsid w:val="00C21A29"/>
    <w:rsid w:val="00C3462F"/>
    <w:rsid w:val="00C50464"/>
    <w:rsid w:val="00C60D7C"/>
    <w:rsid w:val="00C6166D"/>
    <w:rsid w:val="00C75DC1"/>
    <w:rsid w:val="00C96A53"/>
    <w:rsid w:val="00CA7FAD"/>
    <w:rsid w:val="00CD211D"/>
    <w:rsid w:val="00CD59F9"/>
    <w:rsid w:val="00CE0DBF"/>
    <w:rsid w:val="00D00CAA"/>
    <w:rsid w:val="00D1132E"/>
    <w:rsid w:val="00D15511"/>
    <w:rsid w:val="00D20E23"/>
    <w:rsid w:val="00D3710B"/>
    <w:rsid w:val="00D37B87"/>
    <w:rsid w:val="00D460BA"/>
    <w:rsid w:val="00D53387"/>
    <w:rsid w:val="00D61F14"/>
    <w:rsid w:val="00D80B90"/>
    <w:rsid w:val="00D84142"/>
    <w:rsid w:val="00D94CE5"/>
    <w:rsid w:val="00DB315F"/>
    <w:rsid w:val="00DD4931"/>
    <w:rsid w:val="00E34FA0"/>
    <w:rsid w:val="00E5528A"/>
    <w:rsid w:val="00E77713"/>
    <w:rsid w:val="00E8089E"/>
    <w:rsid w:val="00E814A7"/>
    <w:rsid w:val="00E8350C"/>
    <w:rsid w:val="00E9138E"/>
    <w:rsid w:val="00EB3783"/>
    <w:rsid w:val="00EC1771"/>
    <w:rsid w:val="00EC6647"/>
    <w:rsid w:val="00ED0CE8"/>
    <w:rsid w:val="00EF2F40"/>
    <w:rsid w:val="00EF4D85"/>
    <w:rsid w:val="00F00B96"/>
    <w:rsid w:val="00F00F12"/>
    <w:rsid w:val="00F04197"/>
    <w:rsid w:val="00F24A3B"/>
    <w:rsid w:val="00F72BC2"/>
    <w:rsid w:val="00FB1DB3"/>
    <w:rsid w:val="012143E2"/>
    <w:rsid w:val="022D6CD7"/>
    <w:rsid w:val="023E54EF"/>
    <w:rsid w:val="03B846E2"/>
    <w:rsid w:val="05DA41EA"/>
    <w:rsid w:val="05FD730F"/>
    <w:rsid w:val="06375C46"/>
    <w:rsid w:val="063857A1"/>
    <w:rsid w:val="068F3889"/>
    <w:rsid w:val="06C04905"/>
    <w:rsid w:val="077B7A6C"/>
    <w:rsid w:val="07BD058D"/>
    <w:rsid w:val="07BF2479"/>
    <w:rsid w:val="07DE0DD1"/>
    <w:rsid w:val="085128A0"/>
    <w:rsid w:val="08E14F3C"/>
    <w:rsid w:val="09401E5D"/>
    <w:rsid w:val="094D040D"/>
    <w:rsid w:val="0B3B6CB6"/>
    <w:rsid w:val="0C4F26A4"/>
    <w:rsid w:val="0E4D486B"/>
    <w:rsid w:val="0F6667D3"/>
    <w:rsid w:val="0F730A93"/>
    <w:rsid w:val="0FCC3A26"/>
    <w:rsid w:val="101F19DE"/>
    <w:rsid w:val="102660EC"/>
    <w:rsid w:val="1035778A"/>
    <w:rsid w:val="11D61457"/>
    <w:rsid w:val="128418D9"/>
    <w:rsid w:val="12DB51B2"/>
    <w:rsid w:val="13EE07D3"/>
    <w:rsid w:val="168D214C"/>
    <w:rsid w:val="17695C7D"/>
    <w:rsid w:val="17B8679A"/>
    <w:rsid w:val="18060D0A"/>
    <w:rsid w:val="18B13F04"/>
    <w:rsid w:val="18DF3946"/>
    <w:rsid w:val="19113F8E"/>
    <w:rsid w:val="1C1F58C4"/>
    <w:rsid w:val="1C793BC4"/>
    <w:rsid w:val="1CA80051"/>
    <w:rsid w:val="1D337958"/>
    <w:rsid w:val="1D6533EC"/>
    <w:rsid w:val="1D9A4B58"/>
    <w:rsid w:val="1DB655E8"/>
    <w:rsid w:val="1E221E3A"/>
    <w:rsid w:val="1EBC6634"/>
    <w:rsid w:val="20D016BC"/>
    <w:rsid w:val="211B3C33"/>
    <w:rsid w:val="2154427B"/>
    <w:rsid w:val="218D29D3"/>
    <w:rsid w:val="21F22762"/>
    <w:rsid w:val="22391111"/>
    <w:rsid w:val="22926DCC"/>
    <w:rsid w:val="24904B5C"/>
    <w:rsid w:val="249C244C"/>
    <w:rsid w:val="25633583"/>
    <w:rsid w:val="258A5191"/>
    <w:rsid w:val="25A94EFD"/>
    <w:rsid w:val="25AE1FC8"/>
    <w:rsid w:val="2935219F"/>
    <w:rsid w:val="29786C41"/>
    <w:rsid w:val="298C70F2"/>
    <w:rsid w:val="299C308A"/>
    <w:rsid w:val="29CE566A"/>
    <w:rsid w:val="29DA6279"/>
    <w:rsid w:val="2B1C2548"/>
    <w:rsid w:val="2B795268"/>
    <w:rsid w:val="2D0552FB"/>
    <w:rsid w:val="2D095047"/>
    <w:rsid w:val="2D9E1B66"/>
    <w:rsid w:val="2E190888"/>
    <w:rsid w:val="2E48429D"/>
    <w:rsid w:val="2F114756"/>
    <w:rsid w:val="2F7A7B1B"/>
    <w:rsid w:val="307F0C2A"/>
    <w:rsid w:val="309147D1"/>
    <w:rsid w:val="31B63C2A"/>
    <w:rsid w:val="327F79A1"/>
    <w:rsid w:val="33C90C2E"/>
    <w:rsid w:val="340A2984"/>
    <w:rsid w:val="372228B7"/>
    <w:rsid w:val="384B7C91"/>
    <w:rsid w:val="3944222A"/>
    <w:rsid w:val="3980569B"/>
    <w:rsid w:val="3B3D4806"/>
    <w:rsid w:val="3E176B88"/>
    <w:rsid w:val="3E2C77F5"/>
    <w:rsid w:val="3EAB2C28"/>
    <w:rsid w:val="3FC03C8B"/>
    <w:rsid w:val="41E46108"/>
    <w:rsid w:val="4287530B"/>
    <w:rsid w:val="42B33AAC"/>
    <w:rsid w:val="44CB08CC"/>
    <w:rsid w:val="44F66937"/>
    <w:rsid w:val="45380D57"/>
    <w:rsid w:val="45E8345D"/>
    <w:rsid w:val="47221EDD"/>
    <w:rsid w:val="483A6C56"/>
    <w:rsid w:val="48A84B6A"/>
    <w:rsid w:val="4A637877"/>
    <w:rsid w:val="4B33472B"/>
    <w:rsid w:val="4B931D51"/>
    <w:rsid w:val="4C080A85"/>
    <w:rsid w:val="4D8E3161"/>
    <w:rsid w:val="4D903DD2"/>
    <w:rsid w:val="4DB31CAF"/>
    <w:rsid w:val="509D31B5"/>
    <w:rsid w:val="52410EC2"/>
    <w:rsid w:val="544C70E4"/>
    <w:rsid w:val="55ED5585"/>
    <w:rsid w:val="56057F3F"/>
    <w:rsid w:val="56145642"/>
    <w:rsid w:val="56383DCD"/>
    <w:rsid w:val="572B788F"/>
    <w:rsid w:val="57E2387F"/>
    <w:rsid w:val="58B2196A"/>
    <w:rsid w:val="59443E9E"/>
    <w:rsid w:val="59852B50"/>
    <w:rsid w:val="5B1C3A67"/>
    <w:rsid w:val="5B627F81"/>
    <w:rsid w:val="5BD433DB"/>
    <w:rsid w:val="5BF12C46"/>
    <w:rsid w:val="5C376575"/>
    <w:rsid w:val="5C480C28"/>
    <w:rsid w:val="5CB0336C"/>
    <w:rsid w:val="5D5A36DD"/>
    <w:rsid w:val="5D9823F9"/>
    <w:rsid w:val="5E3541AF"/>
    <w:rsid w:val="5EB56A39"/>
    <w:rsid w:val="5F2152C4"/>
    <w:rsid w:val="5F9F131C"/>
    <w:rsid w:val="6187214C"/>
    <w:rsid w:val="61EE6DFB"/>
    <w:rsid w:val="62141E59"/>
    <w:rsid w:val="6305654E"/>
    <w:rsid w:val="647B5EA0"/>
    <w:rsid w:val="65202B1B"/>
    <w:rsid w:val="664307BE"/>
    <w:rsid w:val="664E10B8"/>
    <w:rsid w:val="683629B9"/>
    <w:rsid w:val="684C6C16"/>
    <w:rsid w:val="69F6601C"/>
    <w:rsid w:val="6A963ABA"/>
    <w:rsid w:val="6BA22873"/>
    <w:rsid w:val="6BE9640F"/>
    <w:rsid w:val="6C507970"/>
    <w:rsid w:val="6C88565F"/>
    <w:rsid w:val="6D220CAE"/>
    <w:rsid w:val="718739D3"/>
    <w:rsid w:val="730B0507"/>
    <w:rsid w:val="73A021B1"/>
    <w:rsid w:val="74A61365"/>
    <w:rsid w:val="75A32589"/>
    <w:rsid w:val="774460B3"/>
    <w:rsid w:val="78562A08"/>
    <w:rsid w:val="7892599D"/>
    <w:rsid w:val="789C5BF2"/>
    <w:rsid w:val="7A517B53"/>
    <w:rsid w:val="7A61488A"/>
    <w:rsid w:val="7C037776"/>
    <w:rsid w:val="7C197005"/>
    <w:rsid w:val="7C2F6E5C"/>
    <w:rsid w:val="7D1E7398"/>
    <w:rsid w:val="7D4A6D64"/>
    <w:rsid w:val="7E8B275A"/>
    <w:rsid w:val="7EC51509"/>
    <w:rsid w:val="7FB46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99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unhideWhenUsed="0" w:uiPriority="0" w:semiHidden="0" w:name="Body Text Indent 2"/>
    <w:lsdException w:qFormat="1"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99" w:semiHidden="0" w:name="Table Grid"/>
    <w:lsdException w:uiPriority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spacing w:before="40"/>
      <w:ind w:right="90"/>
      <w:jc w:val="center"/>
      <w:outlineLvl w:val="0"/>
    </w:pPr>
    <w:rPr>
      <w:b/>
      <w:bCs/>
      <w:sz w:val="24"/>
      <w:szCs w:val="24"/>
    </w:rPr>
  </w:style>
  <w:style w:type="paragraph" w:styleId="3">
    <w:name w:val="heading 2"/>
    <w:basedOn w:val="1"/>
    <w:next w:val="1"/>
    <w:qFormat/>
    <w:uiPriority w:val="1"/>
    <w:pPr>
      <w:spacing w:before="72"/>
      <w:jc w:val="center"/>
      <w:outlineLvl w:val="1"/>
    </w:pPr>
    <w:rPr>
      <w:b/>
      <w:bCs/>
      <w:sz w:val="21"/>
      <w:szCs w:val="21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3"/>
    <w:basedOn w:val="1"/>
    <w:qFormat/>
    <w:uiPriority w:val="0"/>
    <w:rPr>
      <w:color w:val="000000"/>
      <w:szCs w:val="20"/>
    </w:rPr>
  </w:style>
  <w:style w:type="paragraph" w:styleId="5">
    <w:name w:val="Body Text"/>
    <w:basedOn w:val="1"/>
    <w:qFormat/>
    <w:uiPriority w:val="1"/>
    <w:rPr>
      <w:sz w:val="21"/>
      <w:szCs w:val="21"/>
    </w:rPr>
  </w:style>
  <w:style w:type="paragraph" w:styleId="6">
    <w:name w:val="Plain Text"/>
    <w:basedOn w:val="1"/>
    <w:link w:val="28"/>
    <w:unhideWhenUsed/>
    <w:qFormat/>
    <w:uiPriority w:val="0"/>
    <w:pPr>
      <w:autoSpaceDE/>
      <w:autoSpaceDN/>
      <w:jc w:val="both"/>
    </w:pPr>
    <w:rPr>
      <w:rFonts w:hAnsi="Courier New" w:cs="Times New Roman"/>
      <w:kern w:val="2"/>
      <w:sz w:val="21"/>
      <w:szCs w:val="21"/>
      <w:lang w:val="en-US" w:bidi="ar-SA"/>
    </w:rPr>
  </w:style>
  <w:style w:type="paragraph" w:styleId="7">
    <w:name w:val="Balloon Text"/>
    <w:basedOn w:val="1"/>
    <w:link w:val="26"/>
    <w:qFormat/>
    <w:uiPriority w:val="0"/>
    <w:rPr>
      <w:sz w:val="18"/>
      <w:szCs w:val="18"/>
    </w:rPr>
  </w:style>
  <w:style w:type="paragraph" w:styleId="8">
    <w:name w:val="footer"/>
    <w:basedOn w:val="1"/>
    <w:link w:val="25"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9">
    <w:name w:val="header"/>
    <w:basedOn w:val="1"/>
    <w:link w:val="2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Body Text Indent 3"/>
    <w:basedOn w:val="1"/>
    <w:qFormat/>
    <w:uiPriority w:val="0"/>
    <w:pPr>
      <w:ind w:firstLine="376" w:firstLineChars="179"/>
    </w:pPr>
    <w:rPr>
      <w:szCs w:val="20"/>
    </w:rPr>
  </w:style>
  <w:style w:type="paragraph" w:styleId="11">
    <w:name w:val="Body Text 2"/>
    <w:basedOn w:val="1"/>
    <w:qFormat/>
    <w:uiPriority w:val="0"/>
    <w:pPr>
      <w:spacing w:line="360" w:lineRule="auto"/>
    </w:pPr>
    <w:rPr>
      <w:sz w:val="24"/>
      <w:szCs w:val="20"/>
    </w:rPr>
  </w:style>
  <w:style w:type="paragraph" w:styleId="12">
    <w:name w:val="Title"/>
    <w:basedOn w:val="1"/>
    <w:next w:val="1"/>
    <w:qFormat/>
    <w:uiPriority w:val="0"/>
    <w:pPr>
      <w:widowControl/>
      <w:spacing w:before="480" w:after="120" w:line="440" w:lineRule="exact"/>
      <w:ind w:left="100" w:leftChars="100" w:right="100" w:rightChars="100" w:hanging="794"/>
      <w:jc w:val="center"/>
      <w:outlineLvl w:val="1"/>
    </w:pPr>
    <w:rPr>
      <w:rFonts w:ascii="Cambria" w:hAnsi="Cambria" w:eastAsia="黑体" w:cs="Cambria"/>
      <w:b/>
      <w:bCs/>
      <w:kern w:val="28"/>
      <w:sz w:val="32"/>
      <w:szCs w:val="32"/>
      <w:lang w:eastAsia="en-US"/>
    </w:rPr>
  </w:style>
  <w:style w:type="table" w:styleId="14">
    <w:name w:val="Table Grid"/>
    <w:basedOn w:val="13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page number"/>
    <w:basedOn w:val="15"/>
    <w:qFormat/>
    <w:uiPriority w:val="0"/>
  </w:style>
  <w:style w:type="character" w:styleId="17">
    <w:name w:val="FollowedHyperlink"/>
    <w:basedOn w:val="15"/>
    <w:qFormat/>
    <w:uiPriority w:val="0"/>
    <w:rPr>
      <w:color w:val="954F72"/>
      <w:u w:val="single"/>
    </w:rPr>
  </w:style>
  <w:style w:type="character" w:styleId="18">
    <w:name w:val="Hyperlink"/>
    <w:basedOn w:val="15"/>
    <w:qFormat/>
    <w:uiPriority w:val="99"/>
    <w:rPr>
      <w:color w:val="0563C1"/>
      <w:u w:val="single"/>
    </w:rPr>
  </w:style>
  <w:style w:type="character" w:styleId="19">
    <w:name w:val="annotation reference"/>
    <w:semiHidden/>
    <w:qFormat/>
    <w:uiPriority w:val="99"/>
    <w:rPr>
      <w:sz w:val="21"/>
      <w:szCs w:val="21"/>
    </w:rPr>
  </w:style>
  <w:style w:type="table" w:customStyle="1" w:styleId="2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21">
    <w:name w:val="List Paragraph"/>
    <w:basedOn w:val="1"/>
    <w:qFormat/>
    <w:uiPriority w:val="1"/>
    <w:pPr>
      <w:ind w:left="824" w:firstLine="419"/>
    </w:pPr>
  </w:style>
  <w:style w:type="paragraph" w:customStyle="1" w:styleId="22">
    <w:name w:val="Table Paragraph"/>
    <w:basedOn w:val="1"/>
    <w:qFormat/>
    <w:uiPriority w:val="0"/>
  </w:style>
  <w:style w:type="character" w:customStyle="1" w:styleId="23">
    <w:name w:val="textcontents"/>
    <w:basedOn w:val="15"/>
    <w:qFormat/>
    <w:uiPriority w:val="0"/>
  </w:style>
  <w:style w:type="character" w:customStyle="1" w:styleId="24">
    <w:name w:val="页眉 字符"/>
    <w:basedOn w:val="15"/>
    <w:link w:val="9"/>
    <w:qFormat/>
    <w:uiPriority w:val="99"/>
    <w:rPr>
      <w:rFonts w:ascii="宋体" w:hAnsi="宋体" w:eastAsia="宋体" w:cs="宋体"/>
      <w:sz w:val="18"/>
      <w:szCs w:val="18"/>
      <w:lang w:val="zh-CN" w:bidi="zh-CN"/>
    </w:rPr>
  </w:style>
  <w:style w:type="character" w:customStyle="1" w:styleId="25">
    <w:name w:val="页脚 字符"/>
    <w:basedOn w:val="15"/>
    <w:link w:val="8"/>
    <w:qFormat/>
    <w:uiPriority w:val="0"/>
    <w:rPr>
      <w:rFonts w:ascii="宋体" w:hAnsi="宋体" w:eastAsia="宋体" w:cs="宋体"/>
      <w:sz w:val="18"/>
      <w:szCs w:val="18"/>
      <w:lang w:val="zh-CN" w:bidi="zh-CN"/>
    </w:rPr>
  </w:style>
  <w:style w:type="character" w:customStyle="1" w:styleId="26">
    <w:name w:val="批注框文本 字符"/>
    <w:basedOn w:val="15"/>
    <w:link w:val="7"/>
    <w:qFormat/>
    <w:uiPriority w:val="0"/>
    <w:rPr>
      <w:rFonts w:ascii="宋体" w:hAnsi="宋体" w:eastAsia="宋体" w:cs="宋体"/>
      <w:sz w:val="18"/>
      <w:szCs w:val="18"/>
      <w:lang w:val="zh-CN" w:bidi="zh-CN"/>
    </w:rPr>
  </w:style>
  <w:style w:type="paragraph" w:customStyle="1" w:styleId="27">
    <w:name w:val="List Paragraph1"/>
    <w:basedOn w:val="1"/>
    <w:qFormat/>
    <w:uiPriority w:val="0"/>
    <w:pPr>
      <w:widowControl/>
      <w:autoSpaceDE/>
      <w:autoSpaceDN/>
      <w:spacing w:before="100" w:beforeAutospacing="1" w:after="100" w:afterAutospacing="1" w:line="440" w:lineRule="exact"/>
      <w:ind w:left="794" w:firstLine="420" w:firstLineChars="200"/>
    </w:pPr>
    <w:rPr>
      <w:rFonts w:ascii="Calibri" w:hAnsi="Calibri" w:cs="Times New Roman"/>
      <w:sz w:val="24"/>
      <w:szCs w:val="24"/>
      <w:lang w:val="en-US" w:bidi="ar-SA"/>
    </w:rPr>
  </w:style>
  <w:style w:type="character" w:customStyle="1" w:styleId="28">
    <w:name w:val="纯文本 字符"/>
    <w:basedOn w:val="15"/>
    <w:link w:val="6"/>
    <w:qFormat/>
    <w:uiPriority w:val="0"/>
    <w:rPr>
      <w:rFonts w:ascii="宋体" w:hAnsi="Courier New" w:eastAsia="宋体" w:cs="Times New Roman"/>
      <w:kern w:val="2"/>
      <w:sz w:val="21"/>
      <w:szCs w:val="21"/>
    </w:rPr>
  </w:style>
  <w:style w:type="character" w:customStyle="1" w:styleId="29">
    <w:name w:val="15"/>
    <w:basedOn w:val="15"/>
    <w:qFormat/>
    <w:uiPriority w:val="0"/>
    <w:rPr>
      <w:rFonts w:hint="eastAsia" w:ascii="宋体" w:hAnsi="宋体" w:eastAsia="宋体"/>
      <w:sz w:val="18"/>
      <w:szCs w:val="18"/>
    </w:rPr>
  </w:style>
  <w:style w:type="table" w:customStyle="1" w:styleId="30">
    <w:name w:val="网格型1"/>
    <w:basedOn w:val="13"/>
    <w:unhideWhenUsed/>
    <w:qFormat/>
    <w:uiPriority w:val="99"/>
    <w:rPr>
      <w:rFonts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">
    <w:name w:val="font01"/>
    <w:basedOn w:val="15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paragraph" w:customStyle="1" w:styleId="32">
    <w:name w:val="xl27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Arial Unicode MS" w:hAnsi="Arial Unicode MS" w:eastAsia="Arial Unicode MS" w:cs="Arial Unicode MS"/>
      <w:b/>
      <w:bCs/>
      <w:sz w:val="28"/>
      <w:szCs w:val="28"/>
      <w:lang w:eastAsia="en-US" w:bidi="en-US"/>
    </w:rPr>
  </w:style>
  <w:style w:type="paragraph" w:customStyle="1" w:styleId="33">
    <w:name w:val="Blockquote"/>
    <w:basedOn w:val="1"/>
    <w:qFormat/>
    <w:uiPriority w:val="0"/>
    <w:pPr>
      <w:adjustRightInd w:val="0"/>
      <w:spacing w:before="100" w:after="100"/>
      <w:ind w:left="360" w:right="360"/>
    </w:pPr>
    <w:rPr>
      <w:sz w:val="24"/>
      <w:szCs w:val="20"/>
    </w:rPr>
  </w:style>
  <w:style w:type="paragraph" w:customStyle="1" w:styleId="34">
    <w:name w:val="自由段落"/>
    <w:basedOn w:val="1"/>
    <w:qFormat/>
    <w:uiPriority w:val="0"/>
    <w:pPr>
      <w:wordWrap w:val="0"/>
    </w:pPr>
    <w:rPr>
      <w:bCs/>
      <w:sz w:val="24"/>
      <w:szCs w:val="44"/>
    </w:rPr>
  </w:style>
  <w:style w:type="character" w:styleId="35">
    <w:name w:val="Placeholder Text"/>
    <w:basedOn w:val="15"/>
    <w:semiHidden/>
    <w:qFormat/>
    <w:uiPriority w:val="99"/>
    <w:rPr>
      <w:color w:val="808080"/>
    </w:rPr>
  </w:style>
  <w:style w:type="character" w:customStyle="1" w:styleId="36">
    <w:name w:val="纯文本 Char"/>
    <w:qFormat/>
    <w:uiPriority w:val="0"/>
    <w:rPr>
      <w:rFonts w:ascii="宋体" w:hAnsi="Courier New" w:eastAsia="宋体"/>
      <w:sz w:val="24"/>
      <w:lang w:val="en-US" w:eastAsia="en-US" w:bidi="en-US"/>
    </w:rPr>
  </w:style>
  <w:style w:type="character" w:customStyle="1" w:styleId="37">
    <w:name w:val="页脚 Char"/>
    <w:qFormat/>
    <w:uiPriority w:val="99"/>
    <w:rPr>
      <w:rFonts w:ascii="Calibri" w:hAnsi="Calibri"/>
      <w:sz w:val="18"/>
      <w:szCs w:val="18"/>
      <w:lang w:eastAsia="en-US"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customXml" Target="../customXml/item1.xml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emf"/><Relationship Id="rId20" Type="http://schemas.openxmlformats.org/officeDocument/2006/relationships/image" Target="media/image15.emf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emf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4B8E5C6-E404-42F8-A022-CCFB4908BD5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23</Pages>
  <Words>2281</Words>
  <Characters>2903</Characters>
  <Lines>163</Lines>
  <Paragraphs>46</Paragraphs>
  <TotalTime>4</TotalTime>
  <ScaleCrop>false</ScaleCrop>
  <LinksUpToDate>false</LinksUpToDate>
  <CharactersWithSpaces>2937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2019-03-04T03:04:00Z</dcterms:created>
  <dc:creator>qianhuiyan</dc:creator>
  <cp:lastModifiedBy>佛心大盛&amp;红兵</cp:lastModifiedBy>
  <cp:lastPrinted>2021-01-01T05:49:00Z</cp:lastPrinted>
  <dcterms:modified xsi:type="dcterms:W3CDTF">2023-06-07T06:02:22Z</dcterms:modified>
  <cp:revision>136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2017-01-10T00:00:00Z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2019-03-04T00:00:00Z</vt:filetime>
  </property>
  <property fmtid="{D5CDD505-2E9C-101B-9397-08002B2CF9AE}" pid="5" name="KSOProductBuildVer">
    <vt:lpwstr>2052-11.1.0.14309</vt:lpwstr>
  </property>
  <property fmtid="{D5CDD505-2E9C-101B-9397-08002B2CF9AE}" pid="6" name="ICV">
    <vt:lpwstr>308373793E9044299DD77339C9B01368_13</vt:lpwstr>
  </property>
</Properties>
</file>