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bookmarkStart w:id="0" w:name="_Hlk67562928"/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ascii="黑体" w:hAnsi="黑体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sz w:val="48"/>
          <w:szCs w:val="48"/>
          <w:lang w:val="en-US" w:eastAsia="zh-CN"/>
        </w:rPr>
        <w:t>盛和房产户内门技术标准</w:t>
      </w:r>
    </w:p>
    <w:bookmarkEnd w:id="0"/>
    <w:p>
      <w:pPr>
        <w:tabs>
          <w:tab w:val="left" w:pos="360"/>
          <w:tab w:val="center" w:pos="4677"/>
        </w:tabs>
        <w:spacing w:before="156" w:beforeLines="50" w:after="156" w:afterLines="50" w:line="360" w:lineRule="auto"/>
        <w:jc w:val="left"/>
        <w:rPr>
          <w:rFonts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24"/>
          <w:szCs w:val="24"/>
          <w:lang w:val="en-US" w:eastAsia="zh-CN"/>
        </w:rPr>
      </w:pPr>
    </w:p>
    <w:p>
      <w:pPr>
        <w:tabs>
          <w:tab w:val="center" w:pos="4677"/>
        </w:tabs>
        <w:spacing w:before="156" w:beforeLines="50" w:after="156" w:afterLines="50" w:line="360" w:lineRule="auto"/>
        <w:jc w:val="center"/>
        <w:rPr>
          <w:rFonts w:hint="eastAsia" w:ascii="楷体" w:hAnsi="楷体" w:eastAsia="楷体" w:cs="楷体"/>
          <w:b/>
          <w:sz w:val="48"/>
          <w:szCs w:val="48"/>
          <w:lang w:val="en-US" w:eastAsia="zh-CN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【第一版】</w:t>
      </w:r>
    </w:p>
    <w:p>
      <w:pPr>
        <w:spacing w:before="156" w:beforeLines="50" w:after="156" w:afterLines="50" w:line="360" w:lineRule="auto"/>
        <w:jc w:val="center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2023年4月</w:t>
      </w:r>
    </w:p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dt>
      <w:sdtPr>
        <w:rPr>
          <w:lang w:val="zh-CN"/>
        </w:rPr>
        <w:id w:val="-1109507163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24"/>
            <w:jc w:val="center"/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  <w:lang w:val="zh-CN"/>
            </w:rPr>
            <w:t>目录</w:t>
          </w:r>
        </w:p>
        <w:p>
          <w:pPr>
            <w:pStyle w:val="26"/>
            <w:tabs>
              <w:tab w:val="left" w:pos="630"/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TOC \o "1-3" \h \z \u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"_Toc67665653"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1、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Style w:val="45"/>
              <w:rFonts w:ascii="仿宋" w:hAnsi="仿宋" w:eastAsia="仿宋"/>
              <w:sz w:val="28"/>
              <w:szCs w:val="28"/>
            </w:rPr>
            <w:t>范围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_Toc67665653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left" w:pos="630"/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"_Toc67665654"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2、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Style w:val="45"/>
              <w:rFonts w:ascii="仿宋" w:hAnsi="仿宋" w:eastAsia="仿宋"/>
              <w:sz w:val="28"/>
              <w:szCs w:val="28"/>
            </w:rPr>
            <w:t>规格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_Toc67665654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left" w:pos="630"/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"_Toc67665655"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3、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Style w:val="45"/>
              <w:rFonts w:ascii="仿宋" w:hAnsi="仿宋" w:eastAsia="仿宋"/>
              <w:sz w:val="28"/>
              <w:szCs w:val="28"/>
            </w:rPr>
            <w:t>原材料要求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_Toc67665655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"_Toc67665656"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4、技术要求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_Toc67665656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"_Toc67665657"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4.1 蜂窝纸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_Toc67665657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2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31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"_Toc67665658"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4.2 户内门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_Toc67665658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3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"_Toc67665659"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5、抽样规则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_Toc67665659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pPr>
            <w:pStyle w:val="26"/>
            <w:tabs>
              <w:tab w:val="right" w:leader="dot" w:pos="9344"/>
            </w:tabs>
            <w:rPr>
              <w:rFonts w:ascii="仿宋" w:hAnsi="仿宋" w:eastAsia="仿宋"/>
              <w:sz w:val="28"/>
              <w:szCs w:val="28"/>
            </w:rPr>
          </w:pPr>
          <w:r>
            <w:fldChar w:fldCharType="begin"/>
          </w:r>
          <w:r>
            <w:instrText xml:space="preserve"> HYPERLINK \l "_Toc67665660" </w:instrText>
          </w:r>
          <w:r>
            <w:fldChar w:fldCharType="separate"/>
          </w:r>
          <w:r>
            <w:rPr>
              <w:rStyle w:val="45"/>
              <w:rFonts w:ascii="仿宋" w:hAnsi="仿宋" w:eastAsia="仿宋"/>
              <w:sz w:val="28"/>
              <w:szCs w:val="28"/>
            </w:rPr>
            <w:t>6、现行标准清单</w:t>
          </w:r>
          <w:r>
            <w:rPr>
              <w:rFonts w:ascii="仿宋" w:hAnsi="仿宋" w:eastAsia="仿宋"/>
              <w:sz w:val="28"/>
              <w:szCs w:val="28"/>
            </w:rPr>
            <w:tab/>
          </w:r>
          <w:r>
            <w:rPr>
              <w:rFonts w:ascii="仿宋" w:hAnsi="仿宋" w:eastAsia="仿宋"/>
              <w:sz w:val="28"/>
              <w:szCs w:val="28"/>
            </w:rPr>
            <w:fldChar w:fldCharType="begin"/>
          </w:r>
          <w:r>
            <w:rPr>
              <w:rFonts w:ascii="仿宋" w:hAnsi="仿宋" w:eastAsia="仿宋"/>
              <w:sz w:val="28"/>
              <w:szCs w:val="28"/>
            </w:rPr>
            <w:instrText xml:space="preserve"> PAGEREF _Toc67665660 \h </w:instrText>
          </w:r>
          <w:r>
            <w:rPr>
              <w:rFonts w:ascii="仿宋" w:hAnsi="仿宋" w:eastAsia="仿宋"/>
              <w:sz w:val="28"/>
              <w:szCs w:val="28"/>
            </w:rPr>
            <w:fldChar w:fldCharType="separate"/>
          </w:r>
          <w:r>
            <w:rPr>
              <w:rFonts w:ascii="仿宋" w:hAnsi="仿宋" w:eastAsia="仿宋"/>
              <w:sz w:val="28"/>
              <w:szCs w:val="28"/>
            </w:rPr>
            <w:t>4</w:t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  <w:r>
            <w:rPr>
              <w:rFonts w:ascii="仿宋" w:hAnsi="仿宋" w:eastAsia="仿宋"/>
              <w:sz w:val="28"/>
              <w:szCs w:val="28"/>
            </w:rPr>
            <w:fldChar w:fldCharType="end"/>
          </w:r>
        </w:p>
        <w:p>
          <w:r>
            <w:rPr>
              <w:rFonts w:ascii="仿宋" w:hAnsi="仿宋" w:eastAsia="仿宋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spacing w:before="156" w:beforeLines="50" w:after="156" w:afterLines="50" w:line="360" w:lineRule="auto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jc w:val="center"/>
        <w:rPr>
          <w:rFonts w:ascii="仿宋" w:hAnsi="仿宋" w:eastAsia="仿宋"/>
          <w:b/>
          <w:bCs/>
          <w:sz w:val="40"/>
          <w:szCs w:val="40"/>
        </w:rPr>
      </w:pPr>
      <w:r>
        <w:rPr>
          <w:rFonts w:hint="eastAsia" w:ascii="仿宋" w:hAnsi="仿宋" w:eastAsia="仿宋"/>
          <w:b/>
          <w:bCs/>
          <w:sz w:val="40"/>
          <w:szCs w:val="40"/>
        </w:rPr>
        <w:t>户内门质量标准</w:t>
      </w:r>
    </w:p>
    <w:p>
      <w:pPr>
        <w:pStyle w:val="2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hAnsi="仿宋" w:eastAsia="仿宋"/>
          <w:bCs w:val="0"/>
          <w:sz w:val="24"/>
          <w:szCs w:val="24"/>
        </w:rPr>
      </w:pPr>
      <w:bookmarkStart w:id="1" w:name="_Toc534900812"/>
      <w:bookmarkStart w:id="2" w:name="_Toc67665653"/>
      <w:r>
        <w:rPr>
          <w:rFonts w:hint="eastAsia" w:ascii="仿宋" w:hAnsi="仿宋" w:eastAsia="仿宋"/>
          <w:bCs w:val="0"/>
          <w:sz w:val="24"/>
          <w:szCs w:val="24"/>
        </w:rPr>
        <w:t>范围</w:t>
      </w:r>
      <w:bookmarkEnd w:id="1"/>
      <w:bookmarkEnd w:id="2"/>
    </w:p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 xml:space="preserve">本标准适用于采用实木或其它木质材料作为主要材料的室内木质门。 </w:t>
      </w:r>
    </w:p>
    <w:p>
      <w:pPr>
        <w:pStyle w:val="2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hAnsi="仿宋" w:eastAsia="仿宋"/>
          <w:sz w:val="24"/>
          <w:szCs w:val="24"/>
        </w:rPr>
      </w:pPr>
      <w:bookmarkStart w:id="3" w:name="_Toc534900813"/>
      <w:bookmarkStart w:id="4" w:name="_Toc67665654"/>
      <w:r>
        <w:rPr>
          <w:rFonts w:hint="eastAsia" w:ascii="仿宋" w:hAnsi="仿宋" w:eastAsia="仿宋"/>
          <w:sz w:val="24"/>
          <w:szCs w:val="24"/>
        </w:rPr>
        <w:t>规格</w:t>
      </w:r>
      <w:bookmarkEnd w:id="3"/>
      <w:bookmarkEnd w:id="4"/>
    </w:p>
    <w:p>
      <w:pPr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门扇的常规厚度为4</w:t>
      </w:r>
      <w:r>
        <w:rPr>
          <w:rFonts w:ascii="仿宋" w:hAnsi="仿宋" w:eastAsia="仿宋"/>
          <w:bCs/>
          <w:sz w:val="24"/>
          <w:szCs w:val="24"/>
        </w:rPr>
        <w:t>0</w:t>
      </w:r>
      <w:r>
        <w:rPr>
          <w:rFonts w:hint="eastAsia" w:ascii="仿宋" w:hAnsi="仿宋" w:eastAsia="仿宋"/>
          <w:bCs/>
          <w:sz w:val="24"/>
          <w:szCs w:val="24"/>
        </w:rPr>
        <w:t>mm。也可以供需双方协商生产其它厚度的门，以实际需求为准。</w:t>
      </w:r>
    </w:p>
    <w:p>
      <w:pPr>
        <w:pStyle w:val="2"/>
        <w:numPr>
          <w:ilvl w:val="0"/>
          <w:numId w:val="13"/>
        </w:numPr>
        <w:adjustRightInd w:val="0"/>
        <w:snapToGrid w:val="0"/>
        <w:spacing w:line="240" w:lineRule="auto"/>
        <w:rPr>
          <w:rFonts w:ascii="仿宋" w:hAnsi="仿宋" w:eastAsia="仿宋"/>
          <w:sz w:val="24"/>
          <w:szCs w:val="24"/>
        </w:rPr>
      </w:pPr>
      <w:bookmarkStart w:id="5" w:name="_Toc534900814"/>
      <w:bookmarkStart w:id="6" w:name="_Toc67665655"/>
      <w:r>
        <w:rPr>
          <w:rFonts w:hint="eastAsia" w:ascii="仿宋" w:hAnsi="仿宋" w:eastAsia="仿宋"/>
          <w:sz w:val="24"/>
          <w:szCs w:val="24"/>
        </w:rPr>
        <w:t>原材料</w:t>
      </w:r>
      <w:r>
        <w:rPr>
          <w:rFonts w:ascii="仿宋" w:hAnsi="仿宋" w:eastAsia="仿宋"/>
          <w:sz w:val="24"/>
          <w:szCs w:val="24"/>
        </w:rPr>
        <w:t>要求</w:t>
      </w:r>
      <w:bookmarkEnd w:id="5"/>
      <w:bookmarkEnd w:id="6"/>
    </w:p>
    <w:p>
      <w:pPr>
        <w:adjustRightInd w:val="0"/>
        <w:snapToGrid w:val="0"/>
        <w:jc w:val="left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刨花板应符合GB/T 4897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p>
      <w:pPr>
        <w:adjustRightInd w:val="0"/>
        <w:snapToGrid w:val="0"/>
        <w:jc w:val="left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密度板应符合</w:t>
      </w:r>
      <w:r>
        <w:rPr>
          <w:rFonts w:ascii="仿宋" w:hAnsi="仿宋" w:eastAsia="仿宋"/>
          <w:sz w:val="24"/>
          <w:szCs w:val="24"/>
        </w:rPr>
        <w:t>GB/T11718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胶合板应符合</w:t>
      </w:r>
      <w:r>
        <w:rPr>
          <w:rFonts w:ascii="仿宋" w:hAnsi="仿宋" w:eastAsia="仿宋"/>
          <w:bCs/>
          <w:sz w:val="24"/>
          <w:szCs w:val="24"/>
        </w:rPr>
        <w:t>GB/T 9846</w:t>
      </w:r>
      <w:r>
        <w:rPr>
          <w:rFonts w:hint="eastAsia" w:ascii="仿宋" w:hAnsi="仿宋" w:eastAsia="仿宋"/>
          <w:bCs/>
          <w:sz w:val="24"/>
          <w:szCs w:val="24"/>
        </w:rPr>
        <w:t>的规定；</w:t>
      </w:r>
    </w:p>
    <w:p>
      <w:pPr>
        <w:adjustRightInd w:val="0"/>
        <w:snapToGrid w:val="0"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胶应符合</w:t>
      </w:r>
      <w:r>
        <w:rPr>
          <w:rFonts w:ascii="仿宋" w:hAnsi="仿宋" w:eastAsia="仿宋"/>
          <w:bCs/>
          <w:sz w:val="24"/>
          <w:szCs w:val="24"/>
        </w:rPr>
        <w:t>GB/T 14732</w:t>
      </w:r>
      <w:r>
        <w:rPr>
          <w:rFonts w:hint="eastAsia" w:ascii="仿宋" w:hAnsi="仿宋" w:eastAsia="仿宋"/>
          <w:bCs/>
          <w:sz w:val="24"/>
          <w:szCs w:val="24"/>
        </w:rPr>
        <w:t>的规定；</w:t>
      </w:r>
    </w:p>
    <w:p>
      <w:pPr>
        <w:adjustRightInd w:val="0"/>
        <w:snapToGrid w:val="0"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蜂窝纸应符合</w:t>
      </w:r>
      <w:r>
        <w:rPr>
          <w:rFonts w:hint="eastAsia" w:ascii="仿宋" w:hAnsi="仿宋" w:eastAsia="仿宋" w:cs="宋体"/>
          <w:kern w:val="0"/>
          <w:sz w:val="24"/>
          <w:szCs w:val="24"/>
        </w:rPr>
        <w:t>QB/T 4378-2012；</w:t>
      </w:r>
    </w:p>
    <w:p>
      <w:pPr>
        <w:adjustRightInd w:val="0"/>
        <w:snapToGrid w:val="0"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PVC膜应符合</w:t>
      </w:r>
      <w:r>
        <w:rPr>
          <w:rFonts w:hint="eastAsia" w:ascii="仿宋" w:hAnsi="仿宋" w:eastAsia="仿宋" w:cs="宋体"/>
          <w:kern w:val="0"/>
          <w:sz w:val="24"/>
          <w:szCs w:val="24"/>
        </w:rPr>
        <w:t>《</w:t>
      </w:r>
      <w:r>
        <w:rPr>
          <w:rFonts w:hint="eastAsia" w:ascii="仿宋" w:hAnsi="仿宋" w:eastAsia="仿宋" w:cs="宋体"/>
          <w:kern w:val="0"/>
          <w:sz w:val="24"/>
          <w:szCs w:val="24"/>
          <w:lang w:eastAsia="zh-CN"/>
        </w:rPr>
        <w:t>盛和地产</w:t>
      </w:r>
      <w:r>
        <w:rPr>
          <w:rFonts w:hint="eastAsia" w:ascii="仿宋" w:hAnsi="仿宋" w:eastAsia="仿宋" w:cs="宋体"/>
          <w:kern w:val="0"/>
          <w:sz w:val="24"/>
          <w:szCs w:val="24"/>
        </w:rPr>
        <w:t>PVC膜技术标准》。</w:t>
      </w:r>
    </w:p>
    <w:p>
      <w:pPr>
        <w:pStyle w:val="2"/>
        <w:adjustRightInd w:val="0"/>
        <w:snapToGrid w:val="0"/>
        <w:spacing w:line="240" w:lineRule="auto"/>
        <w:rPr>
          <w:rFonts w:ascii="仿宋" w:hAnsi="仿宋" w:eastAsia="仿宋"/>
          <w:sz w:val="24"/>
          <w:szCs w:val="24"/>
        </w:rPr>
      </w:pPr>
      <w:bookmarkStart w:id="7" w:name="_Toc67665656"/>
      <w:bookmarkStart w:id="8" w:name="_Toc534900815"/>
      <w:r>
        <w:rPr>
          <w:rFonts w:ascii="仿宋" w:hAnsi="仿宋" w:eastAsia="仿宋"/>
          <w:bCs w:val="0"/>
          <w:sz w:val="24"/>
          <w:szCs w:val="24"/>
        </w:rPr>
        <w:t>4</w:t>
      </w:r>
      <w:r>
        <w:rPr>
          <w:rFonts w:hint="eastAsia" w:ascii="仿宋" w:hAnsi="仿宋" w:eastAsia="仿宋"/>
          <w:bCs w:val="0"/>
          <w:sz w:val="24"/>
          <w:szCs w:val="24"/>
        </w:rPr>
        <w:t>、技术要求</w:t>
      </w:r>
      <w:bookmarkEnd w:id="7"/>
      <w:bookmarkEnd w:id="8"/>
    </w:p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b w:val="0"/>
          <w:sz w:val="24"/>
          <w:szCs w:val="24"/>
        </w:rPr>
      </w:pPr>
      <w:bookmarkStart w:id="9" w:name="_Toc534900816"/>
      <w:bookmarkStart w:id="10" w:name="_Toc67665657"/>
      <w:r>
        <w:rPr>
          <w:rFonts w:ascii="仿宋" w:hAnsi="仿宋" w:eastAsia="仿宋"/>
          <w:b w:val="0"/>
          <w:sz w:val="24"/>
          <w:szCs w:val="24"/>
        </w:rPr>
        <w:t>4</w:t>
      </w:r>
      <w:r>
        <w:rPr>
          <w:rFonts w:hint="eastAsia" w:ascii="仿宋" w:hAnsi="仿宋" w:eastAsia="仿宋"/>
          <w:b w:val="0"/>
          <w:sz w:val="24"/>
          <w:szCs w:val="24"/>
        </w:rPr>
        <w:t>.</w:t>
      </w:r>
      <w:r>
        <w:rPr>
          <w:rFonts w:ascii="仿宋" w:hAnsi="仿宋" w:eastAsia="仿宋"/>
          <w:b w:val="0"/>
          <w:sz w:val="24"/>
          <w:szCs w:val="24"/>
        </w:rPr>
        <w:t>1</w:t>
      </w:r>
      <w:r>
        <w:rPr>
          <w:rFonts w:hint="eastAsia" w:ascii="仿宋" w:hAnsi="仿宋" w:eastAsia="仿宋"/>
          <w:b w:val="0"/>
          <w:sz w:val="24"/>
          <w:szCs w:val="24"/>
        </w:rPr>
        <w:t xml:space="preserve"> 蜂窝纸</w:t>
      </w:r>
      <w:bookmarkEnd w:id="9"/>
      <w:bookmarkEnd w:id="10"/>
    </w:p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除</w:t>
      </w:r>
      <w:r>
        <w:rPr>
          <w:rFonts w:ascii="仿宋" w:hAnsi="仿宋" w:eastAsia="仿宋" w:cs="宋体"/>
          <w:kern w:val="0"/>
          <w:sz w:val="24"/>
          <w:szCs w:val="24"/>
        </w:rPr>
        <w:t>满足以</w:t>
      </w:r>
      <w:r>
        <w:rPr>
          <w:rFonts w:hint="eastAsia" w:ascii="仿宋" w:hAnsi="仿宋" w:eastAsia="仿宋" w:cs="宋体"/>
          <w:kern w:val="0"/>
          <w:sz w:val="24"/>
          <w:szCs w:val="24"/>
        </w:rPr>
        <w:t>下</w:t>
      </w:r>
      <w:r>
        <w:rPr>
          <w:rFonts w:ascii="仿宋" w:hAnsi="仿宋" w:eastAsia="仿宋" w:cs="宋体"/>
          <w:kern w:val="0"/>
          <w:sz w:val="24"/>
          <w:szCs w:val="24"/>
        </w:rPr>
        <w:t>要求外，</w:t>
      </w:r>
      <w:r>
        <w:rPr>
          <w:rFonts w:hint="eastAsia" w:ascii="仿宋" w:hAnsi="仿宋" w:eastAsia="仿宋" w:cs="宋体"/>
          <w:kern w:val="0"/>
          <w:sz w:val="24"/>
          <w:szCs w:val="24"/>
        </w:rPr>
        <w:t>还</w:t>
      </w:r>
      <w:r>
        <w:rPr>
          <w:rFonts w:ascii="仿宋" w:hAnsi="仿宋" w:eastAsia="仿宋" w:cs="宋体"/>
          <w:kern w:val="0"/>
          <w:sz w:val="24"/>
          <w:szCs w:val="24"/>
        </w:rPr>
        <w:t>应满足</w:t>
      </w:r>
      <w:r>
        <w:rPr>
          <w:rFonts w:hint="eastAsia" w:ascii="仿宋" w:hAnsi="仿宋" w:eastAsia="仿宋" w:cs="宋体"/>
          <w:kern w:val="0"/>
          <w:sz w:val="24"/>
          <w:szCs w:val="24"/>
        </w:rPr>
        <w:t>QB/T 43</w:t>
      </w:r>
      <w:r>
        <w:rPr>
          <w:rFonts w:ascii="仿宋" w:hAnsi="仿宋" w:eastAsia="仿宋" w:cs="宋体"/>
          <w:kern w:val="0"/>
          <w:sz w:val="24"/>
          <w:szCs w:val="24"/>
        </w:rPr>
        <w:t>69</w:t>
      </w:r>
      <w:r>
        <w:rPr>
          <w:rFonts w:hint="eastAsia" w:ascii="仿宋" w:hAnsi="仿宋" w:eastAsia="仿宋" w:cs="宋体"/>
          <w:kern w:val="0"/>
          <w:sz w:val="24"/>
          <w:szCs w:val="24"/>
        </w:rPr>
        <w:t>-2012《家具（板材）用蜂窝纸板》中的</w:t>
      </w:r>
      <w:r>
        <w:rPr>
          <w:rFonts w:ascii="仿宋" w:hAnsi="仿宋" w:eastAsia="仿宋" w:cs="宋体"/>
          <w:kern w:val="0"/>
          <w:sz w:val="24"/>
          <w:szCs w:val="24"/>
        </w:rPr>
        <w:t>其它要求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tbl>
      <w:tblPr>
        <w:tblStyle w:val="37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2601"/>
        <w:gridCol w:w="3429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标准依据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457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含水率，%</w:t>
            </w:r>
          </w:p>
        </w:tc>
        <w:tc>
          <w:tcPr>
            <w:tcW w:w="3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12±4</w:t>
            </w:r>
          </w:p>
        </w:tc>
        <w:tc>
          <w:tcPr>
            <w:tcW w:w="13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QB/T 43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69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-2012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8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平压强度，kg/cm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²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蜂窝内径，10mm </w:t>
            </w:r>
          </w:p>
        </w:tc>
        <w:tc>
          <w:tcPr>
            <w:tcW w:w="3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≥3.21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蜂窝内径，12mm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≥2.86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蜂窝内径，15mm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≥2.50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蜂窝内径，18mm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≥2.10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蜂窝内径，21mm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≥1.57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蜂窝内径，23mm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≥1.30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蜂窝内径，25mm 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≥1.00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86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黏结效果</w:t>
            </w: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展开至拉伸宽度比0.5及0.75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试验后，虚黏脱胶位置每平米不超过3个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拉伸至芯层破坏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试验后，胶线黏接处应看到明显的芯纸基材破坏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86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200℃处理30min后，拉伸至芯层破坏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试验后，胶线黏接处应看到明显的芯纸基材破坏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5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甲醛释放量，mg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</w:p>
        </w:tc>
        <w:tc>
          <w:tcPr>
            <w:tcW w:w="3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≤0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.08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GB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18580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-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2017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pStyle w:val="3"/>
        <w:adjustRightInd w:val="0"/>
        <w:snapToGrid w:val="0"/>
        <w:spacing w:line="240" w:lineRule="auto"/>
        <w:rPr>
          <w:rFonts w:ascii="仿宋" w:hAnsi="仿宋" w:eastAsia="仿宋"/>
          <w:b w:val="0"/>
          <w:sz w:val="24"/>
          <w:szCs w:val="24"/>
        </w:rPr>
      </w:pPr>
      <w:bookmarkStart w:id="11" w:name="_Toc67665658"/>
      <w:bookmarkStart w:id="12" w:name="_Toc534900817"/>
      <w:r>
        <w:rPr>
          <w:rFonts w:ascii="仿宋" w:hAnsi="仿宋" w:eastAsia="仿宋"/>
          <w:b w:val="0"/>
          <w:sz w:val="24"/>
          <w:szCs w:val="24"/>
        </w:rPr>
        <w:t>4.2</w:t>
      </w:r>
      <w:r>
        <w:rPr>
          <w:rFonts w:hint="eastAsia" w:ascii="仿宋" w:hAnsi="仿宋" w:eastAsia="仿宋"/>
          <w:b w:val="0"/>
          <w:sz w:val="24"/>
          <w:szCs w:val="24"/>
        </w:rPr>
        <w:t xml:space="preserve"> 户内门</w:t>
      </w:r>
      <w:bookmarkEnd w:id="11"/>
      <w:bookmarkEnd w:id="12"/>
    </w:p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ascii="仿宋" w:hAnsi="仿宋" w:eastAsia="仿宋" w:cs="宋体"/>
          <w:kern w:val="0"/>
          <w:sz w:val="24"/>
          <w:szCs w:val="24"/>
        </w:rPr>
        <w:t xml:space="preserve">4.2.1 </w:t>
      </w:r>
      <w:r>
        <w:rPr>
          <w:rFonts w:hint="eastAsia" w:ascii="仿宋" w:hAnsi="仿宋" w:eastAsia="仿宋" w:cs="宋体"/>
          <w:kern w:val="0"/>
          <w:sz w:val="24"/>
          <w:szCs w:val="24"/>
        </w:rPr>
        <w:t>PVC</w:t>
      </w:r>
      <w:r>
        <w:rPr>
          <w:rFonts w:ascii="仿宋" w:hAnsi="仿宋" w:eastAsia="仿宋" w:cs="宋体"/>
          <w:kern w:val="0"/>
          <w:sz w:val="24"/>
          <w:szCs w:val="24"/>
        </w:rPr>
        <w:t>饰面</w:t>
      </w:r>
      <w:r>
        <w:rPr>
          <w:rFonts w:hint="eastAsia" w:ascii="仿宋" w:hAnsi="仿宋" w:eastAsia="仿宋" w:cs="宋体"/>
          <w:kern w:val="0"/>
          <w:sz w:val="24"/>
          <w:szCs w:val="24"/>
        </w:rPr>
        <w:t>户内门面层应符合如下要求：</w:t>
      </w:r>
    </w:p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 xml:space="preserve"> </w:t>
      </w:r>
    </w:p>
    <w:tbl>
      <w:tblPr>
        <w:tblStyle w:val="37"/>
        <w:tblW w:w="901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7"/>
        <w:gridCol w:w="1422"/>
        <w:gridCol w:w="1522"/>
        <w:gridCol w:w="1627"/>
        <w:gridCol w:w="1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标准依据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普通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哑光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高光</w:t>
            </w:r>
          </w:p>
        </w:tc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表面耐划痕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≥B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≥HB</w:t>
            </w: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≥80r（浮印膜≥45r）</w:t>
            </w: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抗冲击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试件表面不允许产生开裂及剥离</w:t>
            </w: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GB/T3324-2017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耐冷热循环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无裂纹、鼓泡、变色、起皱等</w:t>
            </w: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耐腐蚀污染性能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不低于3级</w:t>
            </w: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耐光色牢度（级）</w:t>
            </w:r>
          </w:p>
        </w:tc>
        <w:tc>
          <w:tcPr>
            <w:tcW w:w="46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蓝色羊毛布6级，达到灰度卡4级</w:t>
            </w: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</w:p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4</w:t>
      </w:r>
      <w:r>
        <w:rPr>
          <w:rFonts w:ascii="仿宋" w:hAnsi="仿宋" w:eastAsia="仿宋" w:cs="宋体"/>
          <w:kern w:val="0"/>
          <w:sz w:val="24"/>
          <w:szCs w:val="24"/>
        </w:rPr>
        <w:t xml:space="preserve">.2.2 </w:t>
      </w:r>
      <w:r>
        <w:rPr>
          <w:rFonts w:hint="eastAsia" w:ascii="仿宋" w:hAnsi="仿宋" w:eastAsia="仿宋" w:cs="宋体"/>
          <w:kern w:val="0"/>
          <w:sz w:val="24"/>
          <w:szCs w:val="24"/>
        </w:rPr>
        <w:t>油漆PVC</w:t>
      </w:r>
      <w:r>
        <w:rPr>
          <w:rFonts w:ascii="仿宋" w:hAnsi="仿宋" w:eastAsia="仿宋" w:cs="宋体"/>
          <w:kern w:val="0"/>
          <w:sz w:val="24"/>
          <w:szCs w:val="24"/>
        </w:rPr>
        <w:t>饰面</w:t>
      </w:r>
      <w:r>
        <w:rPr>
          <w:rFonts w:hint="eastAsia" w:ascii="仿宋" w:hAnsi="仿宋" w:eastAsia="仿宋" w:cs="宋体"/>
          <w:kern w:val="0"/>
          <w:sz w:val="24"/>
          <w:szCs w:val="24"/>
        </w:rPr>
        <w:t xml:space="preserve">户内门面层应符合如下要求： </w:t>
      </w:r>
    </w:p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 xml:space="preserve"> </w:t>
      </w:r>
    </w:p>
    <w:tbl>
      <w:tblPr>
        <w:tblStyle w:val="37"/>
        <w:tblW w:w="90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8"/>
        <w:gridCol w:w="4518"/>
        <w:gridCol w:w="1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4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标准依据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附着力</w:t>
            </w:r>
          </w:p>
        </w:tc>
        <w:tc>
          <w:tcPr>
            <w:tcW w:w="4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涂层交叉切割法，不低于3级</w:t>
            </w:r>
          </w:p>
        </w:tc>
        <w:tc>
          <w:tcPr>
            <w:tcW w:w="16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GB/T3324-2017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耐冷热温差</w:t>
            </w:r>
          </w:p>
        </w:tc>
        <w:tc>
          <w:tcPr>
            <w:tcW w:w="4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应无鼓泡、裂缝和明显失光</w:t>
            </w:r>
          </w:p>
        </w:tc>
        <w:tc>
          <w:tcPr>
            <w:tcW w:w="1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表面耐磨</w:t>
            </w:r>
          </w:p>
        </w:tc>
        <w:tc>
          <w:tcPr>
            <w:tcW w:w="4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1000r，不低于3级</w:t>
            </w:r>
          </w:p>
        </w:tc>
        <w:tc>
          <w:tcPr>
            <w:tcW w:w="1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7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抗冲击</w:t>
            </w:r>
          </w:p>
        </w:tc>
        <w:tc>
          <w:tcPr>
            <w:tcW w:w="4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抗冲击高度50mm，不低于3级</w:t>
            </w:r>
          </w:p>
        </w:tc>
        <w:tc>
          <w:tcPr>
            <w:tcW w:w="16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</w:p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4</w:t>
      </w:r>
      <w:r>
        <w:rPr>
          <w:rFonts w:ascii="仿宋" w:hAnsi="仿宋" w:eastAsia="仿宋" w:cs="宋体"/>
          <w:kern w:val="0"/>
          <w:sz w:val="24"/>
          <w:szCs w:val="24"/>
        </w:rPr>
        <w:t>.2.</w:t>
      </w:r>
      <w:r>
        <w:rPr>
          <w:rFonts w:hint="eastAsia" w:ascii="仿宋" w:hAnsi="仿宋" w:eastAsia="仿宋" w:cs="宋体"/>
          <w:kern w:val="0"/>
          <w:sz w:val="24"/>
          <w:szCs w:val="24"/>
        </w:rPr>
        <w:t>3</w:t>
      </w:r>
      <w:r>
        <w:rPr>
          <w:rFonts w:ascii="仿宋" w:hAnsi="仿宋" w:eastAsia="仿宋" w:cs="宋体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kern w:val="0"/>
          <w:sz w:val="24"/>
          <w:szCs w:val="24"/>
        </w:rPr>
        <w:t>户内门整体力学性能应符合如下要求：</w:t>
      </w:r>
    </w:p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除</w:t>
      </w:r>
      <w:r>
        <w:rPr>
          <w:rFonts w:ascii="仿宋" w:hAnsi="仿宋" w:eastAsia="仿宋" w:cs="宋体"/>
          <w:kern w:val="0"/>
          <w:sz w:val="24"/>
          <w:szCs w:val="24"/>
        </w:rPr>
        <w:t>满足以</w:t>
      </w:r>
      <w:r>
        <w:rPr>
          <w:rFonts w:hint="eastAsia" w:ascii="仿宋" w:hAnsi="仿宋" w:eastAsia="仿宋" w:cs="宋体"/>
          <w:kern w:val="0"/>
          <w:sz w:val="24"/>
          <w:szCs w:val="24"/>
        </w:rPr>
        <w:t>下</w:t>
      </w:r>
      <w:r>
        <w:rPr>
          <w:rFonts w:ascii="仿宋" w:hAnsi="仿宋" w:eastAsia="仿宋" w:cs="宋体"/>
          <w:kern w:val="0"/>
          <w:sz w:val="24"/>
          <w:szCs w:val="24"/>
        </w:rPr>
        <w:t>要求外，</w:t>
      </w:r>
      <w:r>
        <w:rPr>
          <w:rFonts w:hint="eastAsia" w:ascii="仿宋" w:hAnsi="仿宋" w:eastAsia="仿宋" w:cs="宋体"/>
          <w:kern w:val="0"/>
          <w:sz w:val="24"/>
          <w:szCs w:val="24"/>
        </w:rPr>
        <w:t>还</w:t>
      </w:r>
      <w:r>
        <w:rPr>
          <w:rFonts w:ascii="仿宋" w:hAnsi="仿宋" w:eastAsia="仿宋" w:cs="宋体"/>
          <w:kern w:val="0"/>
          <w:sz w:val="24"/>
          <w:szCs w:val="24"/>
        </w:rPr>
        <w:t>应满足</w:t>
      </w:r>
      <w:r>
        <w:rPr>
          <w:rFonts w:hint="eastAsia" w:ascii="仿宋" w:hAnsi="仿宋" w:eastAsia="仿宋" w:cs="宋体"/>
          <w:kern w:val="0"/>
          <w:sz w:val="24"/>
          <w:szCs w:val="24"/>
        </w:rPr>
        <w:t xml:space="preserve">GB/T </w:t>
      </w:r>
      <w:r>
        <w:rPr>
          <w:rFonts w:ascii="仿宋" w:hAnsi="仿宋" w:eastAsia="仿宋" w:cs="宋体"/>
          <w:kern w:val="0"/>
          <w:sz w:val="24"/>
          <w:szCs w:val="24"/>
        </w:rPr>
        <w:t>29498</w:t>
      </w:r>
      <w:r>
        <w:rPr>
          <w:rFonts w:hint="eastAsia" w:ascii="仿宋" w:hAnsi="仿宋" w:eastAsia="仿宋" w:cs="宋体"/>
          <w:kern w:val="0"/>
          <w:sz w:val="24"/>
          <w:szCs w:val="24"/>
        </w:rPr>
        <w:t>-201</w:t>
      </w:r>
      <w:r>
        <w:rPr>
          <w:rFonts w:ascii="仿宋" w:hAnsi="仿宋" w:eastAsia="仿宋" w:cs="宋体"/>
          <w:kern w:val="0"/>
          <w:sz w:val="24"/>
          <w:szCs w:val="24"/>
        </w:rPr>
        <w:t>3</w:t>
      </w:r>
      <w:r>
        <w:rPr>
          <w:rFonts w:hint="eastAsia" w:ascii="仿宋" w:hAnsi="仿宋" w:eastAsia="仿宋" w:cs="宋体"/>
          <w:kern w:val="0"/>
          <w:sz w:val="24"/>
          <w:szCs w:val="24"/>
        </w:rPr>
        <w:t>《木门窗》中的</w:t>
      </w:r>
      <w:r>
        <w:rPr>
          <w:rFonts w:ascii="仿宋" w:hAnsi="仿宋" w:eastAsia="仿宋" w:cs="宋体"/>
          <w:kern w:val="0"/>
          <w:sz w:val="24"/>
          <w:szCs w:val="24"/>
        </w:rPr>
        <w:t>其它要求</w:t>
      </w:r>
      <w:r>
        <w:rPr>
          <w:rFonts w:hint="eastAsia" w:ascii="仿宋" w:hAnsi="仿宋" w:eastAsia="仿宋" w:cs="宋体"/>
          <w:kern w:val="0"/>
          <w:sz w:val="24"/>
          <w:szCs w:val="24"/>
        </w:rPr>
        <w:t>；</w:t>
      </w:r>
    </w:p>
    <w:tbl>
      <w:tblPr>
        <w:tblStyle w:val="37"/>
        <w:tblW w:w="90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703"/>
        <w:gridCol w:w="4684"/>
        <w:gridCol w:w="15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4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标准依据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含水率，%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6～13</w:t>
            </w:r>
          </w:p>
        </w:tc>
        <w:tc>
          <w:tcPr>
            <w:tcW w:w="1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GB/T 29498-2013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垂直荷载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残余变形量≤3mm，启闭正常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平开门抗静扭曲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残余变形量≤3mm，启闭正常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0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启闭力，N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平开门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≤80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0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推拉门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≤100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反复启闭耐久性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启闭无异常，使用无障碍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平开门软重物撞击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撞击后无明显变形、无损坏及玻璃脱落现象，启闭无异常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0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平开门硬重物撞击</w:t>
            </w:r>
          </w:p>
        </w:tc>
        <w:tc>
          <w:tcPr>
            <w:tcW w:w="1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直径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50±1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mm，重量：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510±1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g，撞击高度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m</w:t>
            </w:r>
          </w:p>
        </w:tc>
        <w:tc>
          <w:tcPr>
            <w:tcW w:w="4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试验后，无明显裂纹及破损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</w:p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4</w:t>
      </w:r>
      <w:r>
        <w:rPr>
          <w:rFonts w:ascii="仿宋" w:hAnsi="仿宋" w:eastAsia="仿宋" w:cs="宋体"/>
          <w:kern w:val="0"/>
          <w:sz w:val="24"/>
          <w:szCs w:val="24"/>
        </w:rPr>
        <w:t xml:space="preserve">.2.4 </w:t>
      </w:r>
      <w:r>
        <w:rPr>
          <w:rFonts w:hint="eastAsia" w:ascii="仿宋" w:hAnsi="仿宋" w:eastAsia="仿宋" w:cs="宋体"/>
          <w:kern w:val="0"/>
          <w:sz w:val="24"/>
          <w:szCs w:val="24"/>
        </w:rPr>
        <w:t>户内门其它特殊要求应符合如下要求：</w:t>
      </w:r>
    </w:p>
    <w:tbl>
      <w:tblPr>
        <w:tblStyle w:val="37"/>
        <w:tblW w:w="9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4678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项目指标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技术要求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标准依据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隔声性能，dB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普通门≥2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，高隔声门≥2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GB/T 29498-2013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甲醛释放量，mg/m</w:t>
            </w:r>
            <w:r>
              <w:rPr>
                <w:rFonts w:eastAsia="仿宋" w:cs="Calibri"/>
                <w:kern w:val="0"/>
                <w:sz w:val="24"/>
                <w:szCs w:val="24"/>
              </w:rPr>
              <w:t>³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≤0.08</w:t>
            </w:r>
          </w:p>
        </w:tc>
        <w:tc>
          <w:tcPr>
            <w:tcW w:w="157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27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重金属，mg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kg</w:t>
            </w:r>
          </w:p>
        </w:tc>
        <w:tc>
          <w:tcPr>
            <w:tcW w:w="467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铅≤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，镉≤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，铬≤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，汞≤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GB 18584-2001</w:t>
            </w:r>
          </w:p>
        </w:tc>
      </w:tr>
    </w:tbl>
    <w:p>
      <w:pPr>
        <w:widowControl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4</w:t>
      </w:r>
      <w:r>
        <w:rPr>
          <w:rFonts w:ascii="仿宋" w:hAnsi="仿宋" w:eastAsia="仿宋" w:cs="宋体"/>
          <w:kern w:val="0"/>
          <w:sz w:val="24"/>
          <w:szCs w:val="24"/>
        </w:rPr>
        <w:t xml:space="preserve">.2.5 </w:t>
      </w:r>
      <w:r>
        <w:rPr>
          <w:rFonts w:hint="eastAsia" w:ascii="仿宋" w:hAnsi="仿宋" w:eastAsia="仿宋" w:cs="宋体"/>
          <w:kern w:val="0"/>
          <w:sz w:val="24"/>
          <w:szCs w:val="24"/>
        </w:rPr>
        <w:t>有防火要求的防火门应符合</w:t>
      </w:r>
      <w:r>
        <w:rPr>
          <w:rFonts w:ascii="仿宋" w:hAnsi="仿宋" w:eastAsia="仿宋" w:cs="宋体"/>
          <w:kern w:val="0"/>
          <w:sz w:val="24"/>
          <w:szCs w:val="24"/>
        </w:rPr>
        <w:t>GB 12955-2008</w:t>
      </w:r>
      <w:r>
        <w:rPr>
          <w:rFonts w:hint="eastAsia" w:ascii="仿宋" w:hAnsi="仿宋" w:eastAsia="仿宋" w:cs="宋体"/>
          <w:kern w:val="0"/>
          <w:sz w:val="24"/>
          <w:szCs w:val="24"/>
        </w:rPr>
        <w:t>《防火门》中对应的相关要求。</w:t>
      </w:r>
    </w:p>
    <w:p>
      <w:pPr>
        <w:widowControl/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</w:p>
    <w:p>
      <w:pPr>
        <w:widowControl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4</w:t>
      </w:r>
      <w:r>
        <w:rPr>
          <w:rFonts w:ascii="仿宋" w:hAnsi="仿宋" w:eastAsia="仿宋" w:cs="宋体"/>
          <w:kern w:val="0"/>
          <w:sz w:val="24"/>
          <w:szCs w:val="24"/>
        </w:rPr>
        <w:t xml:space="preserve">.2.6 </w:t>
      </w:r>
      <w:r>
        <w:rPr>
          <w:rFonts w:hint="eastAsia" w:ascii="仿宋" w:hAnsi="仿宋" w:eastAsia="仿宋" w:cs="宋体"/>
          <w:kern w:val="0"/>
          <w:sz w:val="24"/>
          <w:szCs w:val="24"/>
        </w:rPr>
        <w:t>油漆门产品开放漆或半开放漆的使用环境要求</w:t>
      </w:r>
    </w:p>
    <w:p>
      <w:pPr>
        <w:jc w:val="left"/>
        <w:rPr>
          <w:rFonts w:ascii="仿宋" w:hAnsi="仿宋" w:eastAsia="仿宋"/>
          <w:sz w:val="24"/>
          <w:szCs w:val="24"/>
        </w:rPr>
      </w:pPr>
    </w:p>
    <w:p>
      <w:pPr>
        <w:pStyle w:val="2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开放漆和半开放漆的导管都不是完全封堵死的，在潮湿的环境中都有发霉的风险。</w:t>
      </w:r>
    </w:p>
    <w:p>
      <w:pPr>
        <w:pStyle w:val="2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所以沿海地区、有回南天和梅雨季节的地区都不建议使用开放漆和半开放漆。</w:t>
      </w:r>
    </w:p>
    <w:p>
      <w:pPr>
        <w:adjustRightInd w:val="0"/>
        <w:snapToGrid w:val="0"/>
        <w:rPr>
          <w:rFonts w:ascii="仿宋" w:hAnsi="仿宋" w:eastAsia="仿宋" w:cs="宋体"/>
          <w:kern w:val="0"/>
          <w:sz w:val="24"/>
          <w:szCs w:val="24"/>
        </w:rPr>
      </w:pPr>
    </w:p>
    <w:p>
      <w:pPr>
        <w:pStyle w:val="2"/>
        <w:adjustRightInd w:val="0"/>
        <w:snapToGrid w:val="0"/>
        <w:spacing w:line="240" w:lineRule="auto"/>
        <w:rPr>
          <w:rFonts w:ascii="仿宋" w:hAnsi="仿宋" w:eastAsia="仿宋"/>
          <w:bCs w:val="0"/>
          <w:sz w:val="24"/>
          <w:szCs w:val="24"/>
        </w:rPr>
      </w:pPr>
      <w:bookmarkStart w:id="13" w:name="_Toc534900818"/>
      <w:bookmarkStart w:id="14" w:name="_Toc67665659"/>
      <w:r>
        <w:rPr>
          <w:rFonts w:ascii="仿宋" w:hAnsi="仿宋" w:eastAsia="仿宋"/>
          <w:bCs w:val="0"/>
          <w:sz w:val="24"/>
          <w:szCs w:val="24"/>
        </w:rPr>
        <w:t>5</w:t>
      </w:r>
      <w:r>
        <w:rPr>
          <w:rFonts w:hint="eastAsia" w:ascii="仿宋" w:hAnsi="仿宋" w:eastAsia="仿宋"/>
          <w:bCs w:val="0"/>
          <w:sz w:val="24"/>
          <w:szCs w:val="24"/>
        </w:rPr>
        <w:t>、抽样规则</w:t>
      </w:r>
      <w:bookmarkEnd w:id="13"/>
      <w:bookmarkEnd w:id="14"/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  <w:r>
        <w:rPr>
          <w:rFonts w:hint="eastAsia" w:ascii="仿宋" w:hAnsi="仿宋" w:eastAsia="仿宋"/>
          <w:bCs/>
          <w:sz w:val="24"/>
          <w:szCs w:val="24"/>
        </w:rPr>
        <w:t>应以连续生产的同一品种、同一规格型号、同一颜</w:t>
      </w:r>
      <w:bookmarkStart w:id="17" w:name="_GoBack"/>
      <w:r>
        <w:rPr>
          <w:rFonts w:hint="eastAsia" w:ascii="仿宋" w:hAnsi="仿宋" w:eastAsia="仿宋"/>
          <w:bCs/>
          <w:sz w:val="24"/>
          <w:szCs w:val="24"/>
        </w:rPr>
        <w:t>色的产品为一批，每批次抽取完整的3樘门进行力学及化学性能检测，门成品的外观表面质量1</w:t>
      </w:r>
      <w:r>
        <w:rPr>
          <w:rFonts w:ascii="仿宋" w:hAnsi="仿宋" w:eastAsia="仿宋"/>
          <w:bCs/>
          <w:sz w:val="24"/>
          <w:szCs w:val="24"/>
        </w:rPr>
        <w:t>00</w:t>
      </w:r>
      <w:r>
        <w:rPr>
          <w:rFonts w:hint="eastAsia" w:ascii="仿宋" w:hAnsi="仿宋" w:eastAsia="仿宋"/>
          <w:bCs/>
          <w:sz w:val="24"/>
          <w:szCs w:val="24"/>
        </w:rPr>
        <w:t>%进</w:t>
      </w:r>
      <w:bookmarkEnd w:id="17"/>
      <w:r>
        <w:rPr>
          <w:rFonts w:hint="eastAsia" w:ascii="仿宋" w:hAnsi="仿宋" w:eastAsia="仿宋"/>
          <w:bCs/>
          <w:sz w:val="24"/>
          <w:szCs w:val="24"/>
        </w:rPr>
        <w:t>行检查。</w:t>
      </w:r>
    </w:p>
    <w:p>
      <w:pPr>
        <w:widowControl/>
        <w:jc w:val="left"/>
        <w:rPr>
          <w:rFonts w:ascii="仿宋" w:hAnsi="仿宋" w:eastAsia="仿宋"/>
          <w:bCs/>
          <w:sz w:val="24"/>
          <w:szCs w:val="24"/>
        </w:rPr>
      </w:pPr>
    </w:p>
    <w:p>
      <w:pPr>
        <w:pStyle w:val="2"/>
        <w:adjustRightInd w:val="0"/>
        <w:snapToGrid w:val="0"/>
        <w:spacing w:line="240" w:lineRule="auto"/>
        <w:rPr>
          <w:rFonts w:ascii="仿宋" w:hAnsi="仿宋" w:eastAsia="仿宋"/>
          <w:bCs w:val="0"/>
          <w:sz w:val="24"/>
          <w:szCs w:val="24"/>
        </w:rPr>
      </w:pPr>
      <w:bookmarkStart w:id="15" w:name="_Toc534900819"/>
      <w:bookmarkStart w:id="16" w:name="_Toc67665660"/>
      <w:r>
        <w:rPr>
          <w:rFonts w:ascii="仿宋" w:hAnsi="仿宋" w:eastAsia="仿宋"/>
          <w:bCs w:val="0"/>
          <w:sz w:val="24"/>
          <w:szCs w:val="24"/>
        </w:rPr>
        <w:t>6</w:t>
      </w:r>
      <w:r>
        <w:rPr>
          <w:rFonts w:hint="eastAsia" w:ascii="仿宋" w:hAnsi="仿宋" w:eastAsia="仿宋"/>
          <w:bCs w:val="0"/>
          <w:sz w:val="24"/>
          <w:szCs w:val="24"/>
        </w:rPr>
        <w:t>、现行标准清单</w:t>
      </w:r>
      <w:bookmarkEnd w:id="15"/>
      <w:bookmarkEnd w:id="16"/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.1必须满足的现行基本规范但不限于：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29498 木门窗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WB/T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1024木质门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JG/T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122建筑木门、木窗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GB/T 4897刨花板  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11718中密度纤维板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9846 普通</w:t>
      </w:r>
      <w:r>
        <w:rPr>
          <w:rFonts w:ascii="仿宋" w:hAnsi="仿宋" w:eastAsia="仿宋"/>
          <w:sz w:val="24"/>
          <w:szCs w:val="24"/>
        </w:rPr>
        <w:t>胶合板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15102浸渍胶膜纸饰面人造板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15104装饰单板贴面人造板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10357.1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家具力学性能试验  桌类强度和耐久性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10357.4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家具力学性能试验  柜类稳定性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10357.5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家具力学性能试验  柜类强度和耐久性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 17657 人造板及饰面人造板理化性能试验方法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15104 装饰单板贴面人造板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GB/T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20241 单板</w:t>
      </w:r>
      <w:r>
        <w:rPr>
          <w:rFonts w:ascii="仿宋" w:hAnsi="仿宋" w:eastAsia="仿宋"/>
          <w:sz w:val="24"/>
          <w:szCs w:val="24"/>
        </w:rPr>
        <w:t>层积</w:t>
      </w:r>
      <w:r>
        <w:rPr>
          <w:rFonts w:hint="eastAsia" w:ascii="仿宋" w:hAnsi="仿宋" w:eastAsia="仿宋"/>
          <w:sz w:val="24"/>
          <w:szCs w:val="24"/>
        </w:rPr>
        <w:t>材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 18580室内装饰装修材料 人造板及其制品中甲醛释放限量</w:t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GB 1858</w:t>
      </w:r>
      <w:r>
        <w:rPr>
          <w:rFonts w:hint="eastAsia" w:ascii="仿宋" w:hAnsi="仿宋" w:eastAsia="仿宋"/>
          <w:sz w:val="24"/>
          <w:szCs w:val="24"/>
        </w:rPr>
        <w:t>3</w:t>
      </w:r>
      <w:r>
        <w:fldChar w:fldCharType="begin"/>
      </w:r>
      <w:r>
        <w:instrText xml:space="preserve"> HYPERLINK "http://www.spsp.gov.cn/page/P427/912.shtml" \t "_blank" </w:instrText>
      </w:r>
      <w:r>
        <w:fldChar w:fldCharType="separate"/>
      </w:r>
      <w:r>
        <w:rPr>
          <w:rFonts w:ascii="仿宋" w:hAnsi="仿宋" w:eastAsia="仿宋"/>
          <w:sz w:val="24"/>
          <w:szCs w:val="24"/>
        </w:rPr>
        <w:t>室内装饰装修材料 胶粘剂中有害物质限量</w:t>
      </w:r>
      <w:r>
        <w:rPr>
          <w:rFonts w:ascii="仿宋" w:hAnsi="仿宋" w:eastAsia="仿宋"/>
          <w:sz w:val="24"/>
          <w:szCs w:val="24"/>
        </w:rPr>
        <w:fldChar w:fldCharType="end"/>
      </w:r>
    </w:p>
    <w:p>
      <w:pPr>
        <w:adjustRightInd w:val="0"/>
        <w:snapToGrid w:val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GB 18584室内装饰装修材料 木家具中有害物质限量</w:t>
      </w:r>
    </w:p>
    <w:p>
      <w:pPr>
        <w:widowControl/>
        <w:jc w:val="left"/>
        <w:rPr>
          <w:rFonts w:ascii="仿宋" w:hAnsi="仿宋" w:eastAsia="仿宋"/>
          <w:b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134" w:bottom="1134" w:left="1418" w:header="851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ivers">
    <w:altName w:val="Segoe Print"/>
    <w:panose1 w:val="00000000000000000000"/>
    <w:charset w:val="00"/>
    <w:family w:val="swiss"/>
    <w:pitch w:val="default"/>
    <w:sig w:usb0="00000000" w:usb1="00000000" w:usb2="00000000" w:usb3="00000000" w:csb0="0000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全真中明體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right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</w:p>
  <w:p>
    <w:pPr>
      <w:pStyle w:val="24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1001D9"/>
    <w:multiLevelType w:val="multilevel"/>
    <w:tmpl w:val="011001D9"/>
    <w:lvl w:ilvl="0" w:tentative="0">
      <w:start w:val="1"/>
      <w:numFmt w:val="decimal"/>
      <w:lvlText w:val="%1、"/>
      <w:lvlJc w:val="left"/>
      <w:pPr>
        <w:ind w:left="384" w:hanging="38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FC0534"/>
    <w:multiLevelType w:val="multilevel"/>
    <w:tmpl w:val="03FC0534"/>
    <w:lvl w:ilvl="0" w:tentative="0">
      <w:start w:val="1"/>
      <w:numFmt w:val="decimal"/>
      <w:pStyle w:val="184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422465"/>
    <w:multiLevelType w:val="multilevel"/>
    <w:tmpl w:val="0B422465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7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228"/>
      <w:lvlText w:val="%3."/>
      <w:lvlJc w:val="right"/>
      <w:pPr>
        <w:ind w:left="1260" w:hanging="420"/>
      </w:pPr>
    </w:lvl>
    <w:lvl w:ilvl="3" w:tentative="0">
      <w:start w:val="1"/>
      <w:numFmt w:val="decimal"/>
      <w:pStyle w:val="132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7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5"/>
      <w:lvlText w:val="%6."/>
      <w:lvlJc w:val="right"/>
      <w:pPr>
        <w:ind w:left="2520" w:hanging="420"/>
      </w:pPr>
    </w:lvl>
    <w:lvl w:ilvl="6" w:tentative="0">
      <w:start w:val="1"/>
      <w:numFmt w:val="decimal"/>
      <w:pStyle w:val="144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6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261F55"/>
    <w:multiLevelType w:val="multilevel"/>
    <w:tmpl w:val="11261F55"/>
    <w:lvl w:ilvl="0" w:tentative="0">
      <w:start w:val="1"/>
      <w:numFmt w:val="decimal"/>
      <w:pStyle w:val="192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6434815"/>
    <w:multiLevelType w:val="multilevel"/>
    <w:tmpl w:val="16434815"/>
    <w:lvl w:ilvl="0" w:tentative="0">
      <w:start w:val="1"/>
      <w:numFmt w:val="decimal"/>
      <w:suff w:val="nothing"/>
      <w:lvlText w:val="0.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185"/>
      <w:suff w:val="nothing"/>
      <w:lvlText w:val="0.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0.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pStyle w:val="136"/>
      <w:suff w:val="nothing"/>
      <w:lvlText w:val="0.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pStyle w:val="180"/>
      <w:suff w:val="nothing"/>
      <w:lvlText w:val="0.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pStyle w:val="164"/>
      <w:suff w:val="nothing"/>
      <w:lvlText w:val="0.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1"/>
      <w:pStyle w:val="153"/>
      <w:suff w:val="nothing"/>
      <w:lvlText w:val="表0.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1"/>
      <w:pStyle w:val="169"/>
      <w:suff w:val="nothing"/>
      <w:lvlText w:val="图0.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suff w:val="nothing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27CB42CA"/>
    <w:multiLevelType w:val="multilevel"/>
    <w:tmpl w:val="27CB42CA"/>
    <w:lvl w:ilvl="0" w:tentative="0">
      <w:start w:val="1"/>
      <w:numFmt w:val="decimal"/>
      <w:pStyle w:val="208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68261B"/>
    <w:multiLevelType w:val="multilevel"/>
    <w:tmpl w:val="3868261B"/>
    <w:lvl w:ilvl="0" w:tentative="0">
      <w:start w:val="1"/>
      <w:numFmt w:val="decimal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pStyle w:val="156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94"/>
      <w:lvlText w:val="%3."/>
      <w:lvlJc w:val="right"/>
      <w:pPr>
        <w:ind w:left="1260" w:hanging="420"/>
      </w:pPr>
    </w:lvl>
    <w:lvl w:ilvl="3" w:tentative="0">
      <w:start w:val="1"/>
      <w:numFmt w:val="decimal"/>
      <w:pStyle w:val="168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41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58"/>
      <w:lvlText w:val="%6."/>
      <w:lvlJc w:val="right"/>
      <w:pPr>
        <w:ind w:left="2520" w:hanging="420"/>
      </w:pPr>
    </w:lvl>
    <w:lvl w:ilvl="6" w:tentative="0">
      <w:start w:val="1"/>
      <w:numFmt w:val="decimal"/>
      <w:pStyle w:val="229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0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DCB6278"/>
    <w:multiLevelType w:val="multilevel"/>
    <w:tmpl w:val="3DCB6278"/>
    <w:lvl w:ilvl="0" w:tentative="0">
      <w:start w:val="1"/>
      <w:numFmt w:val="decimal"/>
      <w:lvlText w:val="%1、"/>
      <w:lvlJc w:val="left"/>
      <w:pPr>
        <w:ind w:left="1665" w:hanging="390"/>
      </w:pPr>
      <w:rPr>
        <w:rFonts w:hint="default"/>
      </w:rPr>
    </w:lvl>
    <w:lvl w:ilvl="1" w:tentative="0">
      <w:start w:val="1"/>
      <w:numFmt w:val="lowerLetter"/>
      <w:pStyle w:val="165"/>
      <w:lvlText w:val="%2)"/>
      <w:lvlJc w:val="left"/>
      <w:pPr>
        <w:ind w:left="2115" w:hanging="420"/>
      </w:pPr>
    </w:lvl>
    <w:lvl w:ilvl="2" w:tentative="0">
      <w:start w:val="1"/>
      <w:numFmt w:val="lowerRoman"/>
      <w:pStyle w:val="203"/>
      <w:lvlText w:val="%3."/>
      <w:lvlJc w:val="right"/>
      <w:pPr>
        <w:ind w:left="2535" w:hanging="420"/>
      </w:pPr>
    </w:lvl>
    <w:lvl w:ilvl="3" w:tentative="0">
      <w:start w:val="1"/>
      <w:numFmt w:val="decimal"/>
      <w:pStyle w:val="177"/>
      <w:lvlText w:val="%4."/>
      <w:lvlJc w:val="left"/>
      <w:pPr>
        <w:ind w:left="2955" w:hanging="420"/>
      </w:pPr>
    </w:lvl>
    <w:lvl w:ilvl="4" w:tentative="0">
      <w:start w:val="1"/>
      <w:numFmt w:val="lowerLetter"/>
      <w:pStyle w:val="150"/>
      <w:lvlText w:val="%5)"/>
      <w:lvlJc w:val="left"/>
      <w:pPr>
        <w:ind w:left="3375" w:hanging="420"/>
      </w:pPr>
    </w:lvl>
    <w:lvl w:ilvl="5" w:tentative="0">
      <w:start w:val="1"/>
      <w:numFmt w:val="lowerRoman"/>
      <w:pStyle w:val="167"/>
      <w:lvlText w:val="%6."/>
      <w:lvlJc w:val="right"/>
      <w:pPr>
        <w:ind w:left="3795" w:hanging="420"/>
      </w:pPr>
    </w:lvl>
    <w:lvl w:ilvl="6" w:tentative="0">
      <w:start w:val="1"/>
      <w:numFmt w:val="decimal"/>
      <w:lvlText w:val="%7."/>
      <w:lvlJc w:val="left"/>
      <w:pPr>
        <w:ind w:left="4215" w:hanging="420"/>
      </w:pPr>
    </w:lvl>
    <w:lvl w:ilvl="7" w:tentative="0">
      <w:start w:val="1"/>
      <w:numFmt w:val="lowerLetter"/>
      <w:pStyle w:val="29"/>
      <w:lvlText w:val="%8)"/>
      <w:lvlJc w:val="left"/>
      <w:pPr>
        <w:ind w:left="4635" w:hanging="420"/>
      </w:pPr>
    </w:lvl>
    <w:lvl w:ilvl="8" w:tentative="0">
      <w:start w:val="1"/>
      <w:numFmt w:val="lowerRoman"/>
      <w:lvlText w:val="%9."/>
      <w:lvlJc w:val="right"/>
      <w:pPr>
        <w:ind w:left="5055" w:hanging="420"/>
      </w:pPr>
    </w:lvl>
  </w:abstractNum>
  <w:abstractNum w:abstractNumId="8">
    <w:nsid w:val="452274C7"/>
    <w:multiLevelType w:val="multilevel"/>
    <w:tmpl w:val="452274C7"/>
    <w:lvl w:ilvl="0" w:tentative="0">
      <w:start w:val="1"/>
      <w:numFmt w:val="decimal"/>
      <w:pStyle w:val="186"/>
      <w:suff w:val="nothing"/>
      <w:lvlText w:val="%1　"/>
      <w:lvlJc w:val="left"/>
      <w:pPr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</w:rPr>
    </w:lvl>
    <w:lvl w:ilvl="6" w:tentative="0">
      <w:start w:val="1"/>
      <w:numFmt w:val="decimal"/>
      <w:lvlRestart w:val="0"/>
      <w:suff w:val="nothing"/>
      <w:lvlText w:val="表%7　"/>
      <w:lvlJc w:val="left"/>
      <w:pPr>
        <w:ind w:left="0" w:firstLine="0"/>
      </w:pPr>
      <w:rPr>
        <w:rFonts w:hint="eastAsia" w:ascii="黑体" w:eastAsia="黑体"/>
      </w:rPr>
    </w:lvl>
    <w:lvl w:ilvl="7" w:tentative="0">
      <w:start w:val="1"/>
      <w:numFmt w:val="decimal"/>
      <w:lvlRestart w:val="0"/>
      <w:suff w:val="nothing"/>
      <w:lvlText w:val="图%8　"/>
      <w:lvlJc w:val="left"/>
      <w:pPr>
        <w:ind w:left="0" w:firstLine="0"/>
      </w:pPr>
      <w:rPr>
        <w:rFonts w:hint="eastAsia" w:ascii="黑体" w:eastAsia="黑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9">
    <w:nsid w:val="496E4D7B"/>
    <w:multiLevelType w:val="multilevel"/>
    <w:tmpl w:val="496E4D7B"/>
    <w:lvl w:ilvl="0" w:tentative="0">
      <w:start w:val="1"/>
      <w:numFmt w:val="none"/>
      <w:pStyle w:val="200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>
    <w:nsid w:val="5B663415"/>
    <w:multiLevelType w:val="multilevel"/>
    <w:tmpl w:val="5B663415"/>
    <w:lvl w:ilvl="0" w:tentative="0">
      <w:start w:val="1"/>
      <w:numFmt w:val="decimal"/>
      <w:pStyle w:val="223"/>
      <w:lvlText w:val="(%1)"/>
      <w:lvlJc w:val="left"/>
      <w:pPr>
        <w:ind w:left="1316" w:hanging="420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EA2025"/>
    <w:multiLevelType w:val="multilevel"/>
    <w:tmpl w:val="6CEA2025"/>
    <w:lvl w:ilvl="0" w:tentative="0">
      <w:start w:val="1"/>
      <w:numFmt w:val="none"/>
      <w:pStyle w:val="217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76933334"/>
    <w:multiLevelType w:val="multilevel"/>
    <w:tmpl w:val="76933334"/>
    <w:lvl w:ilvl="0" w:tentative="0">
      <w:start w:val="1"/>
      <w:numFmt w:val="none"/>
      <w:pStyle w:val="193"/>
      <w:lvlText w:val="%1——"/>
      <w:lvlJc w:val="left"/>
      <w:pPr>
        <w:tabs>
          <w:tab w:val="left" w:pos="964"/>
        </w:tabs>
        <w:ind w:left="964" w:hanging="544"/>
      </w:pPr>
      <w:rPr>
        <w:rFonts w:hint="default" w:ascii="Times New Roman" w:hAnsi="Times New Roman" w:eastAsia="宋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12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wNzg5M2RiM2RlOGViMmRjYjY1MjllMzc1M2ZkMDIifQ=="/>
  </w:docVars>
  <w:rsids>
    <w:rsidRoot w:val="00310B94"/>
    <w:rsid w:val="00010F7D"/>
    <w:rsid w:val="00011DA2"/>
    <w:rsid w:val="00011DF1"/>
    <w:rsid w:val="00012B39"/>
    <w:rsid w:val="00013BF7"/>
    <w:rsid w:val="00015057"/>
    <w:rsid w:val="00015996"/>
    <w:rsid w:val="00016D96"/>
    <w:rsid w:val="000205F9"/>
    <w:rsid w:val="0002190F"/>
    <w:rsid w:val="00023513"/>
    <w:rsid w:val="00023CC5"/>
    <w:rsid w:val="00027AB7"/>
    <w:rsid w:val="00032A25"/>
    <w:rsid w:val="00037970"/>
    <w:rsid w:val="00042251"/>
    <w:rsid w:val="00045AFB"/>
    <w:rsid w:val="000514C3"/>
    <w:rsid w:val="00052923"/>
    <w:rsid w:val="000531DA"/>
    <w:rsid w:val="0005525E"/>
    <w:rsid w:val="000603C2"/>
    <w:rsid w:val="00073C38"/>
    <w:rsid w:val="00080D08"/>
    <w:rsid w:val="0008614A"/>
    <w:rsid w:val="00086E4B"/>
    <w:rsid w:val="00090619"/>
    <w:rsid w:val="00093D05"/>
    <w:rsid w:val="000959F2"/>
    <w:rsid w:val="000970B3"/>
    <w:rsid w:val="000975DF"/>
    <w:rsid w:val="0009791F"/>
    <w:rsid w:val="000A2B98"/>
    <w:rsid w:val="000B0577"/>
    <w:rsid w:val="000B1372"/>
    <w:rsid w:val="000B3284"/>
    <w:rsid w:val="000B37CF"/>
    <w:rsid w:val="000B3825"/>
    <w:rsid w:val="000B4CFA"/>
    <w:rsid w:val="000C136F"/>
    <w:rsid w:val="000C1702"/>
    <w:rsid w:val="000C574F"/>
    <w:rsid w:val="000C7BC5"/>
    <w:rsid w:val="000D0BB3"/>
    <w:rsid w:val="000D2E57"/>
    <w:rsid w:val="000D36C1"/>
    <w:rsid w:val="000D5617"/>
    <w:rsid w:val="000D775E"/>
    <w:rsid w:val="000F29F2"/>
    <w:rsid w:val="000F74F8"/>
    <w:rsid w:val="000F7578"/>
    <w:rsid w:val="00101A83"/>
    <w:rsid w:val="00107C41"/>
    <w:rsid w:val="00110C29"/>
    <w:rsid w:val="00111A44"/>
    <w:rsid w:val="001155DA"/>
    <w:rsid w:val="001160AC"/>
    <w:rsid w:val="0012092D"/>
    <w:rsid w:val="00123B5B"/>
    <w:rsid w:val="00124F4B"/>
    <w:rsid w:val="00134CE4"/>
    <w:rsid w:val="00135DB4"/>
    <w:rsid w:val="00140D66"/>
    <w:rsid w:val="001427A4"/>
    <w:rsid w:val="001439F9"/>
    <w:rsid w:val="0014630E"/>
    <w:rsid w:val="00160654"/>
    <w:rsid w:val="00163CC9"/>
    <w:rsid w:val="001653DA"/>
    <w:rsid w:val="00166022"/>
    <w:rsid w:val="0017273D"/>
    <w:rsid w:val="00172E61"/>
    <w:rsid w:val="00174179"/>
    <w:rsid w:val="00176AA5"/>
    <w:rsid w:val="00180061"/>
    <w:rsid w:val="00182F23"/>
    <w:rsid w:val="00185BEC"/>
    <w:rsid w:val="001963EF"/>
    <w:rsid w:val="001A6598"/>
    <w:rsid w:val="001B19B7"/>
    <w:rsid w:val="001B2437"/>
    <w:rsid w:val="001D1219"/>
    <w:rsid w:val="001E120B"/>
    <w:rsid w:val="001E2249"/>
    <w:rsid w:val="001E389F"/>
    <w:rsid w:val="001E46A4"/>
    <w:rsid w:val="001E5655"/>
    <w:rsid w:val="001F0246"/>
    <w:rsid w:val="001F1B85"/>
    <w:rsid w:val="001F379B"/>
    <w:rsid w:val="00204DA4"/>
    <w:rsid w:val="0020672E"/>
    <w:rsid w:val="00215693"/>
    <w:rsid w:val="00230207"/>
    <w:rsid w:val="002340BE"/>
    <w:rsid w:val="00236BDF"/>
    <w:rsid w:val="00236D53"/>
    <w:rsid w:val="00237471"/>
    <w:rsid w:val="00243783"/>
    <w:rsid w:val="0025397D"/>
    <w:rsid w:val="00253CF8"/>
    <w:rsid w:val="00265E26"/>
    <w:rsid w:val="00266D8D"/>
    <w:rsid w:val="00270EEC"/>
    <w:rsid w:val="002717BC"/>
    <w:rsid w:val="00272ED2"/>
    <w:rsid w:val="00274A97"/>
    <w:rsid w:val="0027671E"/>
    <w:rsid w:val="00282904"/>
    <w:rsid w:val="002871D5"/>
    <w:rsid w:val="00287573"/>
    <w:rsid w:val="00287C73"/>
    <w:rsid w:val="0029159E"/>
    <w:rsid w:val="0029422A"/>
    <w:rsid w:val="0029477B"/>
    <w:rsid w:val="00296DFF"/>
    <w:rsid w:val="002B34F4"/>
    <w:rsid w:val="002C5EB0"/>
    <w:rsid w:val="002D13F9"/>
    <w:rsid w:val="002D4C7B"/>
    <w:rsid w:val="002D59FA"/>
    <w:rsid w:val="002D686E"/>
    <w:rsid w:val="002E1389"/>
    <w:rsid w:val="002E3368"/>
    <w:rsid w:val="002E4679"/>
    <w:rsid w:val="002E56A1"/>
    <w:rsid w:val="002F7C38"/>
    <w:rsid w:val="003025CD"/>
    <w:rsid w:val="003063E9"/>
    <w:rsid w:val="00306533"/>
    <w:rsid w:val="00310B94"/>
    <w:rsid w:val="00310CC2"/>
    <w:rsid w:val="00313A1C"/>
    <w:rsid w:val="00314765"/>
    <w:rsid w:val="00326D22"/>
    <w:rsid w:val="003334C9"/>
    <w:rsid w:val="00345D9F"/>
    <w:rsid w:val="003515B9"/>
    <w:rsid w:val="0035621D"/>
    <w:rsid w:val="00361FA8"/>
    <w:rsid w:val="00364A0A"/>
    <w:rsid w:val="003668D5"/>
    <w:rsid w:val="00370AE8"/>
    <w:rsid w:val="0037128C"/>
    <w:rsid w:val="00373751"/>
    <w:rsid w:val="00382289"/>
    <w:rsid w:val="00384716"/>
    <w:rsid w:val="003863BE"/>
    <w:rsid w:val="003A127D"/>
    <w:rsid w:val="003A160D"/>
    <w:rsid w:val="003A1697"/>
    <w:rsid w:val="003A4DFA"/>
    <w:rsid w:val="003B3635"/>
    <w:rsid w:val="003B414D"/>
    <w:rsid w:val="003C00E3"/>
    <w:rsid w:val="003C4D67"/>
    <w:rsid w:val="003C4FA8"/>
    <w:rsid w:val="003D48D1"/>
    <w:rsid w:val="003E6289"/>
    <w:rsid w:val="003F3273"/>
    <w:rsid w:val="0040382E"/>
    <w:rsid w:val="00405708"/>
    <w:rsid w:val="00407202"/>
    <w:rsid w:val="0041291F"/>
    <w:rsid w:val="0041496E"/>
    <w:rsid w:val="00416EED"/>
    <w:rsid w:val="004177A8"/>
    <w:rsid w:val="00421099"/>
    <w:rsid w:val="00422E05"/>
    <w:rsid w:val="004243CC"/>
    <w:rsid w:val="00433FBE"/>
    <w:rsid w:val="00437F25"/>
    <w:rsid w:val="0044507F"/>
    <w:rsid w:val="004456E7"/>
    <w:rsid w:val="00445992"/>
    <w:rsid w:val="004467AC"/>
    <w:rsid w:val="00447866"/>
    <w:rsid w:val="004478D3"/>
    <w:rsid w:val="00455B16"/>
    <w:rsid w:val="004564AC"/>
    <w:rsid w:val="00464B88"/>
    <w:rsid w:val="004656BF"/>
    <w:rsid w:val="004657DD"/>
    <w:rsid w:val="00466F0D"/>
    <w:rsid w:val="00467535"/>
    <w:rsid w:val="00470C7A"/>
    <w:rsid w:val="00475CD2"/>
    <w:rsid w:val="004905F4"/>
    <w:rsid w:val="004A30F2"/>
    <w:rsid w:val="004A40D2"/>
    <w:rsid w:val="004B3A16"/>
    <w:rsid w:val="004B65AE"/>
    <w:rsid w:val="004C14B4"/>
    <w:rsid w:val="004C2CB9"/>
    <w:rsid w:val="004C4110"/>
    <w:rsid w:val="004C6EAD"/>
    <w:rsid w:val="004D0644"/>
    <w:rsid w:val="004D4275"/>
    <w:rsid w:val="004E34CA"/>
    <w:rsid w:val="004E51D6"/>
    <w:rsid w:val="004E7B9A"/>
    <w:rsid w:val="004E7E5F"/>
    <w:rsid w:val="004F2FBF"/>
    <w:rsid w:val="0050473D"/>
    <w:rsid w:val="00505503"/>
    <w:rsid w:val="0050755E"/>
    <w:rsid w:val="00507E6C"/>
    <w:rsid w:val="00514B3A"/>
    <w:rsid w:val="005172F3"/>
    <w:rsid w:val="00522AA9"/>
    <w:rsid w:val="00524E6E"/>
    <w:rsid w:val="00525070"/>
    <w:rsid w:val="00530EBD"/>
    <w:rsid w:val="0053713B"/>
    <w:rsid w:val="00540023"/>
    <w:rsid w:val="0054645B"/>
    <w:rsid w:val="00546FB9"/>
    <w:rsid w:val="00564AB6"/>
    <w:rsid w:val="00565A17"/>
    <w:rsid w:val="00572947"/>
    <w:rsid w:val="0057318A"/>
    <w:rsid w:val="00575025"/>
    <w:rsid w:val="0058156B"/>
    <w:rsid w:val="00586303"/>
    <w:rsid w:val="0058641C"/>
    <w:rsid w:val="0059289F"/>
    <w:rsid w:val="00593772"/>
    <w:rsid w:val="005A0289"/>
    <w:rsid w:val="005A163D"/>
    <w:rsid w:val="005A61ED"/>
    <w:rsid w:val="005B00D2"/>
    <w:rsid w:val="005C5DD3"/>
    <w:rsid w:val="005D04E4"/>
    <w:rsid w:val="005D3112"/>
    <w:rsid w:val="005E1E7B"/>
    <w:rsid w:val="005E3F92"/>
    <w:rsid w:val="005F24AC"/>
    <w:rsid w:val="006034F8"/>
    <w:rsid w:val="00603DBC"/>
    <w:rsid w:val="0060490C"/>
    <w:rsid w:val="0061181B"/>
    <w:rsid w:val="00614259"/>
    <w:rsid w:val="00614AB6"/>
    <w:rsid w:val="00614B48"/>
    <w:rsid w:val="00617F62"/>
    <w:rsid w:val="00621B79"/>
    <w:rsid w:val="00624122"/>
    <w:rsid w:val="0062490E"/>
    <w:rsid w:val="00626682"/>
    <w:rsid w:val="00632E83"/>
    <w:rsid w:val="006335A4"/>
    <w:rsid w:val="00646BD5"/>
    <w:rsid w:val="00650C99"/>
    <w:rsid w:val="0065253F"/>
    <w:rsid w:val="00652B2D"/>
    <w:rsid w:val="006542A7"/>
    <w:rsid w:val="0065702A"/>
    <w:rsid w:val="00657B8B"/>
    <w:rsid w:val="006606D1"/>
    <w:rsid w:val="0066193C"/>
    <w:rsid w:val="00662338"/>
    <w:rsid w:val="00665A72"/>
    <w:rsid w:val="00674094"/>
    <w:rsid w:val="00677B89"/>
    <w:rsid w:val="00683222"/>
    <w:rsid w:val="00683A31"/>
    <w:rsid w:val="00692795"/>
    <w:rsid w:val="00693B94"/>
    <w:rsid w:val="006A198B"/>
    <w:rsid w:val="006A2312"/>
    <w:rsid w:val="006A2807"/>
    <w:rsid w:val="006A5230"/>
    <w:rsid w:val="006A70D4"/>
    <w:rsid w:val="006A7343"/>
    <w:rsid w:val="006B1990"/>
    <w:rsid w:val="006B33DE"/>
    <w:rsid w:val="006B656C"/>
    <w:rsid w:val="006C0CDB"/>
    <w:rsid w:val="006C3C07"/>
    <w:rsid w:val="006C49F8"/>
    <w:rsid w:val="006C6D8F"/>
    <w:rsid w:val="006C6FA1"/>
    <w:rsid w:val="006E0122"/>
    <w:rsid w:val="006E215B"/>
    <w:rsid w:val="006E36CF"/>
    <w:rsid w:val="006E776A"/>
    <w:rsid w:val="006F0F6B"/>
    <w:rsid w:val="006F3283"/>
    <w:rsid w:val="006F3E6B"/>
    <w:rsid w:val="006F66A0"/>
    <w:rsid w:val="00700099"/>
    <w:rsid w:val="00704DC2"/>
    <w:rsid w:val="00707DFC"/>
    <w:rsid w:val="0071112F"/>
    <w:rsid w:val="0071392D"/>
    <w:rsid w:val="0072174A"/>
    <w:rsid w:val="00722F3F"/>
    <w:rsid w:val="0073012D"/>
    <w:rsid w:val="0073106D"/>
    <w:rsid w:val="00731351"/>
    <w:rsid w:val="00733C96"/>
    <w:rsid w:val="007366DC"/>
    <w:rsid w:val="00737172"/>
    <w:rsid w:val="00740927"/>
    <w:rsid w:val="00744330"/>
    <w:rsid w:val="00745CF8"/>
    <w:rsid w:val="00756E52"/>
    <w:rsid w:val="00760E52"/>
    <w:rsid w:val="00761EBE"/>
    <w:rsid w:val="0076288C"/>
    <w:rsid w:val="00765598"/>
    <w:rsid w:val="00766A09"/>
    <w:rsid w:val="00780698"/>
    <w:rsid w:val="00785B9F"/>
    <w:rsid w:val="00785F67"/>
    <w:rsid w:val="00791E46"/>
    <w:rsid w:val="00792387"/>
    <w:rsid w:val="00793AC9"/>
    <w:rsid w:val="00793FF8"/>
    <w:rsid w:val="007A00D8"/>
    <w:rsid w:val="007A2860"/>
    <w:rsid w:val="007A2939"/>
    <w:rsid w:val="007A2A42"/>
    <w:rsid w:val="007A5848"/>
    <w:rsid w:val="007C18C6"/>
    <w:rsid w:val="007C6C8D"/>
    <w:rsid w:val="007D6DDE"/>
    <w:rsid w:val="007E35A5"/>
    <w:rsid w:val="007E38BC"/>
    <w:rsid w:val="007E7A47"/>
    <w:rsid w:val="007F30DA"/>
    <w:rsid w:val="007F6A29"/>
    <w:rsid w:val="0080246A"/>
    <w:rsid w:val="00802A14"/>
    <w:rsid w:val="008044F0"/>
    <w:rsid w:val="0080592C"/>
    <w:rsid w:val="00806130"/>
    <w:rsid w:val="00810774"/>
    <w:rsid w:val="00812DC9"/>
    <w:rsid w:val="00815E95"/>
    <w:rsid w:val="00820016"/>
    <w:rsid w:val="008212E8"/>
    <w:rsid w:val="008218F3"/>
    <w:rsid w:val="008233A4"/>
    <w:rsid w:val="00827209"/>
    <w:rsid w:val="00833D0E"/>
    <w:rsid w:val="00835B63"/>
    <w:rsid w:val="00837B81"/>
    <w:rsid w:val="00840262"/>
    <w:rsid w:val="00842B8D"/>
    <w:rsid w:val="008479C2"/>
    <w:rsid w:val="008506DF"/>
    <w:rsid w:val="008560A6"/>
    <w:rsid w:val="008565C2"/>
    <w:rsid w:val="00857943"/>
    <w:rsid w:val="00857CD6"/>
    <w:rsid w:val="00860E8A"/>
    <w:rsid w:val="00862C92"/>
    <w:rsid w:val="0086656F"/>
    <w:rsid w:val="0087687C"/>
    <w:rsid w:val="00881D5A"/>
    <w:rsid w:val="00884978"/>
    <w:rsid w:val="00884C84"/>
    <w:rsid w:val="00896AD1"/>
    <w:rsid w:val="008A0301"/>
    <w:rsid w:val="008A297D"/>
    <w:rsid w:val="008A3904"/>
    <w:rsid w:val="008A4622"/>
    <w:rsid w:val="008A46FA"/>
    <w:rsid w:val="008B016C"/>
    <w:rsid w:val="008B03F5"/>
    <w:rsid w:val="008B2EB6"/>
    <w:rsid w:val="008B440A"/>
    <w:rsid w:val="008B4FFB"/>
    <w:rsid w:val="008C789E"/>
    <w:rsid w:val="008D09D7"/>
    <w:rsid w:val="008D0C3D"/>
    <w:rsid w:val="008E2432"/>
    <w:rsid w:val="008E433C"/>
    <w:rsid w:val="008E5B56"/>
    <w:rsid w:val="008E5E81"/>
    <w:rsid w:val="008E7AA4"/>
    <w:rsid w:val="008E7F47"/>
    <w:rsid w:val="008F6E70"/>
    <w:rsid w:val="008F7451"/>
    <w:rsid w:val="008F7B87"/>
    <w:rsid w:val="009027C3"/>
    <w:rsid w:val="009041A9"/>
    <w:rsid w:val="0090491B"/>
    <w:rsid w:val="00910B3D"/>
    <w:rsid w:val="0091790D"/>
    <w:rsid w:val="00921AAC"/>
    <w:rsid w:val="00923158"/>
    <w:rsid w:val="0092327A"/>
    <w:rsid w:val="00924830"/>
    <w:rsid w:val="00927EFA"/>
    <w:rsid w:val="00935062"/>
    <w:rsid w:val="00941499"/>
    <w:rsid w:val="00945506"/>
    <w:rsid w:val="00945801"/>
    <w:rsid w:val="00952B61"/>
    <w:rsid w:val="00952B73"/>
    <w:rsid w:val="00970DCA"/>
    <w:rsid w:val="0097122D"/>
    <w:rsid w:val="00971D68"/>
    <w:rsid w:val="00972AB1"/>
    <w:rsid w:val="00976DEF"/>
    <w:rsid w:val="0097740D"/>
    <w:rsid w:val="009779C7"/>
    <w:rsid w:val="00981E35"/>
    <w:rsid w:val="009822E1"/>
    <w:rsid w:val="00990893"/>
    <w:rsid w:val="0099509F"/>
    <w:rsid w:val="009A18FF"/>
    <w:rsid w:val="009A31DB"/>
    <w:rsid w:val="009A548C"/>
    <w:rsid w:val="009A7523"/>
    <w:rsid w:val="009B1256"/>
    <w:rsid w:val="009B22B7"/>
    <w:rsid w:val="009B4B7E"/>
    <w:rsid w:val="009C1DF2"/>
    <w:rsid w:val="009C6609"/>
    <w:rsid w:val="009D22DB"/>
    <w:rsid w:val="009D39BF"/>
    <w:rsid w:val="009E6B84"/>
    <w:rsid w:val="009E74C5"/>
    <w:rsid w:val="009F26D5"/>
    <w:rsid w:val="009F797E"/>
    <w:rsid w:val="00A0021E"/>
    <w:rsid w:val="00A01CE9"/>
    <w:rsid w:val="00A03151"/>
    <w:rsid w:val="00A0411A"/>
    <w:rsid w:val="00A045C1"/>
    <w:rsid w:val="00A06EBA"/>
    <w:rsid w:val="00A07AC4"/>
    <w:rsid w:val="00A20331"/>
    <w:rsid w:val="00A20419"/>
    <w:rsid w:val="00A21A7C"/>
    <w:rsid w:val="00A24451"/>
    <w:rsid w:val="00A2471E"/>
    <w:rsid w:val="00A312FE"/>
    <w:rsid w:val="00A3230E"/>
    <w:rsid w:val="00A34C33"/>
    <w:rsid w:val="00A36A94"/>
    <w:rsid w:val="00A42B52"/>
    <w:rsid w:val="00A46448"/>
    <w:rsid w:val="00A46CCC"/>
    <w:rsid w:val="00A4789F"/>
    <w:rsid w:val="00A602E1"/>
    <w:rsid w:val="00A6274F"/>
    <w:rsid w:val="00A7660A"/>
    <w:rsid w:val="00A82132"/>
    <w:rsid w:val="00A829A4"/>
    <w:rsid w:val="00A82E0A"/>
    <w:rsid w:val="00A843F8"/>
    <w:rsid w:val="00A84595"/>
    <w:rsid w:val="00AA0DAE"/>
    <w:rsid w:val="00AA648F"/>
    <w:rsid w:val="00AB6CB7"/>
    <w:rsid w:val="00AC2988"/>
    <w:rsid w:val="00AC3D62"/>
    <w:rsid w:val="00AC4E80"/>
    <w:rsid w:val="00AC7C1C"/>
    <w:rsid w:val="00AD2775"/>
    <w:rsid w:val="00AD442D"/>
    <w:rsid w:val="00AD568A"/>
    <w:rsid w:val="00AD5B62"/>
    <w:rsid w:val="00AD6643"/>
    <w:rsid w:val="00AE7960"/>
    <w:rsid w:val="00AF09AB"/>
    <w:rsid w:val="00AF0CF1"/>
    <w:rsid w:val="00AF56D6"/>
    <w:rsid w:val="00AF5DF1"/>
    <w:rsid w:val="00B07F73"/>
    <w:rsid w:val="00B14313"/>
    <w:rsid w:val="00B17F6C"/>
    <w:rsid w:val="00B25A53"/>
    <w:rsid w:val="00B2781C"/>
    <w:rsid w:val="00B3052F"/>
    <w:rsid w:val="00B305CE"/>
    <w:rsid w:val="00B375CB"/>
    <w:rsid w:val="00B37E02"/>
    <w:rsid w:val="00B4337C"/>
    <w:rsid w:val="00B44697"/>
    <w:rsid w:val="00B451A5"/>
    <w:rsid w:val="00B460EE"/>
    <w:rsid w:val="00B475E1"/>
    <w:rsid w:val="00B50D50"/>
    <w:rsid w:val="00B52FCC"/>
    <w:rsid w:val="00B57AAF"/>
    <w:rsid w:val="00B6173C"/>
    <w:rsid w:val="00B61E0A"/>
    <w:rsid w:val="00B65235"/>
    <w:rsid w:val="00B67165"/>
    <w:rsid w:val="00B70660"/>
    <w:rsid w:val="00B76112"/>
    <w:rsid w:val="00B86B7A"/>
    <w:rsid w:val="00B86CD1"/>
    <w:rsid w:val="00B94893"/>
    <w:rsid w:val="00BA28EF"/>
    <w:rsid w:val="00BA3C32"/>
    <w:rsid w:val="00BA4A7B"/>
    <w:rsid w:val="00BA4F2B"/>
    <w:rsid w:val="00BA5F70"/>
    <w:rsid w:val="00BA68C6"/>
    <w:rsid w:val="00BB7BAC"/>
    <w:rsid w:val="00BC0147"/>
    <w:rsid w:val="00BC05D4"/>
    <w:rsid w:val="00BC2BC7"/>
    <w:rsid w:val="00BC4F3A"/>
    <w:rsid w:val="00BC676A"/>
    <w:rsid w:val="00BD1E44"/>
    <w:rsid w:val="00BD2805"/>
    <w:rsid w:val="00BD570E"/>
    <w:rsid w:val="00BD6A3C"/>
    <w:rsid w:val="00BE1C0C"/>
    <w:rsid w:val="00BE3098"/>
    <w:rsid w:val="00BE566A"/>
    <w:rsid w:val="00BE61D8"/>
    <w:rsid w:val="00BF1053"/>
    <w:rsid w:val="00BF42D8"/>
    <w:rsid w:val="00BF7676"/>
    <w:rsid w:val="00C00C53"/>
    <w:rsid w:val="00C06AD7"/>
    <w:rsid w:val="00C1165C"/>
    <w:rsid w:val="00C129EC"/>
    <w:rsid w:val="00C14AA9"/>
    <w:rsid w:val="00C158D3"/>
    <w:rsid w:val="00C17511"/>
    <w:rsid w:val="00C21856"/>
    <w:rsid w:val="00C22F2C"/>
    <w:rsid w:val="00C24814"/>
    <w:rsid w:val="00C24B7C"/>
    <w:rsid w:val="00C27394"/>
    <w:rsid w:val="00C27935"/>
    <w:rsid w:val="00C312CC"/>
    <w:rsid w:val="00C318F4"/>
    <w:rsid w:val="00C32B2C"/>
    <w:rsid w:val="00C33600"/>
    <w:rsid w:val="00C34CE7"/>
    <w:rsid w:val="00C4260B"/>
    <w:rsid w:val="00C501D6"/>
    <w:rsid w:val="00C50965"/>
    <w:rsid w:val="00C55513"/>
    <w:rsid w:val="00C5761B"/>
    <w:rsid w:val="00C600FB"/>
    <w:rsid w:val="00C610AA"/>
    <w:rsid w:val="00C628A8"/>
    <w:rsid w:val="00C65FBC"/>
    <w:rsid w:val="00C66D82"/>
    <w:rsid w:val="00C6748C"/>
    <w:rsid w:val="00C729F5"/>
    <w:rsid w:val="00C7626F"/>
    <w:rsid w:val="00C83741"/>
    <w:rsid w:val="00C87238"/>
    <w:rsid w:val="00C87BA4"/>
    <w:rsid w:val="00C9229D"/>
    <w:rsid w:val="00C944F6"/>
    <w:rsid w:val="00CB0F14"/>
    <w:rsid w:val="00CB5643"/>
    <w:rsid w:val="00CC0259"/>
    <w:rsid w:val="00CC21AB"/>
    <w:rsid w:val="00CC236C"/>
    <w:rsid w:val="00CC3B80"/>
    <w:rsid w:val="00CC3DA5"/>
    <w:rsid w:val="00CC504B"/>
    <w:rsid w:val="00CC7DC7"/>
    <w:rsid w:val="00CD423C"/>
    <w:rsid w:val="00CD45EC"/>
    <w:rsid w:val="00CD697E"/>
    <w:rsid w:val="00CE428D"/>
    <w:rsid w:val="00CF4887"/>
    <w:rsid w:val="00CF4F25"/>
    <w:rsid w:val="00D00A25"/>
    <w:rsid w:val="00D01DE8"/>
    <w:rsid w:val="00D026DA"/>
    <w:rsid w:val="00D0322B"/>
    <w:rsid w:val="00D03444"/>
    <w:rsid w:val="00D10A8E"/>
    <w:rsid w:val="00D10A94"/>
    <w:rsid w:val="00D20329"/>
    <w:rsid w:val="00D22D37"/>
    <w:rsid w:val="00D40E57"/>
    <w:rsid w:val="00D42A0D"/>
    <w:rsid w:val="00D44F5B"/>
    <w:rsid w:val="00D47E61"/>
    <w:rsid w:val="00D600A1"/>
    <w:rsid w:val="00D60DEA"/>
    <w:rsid w:val="00D65A7D"/>
    <w:rsid w:val="00D74719"/>
    <w:rsid w:val="00D74985"/>
    <w:rsid w:val="00D7647E"/>
    <w:rsid w:val="00D76A3F"/>
    <w:rsid w:val="00D83DEE"/>
    <w:rsid w:val="00D977F7"/>
    <w:rsid w:val="00DA074D"/>
    <w:rsid w:val="00DA27FA"/>
    <w:rsid w:val="00DA46AA"/>
    <w:rsid w:val="00DA4DC8"/>
    <w:rsid w:val="00DA4F7A"/>
    <w:rsid w:val="00DA6756"/>
    <w:rsid w:val="00DA6B3E"/>
    <w:rsid w:val="00DB6F68"/>
    <w:rsid w:val="00DC1527"/>
    <w:rsid w:val="00DD16EE"/>
    <w:rsid w:val="00DD2322"/>
    <w:rsid w:val="00DD655B"/>
    <w:rsid w:val="00DE3C19"/>
    <w:rsid w:val="00DE569E"/>
    <w:rsid w:val="00DE7948"/>
    <w:rsid w:val="00DF1EDF"/>
    <w:rsid w:val="00DF2C41"/>
    <w:rsid w:val="00DF50CE"/>
    <w:rsid w:val="00E014C6"/>
    <w:rsid w:val="00E0207E"/>
    <w:rsid w:val="00E030CC"/>
    <w:rsid w:val="00E041CD"/>
    <w:rsid w:val="00E11648"/>
    <w:rsid w:val="00E14555"/>
    <w:rsid w:val="00E156CB"/>
    <w:rsid w:val="00E17D07"/>
    <w:rsid w:val="00E20B69"/>
    <w:rsid w:val="00E2170A"/>
    <w:rsid w:val="00E34FDF"/>
    <w:rsid w:val="00E47B57"/>
    <w:rsid w:val="00E51CFC"/>
    <w:rsid w:val="00E62CEA"/>
    <w:rsid w:val="00E71F0D"/>
    <w:rsid w:val="00E7611F"/>
    <w:rsid w:val="00E81BBC"/>
    <w:rsid w:val="00E83230"/>
    <w:rsid w:val="00E83B87"/>
    <w:rsid w:val="00E83DC2"/>
    <w:rsid w:val="00E85101"/>
    <w:rsid w:val="00E86117"/>
    <w:rsid w:val="00E87214"/>
    <w:rsid w:val="00E950C6"/>
    <w:rsid w:val="00E950EB"/>
    <w:rsid w:val="00E959BB"/>
    <w:rsid w:val="00EA233B"/>
    <w:rsid w:val="00EA2FC5"/>
    <w:rsid w:val="00EA3080"/>
    <w:rsid w:val="00EA53F2"/>
    <w:rsid w:val="00EA68FE"/>
    <w:rsid w:val="00EB075D"/>
    <w:rsid w:val="00EB2B27"/>
    <w:rsid w:val="00EB49D6"/>
    <w:rsid w:val="00ED4F4F"/>
    <w:rsid w:val="00ED54A9"/>
    <w:rsid w:val="00ED5F03"/>
    <w:rsid w:val="00ED7CAB"/>
    <w:rsid w:val="00EE3C5D"/>
    <w:rsid w:val="00EE6AB5"/>
    <w:rsid w:val="00EE72E1"/>
    <w:rsid w:val="00EE742C"/>
    <w:rsid w:val="00EF0A1A"/>
    <w:rsid w:val="00EF34EF"/>
    <w:rsid w:val="00EF3635"/>
    <w:rsid w:val="00EF5389"/>
    <w:rsid w:val="00F0135A"/>
    <w:rsid w:val="00F01472"/>
    <w:rsid w:val="00F02E2E"/>
    <w:rsid w:val="00F11741"/>
    <w:rsid w:val="00F1581B"/>
    <w:rsid w:val="00F2219D"/>
    <w:rsid w:val="00F22895"/>
    <w:rsid w:val="00F23624"/>
    <w:rsid w:val="00F258C1"/>
    <w:rsid w:val="00F52267"/>
    <w:rsid w:val="00F53CA2"/>
    <w:rsid w:val="00F55F77"/>
    <w:rsid w:val="00F57C4E"/>
    <w:rsid w:val="00F6707B"/>
    <w:rsid w:val="00F87CB1"/>
    <w:rsid w:val="00F87D7F"/>
    <w:rsid w:val="00F92F6C"/>
    <w:rsid w:val="00F9714A"/>
    <w:rsid w:val="00FA0333"/>
    <w:rsid w:val="00FA1E35"/>
    <w:rsid w:val="00FA55D4"/>
    <w:rsid w:val="00FA7AFE"/>
    <w:rsid w:val="00FB65C0"/>
    <w:rsid w:val="00FC619E"/>
    <w:rsid w:val="00FD09D4"/>
    <w:rsid w:val="00FD0E47"/>
    <w:rsid w:val="00FD1AB6"/>
    <w:rsid w:val="00FD27E5"/>
    <w:rsid w:val="00FD3F38"/>
    <w:rsid w:val="00FD55F6"/>
    <w:rsid w:val="00FF0856"/>
    <w:rsid w:val="00FF13D1"/>
    <w:rsid w:val="00FF3F6C"/>
    <w:rsid w:val="218149C9"/>
    <w:rsid w:val="29F73709"/>
    <w:rsid w:val="3FF502C4"/>
    <w:rsid w:val="6234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 w:locked="1"/>
    <w:lsdException w:qFormat="1" w:uiPriority="39" w:semiHidden="0" w:name="toc 2" w:locked="1"/>
    <w:lsdException w:qFormat="1" w:unhideWhenUsed="0" w:uiPriority="39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qFormat="1" w:uiPriority="99" w:semiHidden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qFormat="1"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qFormat="1" w:uiPriority="0" w:semiHidden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locked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locked/>
    <w:uiPriority w:val="0"/>
    <w:pPr>
      <w:keepNext/>
      <w:keepLines/>
      <w:spacing w:before="260" w:after="260" w:line="416" w:lineRule="auto"/>
      <w:outlineLvl w:val="2"/>
    </w:pPr>
    <w:rPr>
      <w:rFonts w:cs="黑体"/>
      <w:b/>
      <w:bCs/>
      <w:sz w:val="32"/>
      <w:szCs w:val="32"/>
    </w:rPr>
  </w:style>
  <w:style w:type="paragraph" w:styleId="5">
    <w:name w:val="heading 4"/>
    <w:basedOn w:val="1"/>
    <w:next w:val="1"/>
    <w:link w:val="59"/>
    <w:qFormat/>
    <w:locked/>
    <w:uiPriority w:val="0"/>
    <w:pPr>
      <w:keepNext/>
      <w:tabs>
        <w:tab w:val="left" w:pos="1134"/>
      </w:tabs>
      <w:ind w:left="1134" w:hanging="1134"/>
      <w:outlineLvl w:val="3"/>
    </w:pPr>
    <w:rPr>
      <w:rFonts w:ascii="Univers" w:hAnsi="Univers" w:eastAsia="PMingLiU"/>
      <w:sz w:val="24"/>
      <w:szCs w:val="20"/>
      <w:lang w:eastAsia="zh-TW"/>
    </w:rPr>
  </w:style>
  <w:style w:type="paragraph" w:styleId="6">
    <w:name w:val="heading 5"/>
    <w:basedOn w:val="1"/>
    <w:next w:val="1"/>
    <w:link w:val="60"/>
    <w:qFormat/>
    <w:locked/>
    <w:uiPriority w:val="0"/>
    <w:pPr>
      <w:keepNext/>
      <w:tabs>
        <w:tab w:val="left" w:pos="1134"/>
      </w:tabs>
      <w:ind w:left="1134" w:hanging="1134"/>
      <w:outlineLvl w:val="4"/>
    </w:pPr>
    <w:rPr>
      <w:rFonts w:ascii="Univers" w:hAnsi="Univers" w:eastAsia="PMingLiU"/>
      <w:sz w:val="24"/>
      <w:szCs w:val="20"/>
      <w:lang w:eastAsia="zh-TW"/>
    </w:rPr>
  </w:style>
  <w:style w:type="paragraph" w:styleId="7">
    <w:name w:val="heading 6"/>
    <w:basedOn w:val="1"/>
    <w:next w:val="1"/>
    <w:link w:val="61"/>
    <w:qFormat/>
    <w:locked/>
    <w:uiPriority w:val="0"/>
    <w:pPr>
      <w:keepNext/>
      <w:tabs>
        <w:tab w:val="left" w:pos="1440"/>
      </w:tabs>
      <w:ind w:left="1134" w:hanging="1134"/>
      <w:outlineLvl w:val="5"/>
    </w:pPr>
    <w:rPr>
      <w:rFonts w:ascii="Univers" w:hAnsi="Univers" w:eastAsia="PMingLiU"/>
      <w:sz w:val="24"/>
      <w:szCs w:val="20"/>
      <w:lang w:eastAsia="zh-TW"/>
    </w:rPr>
  </w:style>
  <w:style w:type="paragraph" w:styleId="8">
    <w:name w:val="heading 7"/>
    <w:basedOn w:val="1"/>
    <w:next w:val="1"/>
    <w:link w:val="62"/>
    <w:qFormat/>
    <w:locked/>
    <w:uiPriority w:val="0"/>
    <w:pPr>
      <w:keepNext/>
      <w:tabs>
        <w:tab w:val="left" w:pos="1800"/>
      </w:tabs>
      <w:ind w:left="1134" w:hanging="1134"/>
      <w:outlineLvl w:val="6"/>
    </w:pPr>
    <w:rPr>
      <w:rFonts w:ascii="Univers" w:hAnsi="Univers" w:eastAsia="PMingLiU"/>
      <w:sz w:val="24"/>
      <w:szCs w:val="20"/>
      <w:lang w:eastAsia="zh-TW"/>
    </w:rPr>
  </w:style>
  <w:style w:type="paragraph" w:styleId="9">
    <w:name w:val="heading 8"/>
    <w:basedOn w:val="1"/>
    <w:next w:val="1"/>
    <w:link w:val="63"/>
    <w:qFormat/>
    <w:locked/>
    <w:uiPriority w:val="0"/>
    <w:pPr>
      <w:keepNext/>
      <w:tabs>
        <w:tab w:val="left" w:pos="1800"/>
      </w:tabs>
      <w:ind w:left="1134" w:hanging="1134"/>
      <w:outlineLvl w:val="7"/>
    </w:pPr>
    <w:rPr>
      <w:rFonts w:ascii="Univers" w:hAnsi="Univers" w:eastAsia="PMingLiU"/>
      <w:sz w:val="24"/>
      <w:szCs w:val="20"/>
      <w:lang w:eastAsia="zh-TW"/>
    </w:rPr>
  </w:style>
  <w:style w:type="paragraph" w:styleId="10">
    <w:name w:val="heading 9"/>
    <w:basedOn w:val="1"/>
    <w:next w:val="1"/>
    <w:link w:val="64"/>
    <w:qFormat/>
    <w:locked/>
    <w:uiPriority w:val="0"/>
    <w:pPr>
      <w:keepNext/>
      <w:tabs>
        <w:tab w:val="left" w:pos="2160"/>
      </w:tabs>
      <w:ind w:left="1134" w:hanging="1134"/>
      <w:outlineLvl w:val="8"/>
    </w:pPr>
    <w:rPr>
      <w:rFonts w:ascii="Univers" w:hAnsi="Univers" w:eastAsia="PMingLiU"/>
      <w:sz w:val="24"/>
      <w:szCs w:val="20"/>
      <w:lang w:eastAsia="zh-TW"/>
    </w:rPr>
  </w:style>
  <w:style w:type="character" w:default="1" w:styleId="40">
    <w:name w:val="Default Paragraph Font"/>
    <w:semiHidden/>
    <w:unhideWhenUsed/>
    <w:uiPriority w:val="1"/>
  </w:style>
  <w:style w:type="table" w:default="1" w:styleId="3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left="480"/>
    </w:pPr>
    <w:rPr>
      <w:rFonts w:ascii="Univers" w:hAnsi="Univers" w:eastAsia="PMingLiU"/>
      <w:sz w:val="24"/>
      <w:szCs w:val="20"/>
      <w:lang w:eastAsia="zh-TW"/>
    </w:rPr>
  </w:style>
  <w:style w:type="paragraph" w:styleId="12">
    <w:name w:val="caption"/>
    <w:basedOn w:val="1"/>
    <w:next w:val="1"/>
    <w:unhideWhenUsed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paragraph" w:styleId="13">
    <w:name w:val="Document Map"/>
    <w:basedOn w:val="1"/>
    <w:link w:val="102"/>
    <w:qFormat/>
    <w:uiPriority w:val="0"/>
    <w:pPr>
      <w:shd w:val="clear" w:color="auto" w:fill="000080"/>
      <w:ind w:left="1134"/>
    </w:pPr>
    <w:rPr>
      <w:rFonts w:ascii="Arial" w:hAnsi="Arial" w:eastAsia="PMingLiU"/>
      <w:sz w:val="24"/>
      <w:szCs w:val="20"/>
      <w:lang w:eastAsia="zh-TW"/>
    </w:rPr>
  </w:style>
  <w:style w:type="paragraph" w:styleId="14">
    <w:name w:val="annotation text"/>
    <w:basedOn w:val="1"/>
    <w:link w:val="52"/>
    <w:unhideWhenUsed/>
    <w:qFormat/>
    <w:uiPriority w:val="0"/>
    <w:pPr>
      <w:jc w:val="left"/>
    </w:pPr>
  </w:style>
  <w:style w:type="paragraph" w:styleId="15">
    <w:name w:val="Body Text 3"/>
    <w:basedOn w:val="1"/>
    <w:link w:val="80"/>
    <w:qFormat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6">
    <w:name w:val="Body Text"/>
    <w:basedOn w:val="1"/>
    <w:link w:val="71"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0"/>
    </w:rPr>
  </w:style>
  <w:style w:type="paragraph" w:styleId="17">
    <w:name w:val="Body Text Indent"/>
    <w:basedOn w:val="1"/>
    <w:link w:val="74"/>
    <w:qFormat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paragraph" w:styleId="18">
    <w:name w:val="Block Text"/>
    <w:basedOn w:val="1"/>
    <w:uiPriority w:val="0"/>
    <w:pPr>
      <w:spacing w:line="360" w:lineRule="auto"/>
      <w:ind w:left="564" w:right="26"/>
    </w:pPr>
    <w:rPr>
      <w:rFonts w:ascii="宋体" w:hAnsi="Times New Roman"/>
      <w:color w:val="000000"/>
      <w:szCs w:val="20"/>
    </w:rPr>
  </w:style>
  <w:style w:type="paragraph" w:styleId="19">
    <w:name w:val="toc 3"/>
    <w:basedOn w:val="1"/>
    <w:next w:val="1"/>
    <w:qFormat/>
    <w:locked/>
    <w:uiPriority w:val="39"/>
    <w:pPr>
      <w:jc w:val="left"/>
    </w:pPr>
    <w:rPr>
      <w:rFonts w:ascii="Times New Roman" w:hAnsi="Times New Roman"/>
      <w:smallCaps/>
      <w:sz w:val="22"/>
      <w:szCs w:val="24"/>
    </w:rPr>
  </w:style>
  <w:style w:type="paragraph" w:styleId="20">
    <w:name w:val="Plain Text"/>
    <w:basedOn w:val="1"/>
    <w:link w:val="78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</w:rPr>
  </w:style>
  <w:style w:type="paragraph" w:styleId="21">
    <w:name w:val="Date"/>
    <w:basedOn w:val="1"/>
    <w:next w:val="1"/>
    <w:link w:val="56"/>
    <w:unhideWhenUsed/>
    <w:qFormat/>
    <w:uiPriority w:val="0"/>
    <w:pPr>
      <w:ind w:left="100" w:leftChars="2500"/>
    </w:pPr>
  </w:style>
  <w:style w:type="paragraph" w:styleId="22">
    <w:name w:val="Body Text Indent 2"/>
    <w:basedOn w:val="1"/>
    <w:link w:val="75"/>
    <w:qFormat/>
    <w:uiPriority w:val="0"/>
    <w:pPr>
      <w:ind w:left="468" w:leftChars="223"/>
    </w:pPr>
    <w:rPr>
      <w:rFonts w:ascii="Times New Roman" w:hAnsi="Times New Roman"/>
      <w:szCs w:val="20"/>
    </w:rPr>
  </w:style>
  <w:style w:type="paragraph" w:styleId="23">
    <w:name w:val="Balloon Text"/>
    <w:basedOn w:val="1"/>
    <w:link w:val="51"/>
    <w:qFormat/>
    <w:uiPriority w:val="99"/>
    <w:rPr>
      <w:sz w:val="18"/>
      <w:szCs w:val="18"/>
    </w:rPr>
  </w:style>
  <w:style w:type="paragraph" w:styleId="24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5">
    <w:name w:val="header"/>
    <w:basedOn w:val="1"/>
    <w:link w:val="4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6">
    <w:name w:val="toc 1"/>
    <w:basedOn w:val="1"/>
    <w:next w:val="1"/>
    <w:unhideWhenUsed/>
    <w:qFormat/>
    <w:locked/>
    <w:uiPriority w:val="39"/>
    <w:rPr>
      <w:rFonts w:asciiTheme="minorHAnsi" w:hAnsiTheme="minorHAnsi" w:eastAsiaTheme="minorEastAsia" w:cstheme="minorBidi"/>
    </w:rPr>
  </w:style>
  <w:style w:type="paragraph" w:styleId="27">
    <w:name w:val="Subtitle"/>
    <w:basedOn w:val="1"/>
    <w:next w:val="1"/>
    <w:link w:val="113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8">
    <w:name w:val="footnote text"/>
    <w:basedOn w:val="1"/>
    <w:link w:val="12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29">
    <w:name w:val="List 5"/>
    <w:basedOn w:val="1"/>
    <w:qFormat/>
    <w:uiPriority w:val="0"/>
    <w:pPr>
      <w:numPr>
        <w:ilvl w:val="7"/>
        <w:numId w:val="1"/>
      </w:numPr>
      <w:ind w:left="2100"/>
    </w:pPr>
    <w:rPr>
      <w:rFonts w:ascii="Times New Roman" w:hAnsi="Times New Roman"/>
      <w:szCs w:val="20"/>
    </w:rPr>
  </w:style>
  <w:style w:type="paragraph" w:styleId="30">
    <w:name w:val="Body Text Indent 3"/>
    <w:basedOn w:val="1"/>
    <w:link w:val="76"/>
    <w:qFormat/>
    <w:uiPriority w:val="0"/>
    <w:pPr>
      <w:ind w:firstLine="376" w:firstLineChars="179"/>
    </w:pPr>
    <w:rPr>
      <w:rFonts w:ascii="宋体" w:hAnsi="宋体"/>
      <w:szCs w:val="20"/>
    </w:rPr>
  </w:style>
  <w:style w:type="paragraph" w:styleId="31">
    <w:name w:val="toc 2"/>
    <w:basedOn w:val="1"/>
    <w:next w:val="1"/>
    <w:unhideWhenUsed/>
    <w:qFormat/>
    <w:locked/>
    <w:uiPriority w:val="39"/>
    <w:pPr>
      <w:ind w:left="420" w:leftChars="200"/>
    </w:pPr>
    <w:rPr>
      <w:rFonts w:asciiTheme="minorHAnsi" w:hAnsiTheme="minorHAnsi" w:eastAsiaTheme="minorEastAsia" w:cstheme="minorBidi"/>
    </w:rPr>
  </w:style>
  <w:style w:type="paragraph" w:styleId="32">
    <w:name w:val="Body Text 2"/>
    <w:basedOn w:val="1"/>
    <w:link w:val="72"/>
    <w:qFormat/>
    <w:uiPriority w:val="0"/>
    <w:pPr>
      <w:spacing w:line="360" w:lineRule="auto"/>
    </w:pPr>
    <w:rPr>
      <w:rFonts w:ascii="Times New Roman" w:hAnsi="Times New Roman"/>
      <w:sz w:val="24"/>
      <w:szCs w:val="20"/>
    </w:rPr>
  </w:style>
  <w:style w:type="paragraph" w:styleId="33">
    <w:name w:val="HTML Preformatted"/>
    <w:basedOn w:val="1"/>
    <w:link w:val="1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szCs w:val="21"/>
    </w:rPr>
  </w:style>
  <w:style w:type="paragraph" w:styleId="3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5">
    <w:name w:val="Title"/>
    <w:basedOn w:val="1"/>
    <w:next w:val="1"/>
    <w:link w:val="101"/>
    <w:qFormat/>
    <w:locked/>
    <w:uiPriority w:val="0"/>
    <w:pPr>
      <w:keepNext/>
      <w:keepLines/>
      <w:tabs>
        <w:tab w:val="left" w:pos="1134"/>
      </w:tabs>
      <w:autoSpaceDE w:val="0"/>
      <w:autoSpaceDN w:val="0"/>
      <w:adjustRightInd w:val="0"/>
      <w:spacing w:before="144" w:after="72"/>
      <w:ind w:left="1134" w:hanging="1134"/>
    </w:pPr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paragraph" w:styleId="36">
    <w:name w:val="annotation subject"/>
    <w:basedOn w:val="14"/>
    <w:next w:val="14"/>
    <w:link w:val="53"/>
    <w:unhideWhenUsed/>
    <w:qFormat/>
    <w:uiPriority w:val="99"/>
    <w:rPr>
      <w:b/>
      <w:bCs/>
    </w:rPr>
  </w:style>
  <w:style w:type="table" w:styleId="38">
    <w:name w:val="Table Grid"/>
    <w:basedOn w:val="3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Table Theme"/>
    <w:basedOn w:val="37"/>
    <w:unhideWhenUsed/>
    <w:qFormat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locked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qFormat/>
    <w:uiPriority w:val="99"/>
    <w:rPr>
      <w:color w:val="800080"/>
      <w:u w:val="single"/>
    </w:rPr>
  </w:style>
  <w:style w:type="character" w:styleId="44">
    <w:name w:val="Emphasis"/>
    <w:basedOn w:val="40"/>
    <w:qFormat/>
    <w:locked/>
    <w:uiPriority w:val="20"/>
    <w:rPr>
      <w:i/>
      <w:iCs/>
    </w:rPr>
  </w:style>
  <w:style w:type="character" w:styleId="45">
    <w:name w:val="Hyperlink"/>
    <w:basedOn w:val="4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46">
    <w:name w:val="annotation reference"/>
    <w:basedOn w:val="40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99"/>
    <w:rPr>
      <w:vertAlign w:val="superscript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character" w:customStyle="1" w:styleId="49">
    <w:name w:val="页眉 字符"/>
    <w:basedOn w:val="40"/>
    <w:link w:val="25"/>
    <w:qFormat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40"/>
    <w:link w:val="24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批注框文本 字符"/>
    <w:basedOn w:val="40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2">
    <w:name w:val="批注文字 字符"/>
    <w:basedOn w:val="40"/>
    <w:link w:val="14"/>
    <w:qFormat/>
    <w:uiPriority w:val="0"/>
  </w:style>
  <w:style w:type="character" w:customStyle="1" w:styleId="53">
    <w:name w:val="批注主题 字符"/>
    <w:basedOn w:val="52"/>
    <w:link w:val="36"/>
    <w:qFormat/>
    <w:uiPriority w:val="99"/>
    <w:rPr>
      <w:b/>
      <w:bCs/>
    </w:rPr>
  </w:style>
  <w:style w:type="character" w:customStyle="1" w:styleId="54">
    <w:name w:val="标题 1 字符"/>
    <w:basedOn w:val="40"/>
    <w:link w:val="2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55">
    <w:name w:val="No Spacing"/>
    <w:link w:val="330"/>
    <w:qFormat/>
    <w:uiPriority w:val="1"/>
    <w:pPr>
      <w:widowControl w:val="0"/>
      <w:spacing w:line="360" w:lineRule="auto"/>
      <w:jc w:val="center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customStyle="1" w:styleId="56">
    <w:name w:val="日期 字符"/>
    <w:basedOn w:val="40"/>
    <w:link w:val="21"/>
    <w:qFormat/>
    <w:uiPriority w:val="0"/>
  </w:style>
  <w:style w:type="character" w:customStyle="1" w:styleId="57">
    <w:name w:val="标题 2 字符"/>
    <w:basedOn w:val="40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character" w:customStyle="1" w:styleId="58">
    <w:name w:val="标题 3 字符"/>
    <w:basedOn w:val="40"/>
    <w:link w:val="4"/>
    <w:qFormat/>
    <w:uiPriority w:val="0"/>
    <w:rPr>
      <w:rFonts w:cs="黑体"/>
      <w:b/>
      <w:bCs/>
      <w:sz w:val="32"/>
      <w:szCs w:val="32"/>
    </w:rPr>
  </w:style>
  <w:style w:type="character" w:customStyle="1" w:styleId="59">
    <w:name w:val="标题 4 字符"/>
    <w:basedOn w:val="40"/>
    <w:link w:val="5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0">
    <w:name w:val="标题 5 字符"/>
    <w:basedOn w:val="40"/>
    <w:link w:val="6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1">
    <w:name w:val="标题 6 字符"/>
    <w:basedOn w:val="40"/>
    <w:link w:val="7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2">
    <w:name w:val="标题 7 字符"/>
    <w:basedOn w:val="40"/>
    <w:link w:val="8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3">
    <w:name w:val="标题 8 字符"/>
    <w:basedOn w:val="40"/>
    <w:link w:val="9"/>
    <w:qFormat/>
    <w:uiPriority w:val="0"/>
    <w:rPr>
      <w:rFonts w:ascii="Univers" w:hAnsi="Univers" w:eastAsia="PMingLiU"/>
      <w:sz w:val="24"/>
      <w:szCs w:val="20"/>
      <w:lang w:eastAsia="zh-TW"/>
    </w:rPr>
  </w:style>
  <w:style w:type="character" w:customStyle="1" w:styleId="64">
    <w:name w:val="标题 9 字符"/>
    <w:basedOn w:val="40"/>
    <w:link w:val="10"/>
    <w:qFormat/>
    <w:uiPriority w:val="0"/>
    <w:rPr>
      <w:rFonts w:ascii="Univers" w:hAnsi="Univers" w:eastAsia="PMingLiU"/>
      <w:sz w:val="24"/>
      <w:szCs w:val="20"/>
      <w:lang w:eastAsia="zh-TW"/>
    </w:rPr>
  </w:style>
  <w:style w:type="paragraph" w:customStyle="1" w:styleId="65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66">
    <w:name w:val="H2"/>
    <w:qFormat/>
    <w:uiPriority w:val="0"/>
    <w:pPr>
      <w:widowControl w:val="0"/>
      <w:adjustRightInd w:val="0"/>
      <w:spacing w:after="240"/>
    </w:pPr>
    <w:rPr>
      <w:rFonts w:ascii="Times New Roman" w:hAnsi="Times New Roman" w:eastAsia="全真中明體" w:cs="Times New Roman"/>
      <w:b/>
      <w:spacing w:val="30"/>
      <w:kern w:val="0"/>
      <w:sz w:val="24"/>
      <w:szCs w:val="20"/>
      <w:lang w:val="en-GB" w:eastAsia="zh-TW" w:bidi="ar-SA"/>
    </w:rPr>
  </w:style>
  <w:style w:type="paragraph" w:customStyle="1" w:styleId="67">
    <w:name w:val="H1"/>
    <w:uiPriority w:val="0"/>
    <w:pPr>
      <w:widowControl w:val="0"/>
      <w:adjustRightInd w:val="0"/>
      <w:spacing w:after="240" w:line="0" w:lineRule="atLeast"/>
    </w:pPr>
    <w:rPr>
      <w:rFonts w:ascii="Times New Roman" w:hAnsi="Times New Roman" w:eastAsia="全真中明體" w:cs="Times New Roman"/>
      <w:b/>
      <w:caps/>
      <w:spacing w:val="30"/>
      <w:kern w:val="0"/>
      <w:sz w:val="24"/>
      <w:szCs w:val="20"/>
      <w:lang w:val="en-GB" w:eastAsia="zh-TW" w:bidi="ar-SA"/>
    </w:rPr>
  </w:style>
  <w:style w:type="paragraph" w:customStyle="1" w:styleId="68">
    <w:name w:val="P1"/>
    <w:qFormat/>
    <w:uiPriority w:val="0"/>
    <w:pPr>
      <w:widowControl w:val="0"/>
      <w:adjustRightInd w:val="0"/>
      <w:spacing w:after="240"/>
      <w:ind w:left="2304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69">
    <w:name w:val="P3"/>
    <w:uiPriority w:val="0"/>
    <w:pPr>
      <w:widowControl w:val="0"/>
      <w:adjustRightInd w:val="0"/>
      <w:spacing w:after="240"/>
      <w:ind w:left="2880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70">
    <w:name w:val="P6"/>
    <w:qFormat/>
    <w:uiPriority w:val="0"/>
    <w:pPr>
      <w:widowControl w:val="0"/>
      <w:adjustRightInd w:val="0"/>
      <w:spacing w:after="240" w:line="0" w:lineRule="atLeast"/>
      <w:ind w:left="3456" w:hanging="576"/>
      <w:jc w:val="both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71">
    <w:name w:val="正文文本 字符"/>
    <w:basedOn w:val="40"/>
    <w:link w:val="16"/>
    <w:qFormat/>
    <w:uiPriority w:val="0"/>
    <w:rPr>
      <w:rFonts w:ascii="Times New Roman" w:hAnsi="Times New Roman"/>
      <w:kern w:val="0"/>
      <w:sz w:val="24"/>
      <w:szCs w:val="20"/>
    </w:rPr>
  </w:style>
  <w:style w:type="character" w:customStyle="1" w:styleId="72">
    <w:name w:val="正文文本 2 字符"/>
    <w:basedOn w:val="40"/>
    <w:link w:val="32"/>
    <w:qFormat/>
    <w:uiPriority w:val="0"/>
    <w:rPr>
      <w:rFonts w:ascii="Times New Roman" w:hAnsi="Times New Roman"/>
      <w:sz w:val="24"/>
      <w:szCs w:val="20"/>
    </w:rPr>
  </w:style>
  <w:style w:type="character" w:customStyle="1" w:styleId="73">
    <w:name w:val="日期 字符1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74">
    <w:name w:val="正文文本缩进 字符"/>
    <w:basedOn w:val="40"/>
    <w:link w:val="17"/>
    <w:qFormat/>
    <w:uiPriority w:val="0"/>
    <w:rPr>
      <w:rFonts w:ascii="Times New Roman" w:hAnsi="Times New Roman"/>
      <w:szCs w:val="20"/>
    </w:rPr>
  </w:style>
  <w:style w:type="character" w:customStyle="1" w:styleId="75">
    <w:name w:val="正文文本缩进 2 字符"/>
    <w:basedOn w:val="40"/>
    <w:link w:val="22"/>
    <w:qFormat/>
    <w:uiPriority w:val="0"/>
    <w:rPr>
      <w:rFonts w:ascii="Times New Roman" w:hAnsi="Times New Roman"/>
      <w:szCs w:val="20"/>
    </w:rPr>
  </w:style>
  <w:style w:type="character" w:customStyle="1" w:styleId="76">
    <w:name w:val="正文文本缩进 3 字符"/>
    <w:basedOn w:val="40"/>
    <w:link w:val="30"/>
    <w:qFormat/>
    <w:uiPriority w:val="0"/>
    <w:rPr>
      <w:rFonts w:ascii="宋体" w:hAnsi="宋体"/>
      <w:szCs w:val="20"/>
    </w:rPr>
  </w:style>
  <w:style w:type="character" w:customStyle="1" w:styleId="77">
    <w:name w:val="页眉 字符1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8">
    <w:name w:val="纯文本 字符"/>
    <w:basedOn w:val="40"/>
    <w:link w:val="20"/>
    <w:qFormat/>
    <w:uiPriority w:val="99"/>
    <w:rPr>
      <w:rFonts w:ascii="Courier New" w:hAnsi="Courier New"/>
      <w:kern w:val="0"/>
      <w:sz w:val="20"/>
      <w:szCs w:val="20"/>
    </w:rPr>
  </w:style>
  <w:style w:type="paragraph" w:customStyle="1" w:styleId="79">
    <w:name w:val="xl2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character" w:customStyle="1" w:styleId="80">
    <w:name w:val="正文文本 3 字符"/>
    <w:basedOn w:val="40"/>
    <w:link w:val="15"/>
    <w:uiPriority w:val="0"/>
    <w:rPr>
      <w:rFonts w:ascii="Times New Roman" w:hAnsi="Times New Roman"/>
      <w:sz w:val="16"/>
      <w:szCs w:val="16"/>
    </w:rPr>
  </w:style>
  <w:style w:type="paragraph" w:customStyle="1" w:styleId="81">
    <w:name w:val="xl2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2">
    <w:name w:val="xl2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83">
    <w:name w:val="xl28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4">
    <w:name w:val="xl29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  <w:lang w:eastAsia="en-US"/>
    </w:rPr>
  </w:style>
  <w:style w:type="paragraph" w:customStyle="1" w:styleId="85">
    <w:name w:val="xl3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  <w:lang w:eastAsia="en-US"/>
    </w:rPr>
  </w:style>
  <w:style w:type="paragraph" w:customStyle="1" w:styleId="86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2"/>
      <w:lang w:eastAsia="en-US"/>
    </w:rPr>
  </w:style>
  <w:style w:type="paragraph" w:customStyle="1" w:styleId="8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b/>
      <w:bCs/>
      <w:kern w:val="0"/>
      <w:sz w:val="24"/>
      <w:szCs w:val="24"/>
      <w:lang w:eastAsia="en-US"/>
    </w:rPr>
  </w:style>
  <w:style w:type="paragraph" w:customStyle="1" w:styleId="88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89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0">
    <w:name w:val="xl3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4"/>
      <w:szCs w:val="24"/>
      <w:lang w:eastAsia="en-US"/>
    </w:rPr>
  </w:style>
  <w:style w:type="paragraph" w:customStyle="1" w:styleId="92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3">
    <w:name w:val="xl3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4">
    <w:name w:val="xl3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5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6">
    <w:name w:val="xl3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7">
    <w:name w:val="xl3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2"/>
      <w:lang w:eastAsia="en-US"/>
    </w:rPr>
  </w:style>
  <w:style w:type="paragraph" w:customStyle="1" w:styleId="98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99">
    <w:name w:val="xl4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b/>
      <w:bCs/>
      <w:kern w:val="0"/>
      <w:sz w:val="24"/>
      <w:szCs w:val="24"/>
      <w:lang w:eastAsia="en-US"/>
    </w:rPr>
  </w:style>
  <w:style w:type="paragraph" w:customStyle="1" w:styleId="100">
    <w:name w:val="Char"/>
    <w:basedOn w:val="1"/>
    <w:uiPriority w:val="0"/>
    <w:rPr>
      <w:rFonts w:ascii="Arial" w:hAnsi="Arial" w:cs="Arial"/>
      <w:sz w:val="20"/>
      <w:szCs w:val="20"/>
    </w:rPr>
  </w:style>
  <w:style w:type="character" w:customStyle="1" w:styleId="101">
    <w:name w:val="标题 字符"/>
    <w:basedOn w:val="40"/>
    <w:link w:val="35"/>
    <w:uiPriority w:val="0"/>
    <w:rPr>
      <w:rFonts w:ascii="MingLiU" w:hAnsi="Univers" w:eastAsia="MingLiU"/>
      <w:b/>
      <w:color w:val="000000"/>
      <w:kern w:val="0"/>
      <w:sz w:val="36"/>
      <w:szCs w:val="20"/>
      <w:lang w:eastAsia="zh-TW"/>
    </w:rPr>
  </w:style>
  <w:style w:type="character" w:customStyle="1" w:styleId="102">
    <w:name w:val="文档结构图 字符"/>
    <w:basedOn w:val="40"/>
    <w:link w:val="13"/>
    <w:qFormat/>
    <w:uiPriority w:val="0"/>
    <w:rPr>
      <w:rFonts w:ascii="Arial" w:hAnsi="Arial" w:eastAsia="PMingLiU"/>
      <w:sz w:val="24"/>
      <w:szCs w:val="20"/>
      <w:shd w:val="clear" w:color="auto" w:fill="000080"/>
      <w:lang w:eastAsia="zh-TW"/>
    </w:rPr>
  </w:style>
  <w:style w:type="character" w:customStyle="1" w:styleId="103">
    <w:name w:val="批注文字 字符1"/>
    <w:uiPriority w:val="99"/>
    <w:rPr>
      <w:rFonts w:ascii="Univers" w:hAnsi="Univers" w:eastAsia="PMingLiU" w:cs="Times New Roman"/>
      <w:sz w:val="24"/>
      <w:szCs w:val="20"/>
      <w:lang w:eastAsia="zh-TW"/>
    </w:rPr>
  </w:style>
  <w:style w:type="paragraph" w:customStyle="1" w:styleId="104">
    <w:name w:val="P2"/>
    <w:uiPriority w:val="0"/>
    <w:pPr>
      <w:widowControl w:val="0"/>
      <w:adjustRightInd w:val="0"/>
      <w:spacing w:after="240"/>
      <w:ind w:left="1728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paragraph" w:customStyle="1" w:styleId="105">
    <w:name w:val="P4"/>
    <w:uiPriority w:val="0"/>
    <w:pPr>
      <w:widowControl w:val="0"/>
      <w:adjustRightInd w:val="0"/>
      <w:spacing w:after="240" w:line="0" w:lineRule="atLeast"/>
      <w:ind w:left="2880"/>
      <w:jc w:val="both"/>
      <w:textAlignment w:val="baseline"/>
    </w:pPr>
    <w:rPr>
      <w:rFonts w:ascii="Times New Roman" w:hAnsi="Times New Roman" w:eastAsia="全真中明體" w:cs="Times New Roman"/>
      <w:spacing w:val="30"/>
      <w:kern w:val="0"/>
      <w:sz w:val="24"/>
      <w:szCs w:val="20"/>
      <w:lang w:val="en-GB" w:eastAsia="zh-TW" w:bidi="ar-SA"/>
    </w:rPr>
  </w:style>
  <w:style w:type="character" w:customStyle="1" w:styleId="106">
    <w:name w:val="批注主题 字符1"/>
    <w:uiPriority w:val="99"/>
    <w:rPr>
      <w:rFonts w:ascii="Univers" w:hAnsi="Univers" w:eastAsia="PMingLiU" w:cs="Times New Roman"/>
      <w:b/>
      <w:bCs/>
      <w:sz w:val="24"/>
      <w:szCs w:val="20"/>
      <w:lang w:eastAsia="zh-TW"/>
    </w:rPr>
  </w:style>
  <w:style w:type="paragraph" w:customStyle="1" w:styleId="107">
    <w:name w:val="1"/>
    <w:basedOn w:val="1"/>
    <w:next w:val="48"/>
    <w:link w:val="108"/>
    <w:qFormat/>
    <w:uiPriority w:val="34"/>
    <w:pPr>
      <w:ind w:firstLine="420" w:firstLineChars="200"/>
    </w:pPr>
  </w:style>
  <w:style w:type="character" w:customStyle="1" w:styleId="108">
    <w:name w:val="列出段落 字符"/>
    <w:link w:val="107"/>
    <w:qFormat/>
    <w:uiPriority w:val="0"/>
  </w:style>
  <w:style w:type="paragraph" w:customStyle="1" w:styleId="109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110">
    <w:name w:val="纯文本 字符1"/>
    <w:qFormat/>
    <w:uiPriority w:val="99"/>
    <w:rPr>
      <w:rFonts w:ascii="Courier New" w:hAnsi="Courier New" w:eastAsia="宋体" w:cs="Times New Roman"/>
      <w:kern w:val="0"/>
      <w:sz w:val="20"/>
      <w:szCs w:val="20"/>
    </w:rPr>
  </w:style>
  <w:style w:type="character" w:customStyle="1" w:styleId="111">
    <w:name w:val="正文文本_"/>
    <w:link w:val="112"/>
    <w:unhideWhenUsed/>
    <w:uiPriority w:val="99"/>
    <w:rPr>
      <w:rFonts w:ascii="Arial Unicode MS" w:hAnsi="Arial Unicode MS" w:eastAsia="Arial Unicode MS"/>
      <w:sz w:val="84"/>
      <w:shd w:val="clear" w:color="auto" w:fill="FFFFFF"/>
    </w:rPr>
  </w:style>
  <w:style w:type="paragraph" w:customStyle="1" w:styleId="112">
    <w:name w:val="正文文本1"/>
    <w:basedOn w:val="1"/>
    <w:link w:val="111"/>
    <w:unhideWhenUsed/>
    <w:uiPriority w:val="99"/>
    <w:pPr>
      <w:shd w:val="clear" w:color="auto" w:fill="FFFFFF"/>
      <w:spacing w:line="1360" w:lineRule="exact"/>
      <w:ind w:hanging="1940"/>
    </w:pPr>
    <w:rPr>
      <w:rFonts w:ascii="Arial Unicode MS" w:hAnsi="Arial Unicode MS" w:eastAsia="Arial Unicode MS"/>
      <w:sz w:val="84"/>
    </w:rPr>
  </w:style>
  <w:style w:type="character" w:customStyle="1" w:styleId="113">
    <w:name w:val="副标题 字符"/>
    <w:link w:val="27"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114">
    <w:name w:val="副标题 字符1"/>
    <w:basedOn w:val="40"/>
    <w:uiPriority w:val="0"/>
    <w:rPr>
      <w:rFonts w:asciiTheme="minorHAnsi" w:hAnsiTheme="minorHAnsi" w:eastAsiaTheme="minorEastAsia" w:cstheme="minorBidi"/>
      <w:b/>
      <w:bCs/>
      <w:kern w:val="28"/>
      <w:sz w:val="32"/>
      <w:szCs w:val="32"/>
    </w:rPr>
  </w:style>
  <w:style w:type="paragraph" w:customStyle="1" w:styleId="1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6">
    <w:name w:val="正文文本缩进2"/>
    <w:basedOn w:val="1"/>
    <w:uiPriority w:val="0"/>
    <w:pPr>
      <w:spacing w:line="360" w:lineRule="auto"/>
      <w:ind w:left="564"/>
    </w:pPr>
    <w:rPr>
      <w:rFonts w:ascii="Times New Roman" w:hAnsi="Times New Roman"/>
      <w:szCs w:val="20"/>
    </w:rPr>
  </w:style>
  <w:style w:type="character" w:customStyle="1" w:styleId="117">
    <w:name w:val="列表段落 字符"/>
    <w:qFormat/>
    <w:uiPriority w:val="34"/>
    <w:rPr>
      <w:rFonts w:ascii="Calibri" w:hAnsi="Calibri"/>
      <w:kern w:val="2"/>
      <w:sz w:val="21"/>
      <w:szCs w:val="22"/>
    </w:rPr>
  </w:style>
  <w:style w:type="character" w:customStyle="1" w:styleId="118">
    <w:name w:val="font8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9">
    <w:name w:val="font91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0">
    <w:name w:val="font6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1">
    <w:name w:val="font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2">
    <w:name w:val="脚注文本 字符"/>
    <w:basedOn w:val="40"/>
    <w:link w:val="28"/>
    <w:qFormat/>
    <w:uiPriority w:val="99"/>
    <w:rPr>
      <w:sz w:val="18"/>
      <w:szCs w:val="18"/>
    </w:rPr>
  </w:style>
  <w:style w:type="paragraph" w:customStyle="1" w:styleId="123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2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Cambria" w:hAnsi="Cambria" w:eastAsia="宋体" w:cs="Times New Roman"/>
      <w:b w:val="0"/>
      <w:bCs w:val="0"/>
      <w:color w:val="365F91"/>
      <w:kern w:val="0"/>
      <w:sz w:val="32"/>
      <w:szCs w:val="32"/>
    </w:rPr>
  </w:style>
  <w:style w:type="character" w:customStyle="1" w:styleId="125">
    <w:name w:val="文档结构图 字符1"/>
    <w:uiPriority w:val="0"/>
    <w:rPr>
      <w:rFonts w:ascii="Microsoft YaHei UI" w:eastAsia="Microsoft YaHei UI"/>
      <w:kern w:val="2"/>
      <w:sz w:val="18"/>
      <w:szCs w:val="18"/>
    </w:rPr>
  </w:style>
  <w:style w:type="character" w:customStyle="1" w:styleId="126">
    <w:name w:val="HTML 预设格式 字符"/>
    <w:link w:val="33"/>
    <w:qFormat/>
    <w:uiPriority w:val="0"/>
    <w:rPr>
      <w:rFonts w:ascii="宋体" w:hAnsi="宋体" w:cs="宋体"/>
      <w:color w:val="000000"/>
      <w:szCs w:val="21"/>
    </w:rPr>
  </w:style>
  <w:style w:type="character" w:customStyle="1" w:styleId="127">
    <w:name w:val="HTML 预设格式 字符1"/>
    <w:basedOn w:val="40"/>
    <w:uiPriority w:val="0"/>
    <w:rPr>
      <w:rFonts w:ascii="Courier New" w:hAnsi="Courier New" w:cs="Courier New"/>
      <w:sz w:val="20"/>
      <w:szCs w:val="20"/>
    </w:rPr>
  </w:style>
  <w:style w:type="paragraph" w:customStyle="1" w:styleId="128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29">
    <w:name w:val="Char Char2"/>
    <w:basedOn w:val="1"/>
    <w:uiPriority w:val="0"/>
    <w:pPr>
      <w:spacing w:line="240" w:lineRule="atLeast"/>
      <w:ind w:left="420" w:firstLine="420"/>
    </w:pPr>
    <w:rPr>
      <w:rFonts w:ascii="Times New Roman" w:hAnsi="Times New Roman"/>
      <w:kern w:val="0"/>
      <w:szCs w:val="21"/>
    </w:rPr>
  </w:style>
  <w:style w:type="paragraph" w:customStyle="1" w:styleId="130">
    <w:name w:val="引言 图"/>
    <w:next w:val="131"/>
    <w:qFormat/>
    <w:uiPriority w:val="0"/>
    <w:pPr>
      <w:numPr>
        <w:ilvl w:val="7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131">
    <w:name w:val="段落"/>
    <w:uiPriority w:val="0"/>
    <w:pPr>
      <w:spacing w:line="310" w:lineRule="exact"/>
      <w:ind w:firstLine="200" w:firstLineChars="200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条文 3"/>
    <w:next w:val="131"/>
    <w:qFormat/>
    <w:uiPriority w:val="0"/>
    <w:pPr>
      <w:numPr>
        <w:ilvl w:val="3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33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134">
    <w:name w:val="Nota:"/>
    <w:basedOn w:val="1"/>
    <w:qFormat/>
    <w:uiPriority w:val="0"/>
    <w:pPr>
      <w:widowControl/>
      <w:tabs>
        <w:tab w:val="left" w:pos="-284"/>
        <w:tab w:val="left" w:pos="0"/>
        <w:tab w:val="left" w:pos="1134"/>
      </w:tabs>
      <w:ind w:left="-284" w:hanging="283"/>
      <w:jc w:val="left"/>
    </w:pPr>
    <w:rPr>
      <w:rFonts w:ascii="Arial" w:hAnsi="Arial"/>
      <w:i/>
      <w:kern w:val="0"/>
      <w:sz w:val="20"/>
      <w:szCs w:val="20"/>
      <w:lang w:val="en-GB"/>
    </w:rPr>
  </w:style>
  <w:style w:type="paragraph" w:customStyle="1" w:styleId="135">
    <w:name w:val="xl77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36">
    <w:name w:val="xl49"/>
    <w:basedOn w:val="1"/>
    <w:uiPriority w:val="0"/>
    <w:pPr>
      <w:widowControl/>
      <w:numPr>
        <w:ilvl w:val="3"/>
        <w:numId w:val="4"/>
      </w:num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37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38">
    <w:name w:val="xl47"/>
    <w:basedOn w:val="1"/>
    <w:uiPriority w:val="0"/>
    <w:pPr>
      <w:widowControl/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39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Arial Unicode MS" w:cs="Arial"/>
      <w:b/>
      <w:bCs/>
      <w:kern w:val="0"/>
      <w:sz w:val="24"/>
      <w:szCs w:val="24"/>
      <w:lang w:eastAsia="en-US"/>
    </w:rPr>
  </w:style>
  <w:style w:type="paragraph" w:customStyle="1" w:styleId="140">
    <w:name w:val="xl59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41">
    <w:name w:val="引言 4"/>
    <w:next w:val="131"/>
    <w:qFormat/>
    <w:uiPriority w:val="0"/>
    <w:pPr>
      <w:numPr>
        <w:ilvl w:val="4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Char Char"/>
    <w:next w:val="1"/>
    <w:uiPriority w:val="0"/>
    <w:pPr>
      <w:keepNext/>
      <w:keepLines/>
      <w:spacing w:before="240" w:after="240"/>
      <w:ind w:left="624" w:hanging="624"/>
      <w:outlineLvl w:val="7"/>
    </w:pPr>
    <w:rPr>
      <w:rFonts w:ascii="Arial" w:hAnsi="Arial" w:eastAsia="黑体" w:cs="Arial"/>
      <w:snapToGrid w:val="0"/>
      <w:kern w:val="0"/>
      <w:sz w:val="21"/>
      <w:szCs w:val="21"/>
      <w:lang w:val="en-US" w:eastAsia="zh-CN" w:bidi="ar-SA"/>
    </w:rPr>
  </w:style>
  <w:style w:type="paragraph" w:customStyle="1" w:styleId="143">
    <w:name w:val="xl53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4">
    <w:name w:val="条文 表"/>
    <w:next w:val="131"/>
    <w:uiPriority w:val="0"/>
    <w:pPr>
      <w:numPr>
        <w:ilvl w:val="6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Titre"/>
    <w:basedOn w:val="1"/>
    <w:next w:val="1"/>
    <w:qFormat/>
    <w:uiPriority w:val="0"/>
    <w:pPr>
      <w:widowControl/>
      <w:tabs>
        <w:tab w:val="right" w:pos="1560"/>
        <w:tab w:val="right" w:pos="7797"/>
        <w:tab w:val="left" w:pos="7938"/>
      </w:tabs>
      <w:spacing w:before="204"/>
      <w:ind w:left="1701" w:hanging="1701"/>
      <w:jc w:val="left"/>
    </w:pPr>
    <w:rPr>
      <w:rFonts w:ascii="Arial" w:hAnsi="Arial"/>
      <w:color w:val="000000"/>
      <w:kern w:val="0"/>
      <w:sz w:val="20"/>
      <w:szCs w:val="20"/>
      <w:lang w:val="fr-FR" w:eastAsia="en-US"/>
    </w:rPr>
  </w:style>
  <w:style w:type="paragraph" w:customStyle="1" w:styleId="146">
    <w:name w:val="xl6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47">
    <w:name w:val="Blockquote"/>
    <w:basedOn w:val="1"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148">
    <w:name w:val="列出段落2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149">
    <w:name w:val="xl57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50">
    <w:name w:val="xl54"/>
    <w:basedOn w:val="1"/>
    <w:uiPriority w:val="0"/>
    <w:pPr>
      <w:widowControl/>
      <w:numPr>
        <w:ilvl w:val="4"/>
        <w:numId w:val="1"/>
      </w:numPr>
      <w:pBdr>
        <w:top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51">
    <w:name w:val="xl87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2">
    <w:name w:val="Char Char1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53">
    <w:name w:val="Default Text"/>
    <w:basedOn w:val="1"/>
    <w:uiPriority w:val="0"/>
    <w:pPr>
      <w:widowControl/>
      <w:numPr>
        <w:ilvl w:val="6"/>
        <w:numId w:val="4"/>
      </w:numPr>
      <w:jc w:val="left"/>
    </w:pPr>
    <w:rPr>
      <w:rFonts w:ascii="Times New Roman" w:hAnsi="Times New Roman"/>
      <w:snapToGrid w:val="0"/>
      <w:kern w:val="0"/>
      <w:sz w:val="24"/>
      <w:szCs w:val="20"/>
      <w:lang w:eastAsia="en-US"/>
    </w:rPr>
  </w:style>
  <w:style w:type="paragraph" w:customStyle="1" w:styleId="154">
    <w:name w:val="xl74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55">
    <w:name w:val="条文 5"/>
    <w:next w:val="131"/>
    <w:uiPriority w:val="0"/>
    <w:pPr>
      <w:numPr>
        <w:ilvl w:val="5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6">
    <w:name w:val="引言 1"/>
    <w:next w:val="131"/>
    <w:qFormat/>
    <w:uiPriority w:val="0"/>
    <w:pPr>
      <w:numPr>
        <w:ilvl w:val="1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7">
    <w:name w:val="Bullet1"/>
    <w:basedOn w:val="1"/>
    <w:qFormat/>
    <w:uiPriority w:val="0"/>
    <w:pPr>
      <w:widowControl/>
      <w:tabs>
        <w:tab w:val="left" w:pos="360"/>
      </w:tabs>
      <w:ind w:left="360" w:hanging="360"/>
      <w:jc w:val="left"/>
    </w:pPr>
    <w:rPr>
      <w:rFonts w:ascii="Arial" w:hAnsi="Arial"/>
      <w:kern w:val="0"/>
      <w:sz w:val="20"/>
      <w:szCs w:val="20"/>
    </w:rPr>
  </w:style>
  <w:style w:type="paragraph" w:customStyle="1" w:styleId="158">
    <w:name w:val="引言 5"/>
    <w:next w:val="131"/>
    <w:qFormat/>
    <w:uiPriority w:val="0"/>
    <w:pPr>
      <w:numPr>
        <w:ilvl w:val="5"/>
        <w:numId w:val="2"/>
      </w:numPr>
      <w:tabs>
        <w:tab w:val="right" w:pos="8820"/>
      </w:tabs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59">
    <w:name w:val="xl45"/>
    <w:basedOn w:val="1"/>
    <w:uiPriority w:val="0"/>
    <w:pPr>
      <w:widowControl/>
      <w:pBdr>
        <w:top w:val="single" w:color="auto" w:sz="4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60">
    <w:name w:val="条文 图"/>
    <w:next w:val="131"/>
    <w:uiPriority w:val="0"/>
    <w:pPr>
      <w:numPr>
        <w:ilvl w:val="7"/>
        <w:numId w:val="3"/>
      </w:numPr>
      <w:jc w:val="center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1">
    <w:name w:val="xl82"/>
    <w:basedOn w:val="1"/>
    <w:uiPriority w:val="0"/>
    <w:pPr>
      <w:widowControl/>
      <w:pBdr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62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63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64">
    <w:name w:val="xl61"/>
    <w:basedOn w:val="1"/>
    <w:uiPriority w:val="0"/>
    <w:pPr>
      <w:widowControl/>
      <w:numPr>
        <w:ilvl w:val="5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65">
    <w:name w:val="xl58"/>
    <w:basedOn w:val="1"/>
    <w:uiPriority w:val="0"/>
    <w:pPr>
      <w:widowControl/>
      <w:numPr>
        <w:ilvl w:val="1"/>
        <w:numId w:val="1"/>
      </w:num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ind w:left="0" w:firstLine="0"/>
      <w:jc w:val="right"/>
    </w:pPr>
    <w:rPr>
      <w:rFonts w:ascii="宋体" w:hAnsi="宋体"/>
      <w:kern w:val="0"/>
      <w:sz w:val="24"/>
      <w:szCs w:val="24"/>
    </w:rPr>
  </w:style>
  <w:style w:type="paragraph" w:customStyle="1" w:styleId="166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67">
    <w:name w:val="xl46"/>
    <w:basedOn w:val="1"/>
    <w:uiPriority w:val="0"/>
    <w:pPr>
      <w:widowControl/>
      <w:numPr>
        <w:ilvl w:val="5"/>
        <w:numId w:val="1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168">
    <w:name w:val="引言 3"/>
    <w:next w:val="13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9">
    <w:name w:val="条文 0"/>
    <w:next w:val="131"/>
    <w:qFormat/>
    <w:uiPriority w:val="0"/>
    <w:pPr>
      <w:numPr>
        <w:ilvl w:val="7"/>
        <w:numId w:val="4"/>
      </w:numPr>
      <w:spacing w:before="240" w:after="240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0">
    <w:name w:val="Char Char1"/>
    <w:basedOn w:val="1"/>
    <w:uiPriority w:val="0"/>
    <w:pPr>
      <w:widowControl/>
      <w:spacing w:after="160" w:line="240" w:lineRule="exact"/>
      <w:jc w:val="left"/>
    </w:pPr>
    <w:rPr>
      <w:rFonts w:ascii="Verdana" w:hAnsi="Verdana" w:eastAsia="楷体_GB2312"/>
      <w:b/>
      <w:i/>
      <w:iCs/>
      <w:color w:val="000000"/>
      <w:kern w:val="0"/>
      <w:sz w:val="20"/>
      <w:szCs w:val="20"/>
      <w:lang w:eastAsia="en-US"/>
    </w:rPr>
  </w:style>
  <w:style w:type="paragraph" w:customStyle="1" w:styleId="171">
    <w:name w:val="条文 4"/>
    <w:next w:val="131"/>
    <w:uiPriority w:val="0"/>
    <w:pPr>
      <w:numPr>
        <w:ilvl w:val="4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2">
    <w:name w:val="font0"/>
    <w:basedOn w:val="1"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73">
    <w:name w:val="Char Char1 Char Char Char Char Char Char Char Char"/>
    <w:basedOn w:val="1"/>
    <w:qFormat/>
    <w:uiPriority w:val="0"/>
    <w:rPr>
      <w:rFonts w:ascii="Arial" w:hAnsi="Arial" w:cs="Arial"/>
      <w:sz w:val="20"/>
      <w:szCs w:val="20"/>
    </w:rPr>
  </w:style>
  <w:style w:type="paragraph" w:customStyle="1" w:styleId="174">
    <w:name w:val="xl44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175">
    <w:name w:val="xl51"/>
    <w:basedOn w:val="1"/>
    <w:uiPriority w:val="0"/>
    <w:pPr>
      <w:widowControl/>
      <w:pBdr>
        <w:top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76">
    <w:name w:val="条文 1"/>
    <w:next w:val="131"/>
    <w:uiPriority w:val="0"/>
    <w:pPr>
      <w:numPr>
        <w:ilvl w:val="1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77">
    <w:name w:val="列项——"/>
    <w:next w:val="131"/>
    <w:uiPriority w:val="0"/>
    <w:pPr>
      <w:widowControl w:val="0"/>
      <w:numPr>
        <w:ilvl w:val="3"/>
        <w:numId w:val="1"/>
      </w:numPr>
      <w:tabs>
        <w:tab w:val="left" w:pos="964"/>
      </w:tabs>
      <w:ind w:left="0" w:firstLine="0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78">
    <w:name w:val="xl80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79">
    <w:name w:val="xl94"/>
    <w:basedOn w:val="1"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0">
    <w:name w:val="nota"/>
    <w:basedOn w:val="1"/>
    <w:qFormat/>
    <w:uiPriority w:val="0"/>
    <w:pPr>
      <w:widowControl/>
      <w:numPr>
        <w:ilvl w:val="4"/>
        <w:numId w:val="4"/>
      </w:numPr>
      <w:tabs>
        <w:tab w:val="left" w:pos="0"/>
        <w:tab w:val="left" w:pos="454"/>
      </w:tabs>
      <w:ind w:left="454" w:hanging="738"/>
      <w:jc w:val="left"/>
    </w:pPr>
    <w:rPr>
      <w:rFonts w:ascii="Arial" w:hAnsi="Arial"/>
      <w:kern w:val="0"/>
      <w:sz w:val="20"/>
      <w:szCs w:val="20"/>
      <w:lang w:val="en-GB"/>
    </w:rPr>
  </w:style>
  <w:style w:type="paragraph" w:customStyle="1" w:styleId="181">
    <w:name w:val="目次、标准名称标题"/>
    <w:next w:val="131"/>
    <w:qFormat/>
    <w:uiPriority w:val="0"/>
    <w:pPr>
      <w:shd w:val="clear" w:color="FFFFFF" w:fill="FFFFFF"/>
      <w:spacing w:before="600" w:after="600" w:line="460" w:lineRule="exact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82">
    <w:name w:val="xl63"/>
    <w:basedOn w:val="1"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3">
    <w:name w:val="样式5"/>
    <w:basedOn w:val="1"/>
    <w:qFormat/>
    <w:uiPriority w:val="0"/>
    <w:rPr>
      <w:rFonts w:ascii="宋体" w:hAnsi="Times New Roman"/>
      <w:sz w:val="24"/>
      <w:szCs w:val="20"/>
    </w:rPr>
  </w:style>
  <w:style w:type="paragraph" w:customStyle="1" w:styleId="184">
    <w:name w:val="注×："/>
    <w:next w:val="131"/>
    <w:qFormat/>
    <w:uiPriority w:val="0"/>
    <w:pPr>
      <w:widowControl w:val="0"/>
      <w:numPr>
        <w:ilvl w:val="0"/>
        <w:numId w:val="5"/>
      </w:numPr>
      <w:tabs>
        <w:tab w:val="left" w:pos="630"/>
        <w:tab w:val="left" w:pos="90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85">
    <w:name w:val="xl71"/>
    <w:basedOn w:val="1"/>
    <w:qFormat/>
    <w:uiPriority w:val="0"/>
    <w:pPr>
      <w:widowControl/>
      <w:numPr>
        <w:ilvl w:val="1"/>
        <w:numId w:val="4"/>
      </w:num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86">
    <w:name w:val="xl88"/>
    <w:basedOn w:val="1"/>
    <w:uiPriority w:val="0"/>
    <w:pPr>
      <w:widowControl/>
      <w:numPr>
        <w:ilvl w:val="0"/>
        <w:numId w:val="6"/>
      </w:numPr>
      <w:pBdr>
        <w:top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87">
    <w:name w:val="xl55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88">
    <w:name w:val="xl48"/>
    <w:basedOn w:val="1"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189">
    <w:name w:val="xl81"/>
    <w:basedOn w:val="1"/>
    <w:uiPriority w:val="0"/>
    <w:pPr>
      <w:widowControl/>
      <w:pBdr>
        <w:top w:val="single" w:color="auto" w:sz="8" w:space="0"/>
        <w:lef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0">
    <w:name w:val="xl8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1">
    <w:name w:val="xl76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192">
    <w:name w:val="前言、引言标题"/>
    <w:next w:val="131"/>
    <w:uiPriority w:val="0"/>
    <w:pPr>
      <w:numPr>
        <w:ilvl w:val="0"/>
        <w:numId w:val="7"/>
      </w:numPr>
      <w:shd w:val="clear" w:color="FFFFFF" w:fill="FFFFFF"/>
      <w:spacing w:before="600" w:after="600"/>
      <w:jc w:val="center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193">
    <w:name w:val="xl92"/>
    <w:basedOn w:val="1"/>
    <w:uiPriority w:val="0"/>
    <w:pPr>
      <w:widowControl/>
      <w:numPr>
        <w:ilvl w:val="0"/>
        <w:numId w:val="8"/>
      </w:numPr>
      <w:pBdr>
        <w:top w:val="single" w:color="auto" w:sz="4" w:space="0"/>
        <w:bottom w:val="single" w:color="auto" w:sz="8" w:space="0"/>
        <w:right w:val="single" w:color="auto" w:sz="8" w:space="0"/>
      </w:pBdr>
      <w:shd w:val="clear" w:color="auto" w:fill="CCFFCC"/>
      <w:tabs>
        <w:tab w:val="clear" w:pos="964"/>
      </w:tabs>
      <w:spacing w:before="100" w:beforeAutospacing="1" w:after="100" w:afterAutospacing="1"/>
      <w:ind w:left="0" w:firstLine="0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4">
    <w:name w:val="引言 2"/>
    <w:next w:val="131"/>
    <w:qFormat/>
    <w:uiPriority w:val="0"/>
    <w:pPr>
      <w:numPr>
        <w:ilvl w:val="2"/>
        <w:numId w:val="2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95">
    <w:name w:val="xl90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196">
    <w:name w:val="xl9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0"/>
      <w:szCs w:val="20"/>
    </w:rPr>
  </w:style>
  <w:style w:type="paragraph" w:customStyle="1" w:styleId="197">
    <w:name w:val="xl6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right"/>
    </w:pPr>
    <w:rPr>
      <w:rFonts w:ascii="宋体" w:hAnsi="宋体"/>
      <w:kern w:val="0"/>
      <w:sz w:val="24"/>
      <w:szCs w:val="24"/>
    </w:rPr>
  </w:style>
  <w:style w:type="paragraph" w:customStyle="1" w:styleId="198">
    <w:name w:val="xl66"/>
    <w:basedOn w:val="1"/>
    <w:uiPriority w:val="0"/>
    <w:pPr>
      <w:widowControl/>
      <w:pBdr>
        <w:top w:val="single" w:color="auto" w:sz="8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199">
    <w:name w:val="xl72"/>
    <w:basedOn w:val="1"/>
    <w:uiPriority w:val="0"/>
    <w:pPr>
      <w:widowControl/>
      <w:pBdr>
        <w:top w:val="single" w:color="auto" w:sz="4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00">
    <w:name w:val="xl75"/>
    <w:basedOn w:val="1"/>
    <w:uiPriority w:val="0"/>
    <w:pPr>
      <w:widowControl/>
      <w:numPr>
        <w:ilvl w:val="0"/>
        <w:numId w:val="9"/>
      </w:num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tabs>
        <w:tab w:val="clear" w:pos="900"/>
      </w:tabs>
      <w:spacing w:before="100" w:beforeAutospacing="1" w:after="100" w:afterAutospacing="1"/>
      <w:ind w:left="0" w:firstLine="0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1">
    <w:name w:val="font1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customStyle="1" w:styleId="202">
    <w:name w:val="xl89"/>
    <w:basedOn w:val="1"/>
    <w:uiPriority w:val="0"/>
    <w:pPr>
      <w:widowControl/>
      <w:pBdr>
        <w:left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03">
    <w:name w:val="xl62"/>
    <w:basedOn w:val="1"/>
    <w:uiPriority w:val="0"/>
    <w:pPr>
      <w:widowControl/>
      <w:numPr>
        <w:ilvl w:val="2"/>
        <w:numId w:val="1"/>
      </w:numPr>
      <w:pBdr>
        <w:left w:val="single" w:color="auto" w:sz="8" w:space="0"/>
      </w:pBdr>
      <w:spacing w:before="100" w:beforeAutospacing="1" w:after="100" w:afterAutospacing="1"/>
      <w:ind w:left="0" w:firstLine="0"/>
      <w:jc w:val="center"/>
    </w:pPr>
    <w:rPr>
      <w:rFonts w:ascii="宋体" w:hAnsi="宋体"/>
      <w:kern w:val="0"/>
      <w:sz w:val="24"/>
      <w:szCs w:val="24"/>
    </w:rPr>
  </w:style>
  <w:style w:type="paragraph" w:customStyle="1" w:styleId="204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5">
    <w:name w:val="xl64"/>
    <w:basedOn w:val="1"/>
    <w:uiPriority w:val="0"/>
    <w:pPr>
      <w:widowControl/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06">
    <w:name w:val="xl91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CC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7">
    <w:name w:val="xl7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08">
    <w:name w:val="列项·"/>
    <w:next w:val="131"/>
    <w:uiPriority w:val="0"/>
    <w:pPr>
      <w:numPr>
        <w:ilvl w:val="0"/>
        <w:numId w:val="10"/>
      </w:numPr>
      <w:tabs>
        <w:tab w:val="left" w:pos="840"/>
        <w:tab w:val="left" w:pos="11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09">
    <w:name w:val="xl68"/>
    <w:basedOn w:val="1"/>
    <w:uiPriority w:val="0"/>
    <w:pPr>
      <w:widowControl/>
      <w:pBdr>
        <w:top w:val="single" w:color="auto" w:sz="8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0">
    <w:name w:val="xl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1">
    <w:name w:val="xl69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2">
    <w:name w:val="xl50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hint="eastAsia" w:ascii="宋体" w:hAnsi="宋体"/>
      <w:kern w:val="0"/>
      <w:sz w:val="24"/>
      <w:szCs w:val="24"/>
    </w:rPr>
  </w:style>
  <w:style w:type="paragraph" w:customStyle="1" w:styleId="213">
    <w:name w:val="xl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14">
    <w:name w:val="xl70"/>
    <w:basedOn w:val="1"/>
    <w:uiPriority w:val="0"/>
    <w:pPr>
      <w:widowControl/>
      <w:pBdr>
        <w:top w:val="single" w:color="auto" w:sz="4" w:space="0"/>
        <w:bottom w:val="single" w:color="auto" w:sz="4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5">
    <w:name w:val="xl95"/>
    <w:basedOn w:val="1"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color w:val="0000FF"/>
      <w:kern w:val="0"/>
      <w:sz w:val="24"/>
      <w:szCs w:val="24"/>
    </w:rPr>
  </w:style>
  <w:style w:type="paragraph" w:customStyle="1" w:styleId="216">
    <w:name w:val="xl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/>
      <w:kern w:val="0"/>
      <w:sz w:val="24"/>
      <w:szCs w:val="24"/>
    </w:rPr>
  </w:style>
  <w:style w:type="paragraph" w:customStyle="1" w:styleId="217">
    <w:name w:val="xl83"/>
    <w:basedOn w:val="1"/>
    <w:uiPriority w:val="0"/>
    <w:pPr>
      <w:widowControl/>
      <w:numPr>
        <w:ilvl w:val="0"/>
        <w:numId w:val="11"/>
      </w:numPr>
      <w:pBdr>
        <w:left w:val="single" w:color="auto" w:sz="8" w:space="0"/>
        <w:bottom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18">
    <w:name w:val="xl1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</w:rPr>
  </w:style>
  <w:style w:type="paragraph" w:customStyle="1" w:styleId="219">
    <w:name w:val="xl93"/>
    <w:basedOn w:val="1"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Arial Unicode MS"/>
      <w:kern w:val="0"/>
      <w:sz w:val="24"/>
      <w:szCs w:val="24"/>
    </w:rPr>
  </w:style>
  <w:style w:type="paragraph" w:customStyle="1" w:styleId="220">
    <w:name w:val="xl8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1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2">
    <w:name w:val="xl56"/>
    <w:basedOn w:val="1"/>
    <w:uiPriority w:val="0"/>
    <w:pPr>
      <w:widowControl/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3">
    <w:name w:val="注："/>
    <w:next w:val="131"/>
    <w:qFormat/>
    <w:uiPriority w:val="0"/>
    <w:pPr>
      <w:widowControl w:val="0"/>
      <w:numPr>
        <w:ilvl w:val="0"/>
        <w:numId w:val="12"/>
      </w:numPr>
      <w:tabs>
        <w:tab w:val="left" w:pos="1140"/>
      </w:tabs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224">
    <w:name w:val="xl42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5">
    <w:name w:val="xl65"/>
    <w:basedOn w:val="1"/>
    <w:uiPriority w:val="0"/>
    <w:pPr>
      <w:widowControl/>
      <w:pBdr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226">
    <w:name w:val="xl8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8" w:space="0"/>
      </w:pBdr>
      <w:shd w:val="clear" w:color="auto" w:fill="CCFFFF"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227">
    <w:name w:val="xl52"/>
    <w:basedOn w:val="1"/>
    <w:uiPriority w:val="0"/>
    <w:pPr>
      <w:widowControl/>
      <w:pBdr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228">
    <w:name w:val="条文 2"/>
    <w:next w:val="131"/>
    <w:uiPriority w:val="0"/>
    <w:pPr>
      <w:numPr>
        <w:ilvl w:val="2"/>
        <w:numId w:val="3"/>
      </w:numPr>
      <w:spacing w:line="310" w:lineRule="exact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29">
    <w:name w:val="引言 表"/>
    <w:next w:val="1"/>
    <w:uiPriority w:val="0"/>
    <w:pPr>
      <w:numPr>
        <w:ilvl w:val="6"/>
        <w:numId w:val="2"/>
      </w:numPr>
      <w:jc w:val="center"/>
    </w:pPr>
    <w:rPr>
      <w:rFonts w:ascii="Times New Roman" w:hAnsi="Times New Roman" w:eastAsia="黑体" w:cs="Times New Roman"/>
      <w:kern w:val="0"/>
      <w:sz w:val="20"/>
      <w:szCs w:val="20"/>
      <w:lang w:val="en-US" w:eastAsia="zh-CN" w:bidi="ar-SA"/>
    </w:rPr>
  </w:style>
  <w:style w:type="paragraph" w:customStyle="1" w:styleId="230">
    <w:name w:val="_Style 6"/>
    <w:basedOn w:val="1"/>
    <w:qFormat/>
    <w:uiPriority w:val="34"/>
    <w:pPr>
      <w:ind w:firstLine="420" w:firstLineChars="200"/>
    </w:pPr>
    <w:rPr>
      <w:rFonts w:ascii="Times New Roman" w:hAnsi="Times New Roman"/>
      <w:szCs w:val="20"/>
    </w:rPr>
  </w:style>
  <w:style w:type="paragraph" w:customStyle="1" w:styleId="231">
    <w:name w:val="样式gh"/>
    <w:basedOn w:val="1"/>
    <w:link w:val="232"/>
    <w:qFormat/>
    <w:uiPriority w:val="0"/>
    <w:pPr>
      <w:snapToGrid w:val="0"/>
      <w:spacing w:before="50" w:beforeLines="50"/>
    </w:pPr>
    <w:rPr>
      <w:rFonts w:ascii="Times New Roman" w:hAnsi="Times New Roman" w:eastAsia="仿宋"/>
      <w:bCs/>
      <w:szCs w:val="21"/>
    </w:rPr>
  </w:style>
  <w:style w:type="character" w:customStyle="1" w:styleId="232">
    <w:name w:val="样式gh Char"/>
    <w:link w:val="231"/>
    <w:uiPriority w:val="0"/>
    <w:rPr>
      <w:rFonts w:ascii="Times New Roman" w:hAnsi="Times New Roman" w:eastAsia="仿宋"/>
      <w:bCs/>
      <w:szCs w:val="21"/>
    </w:rPr>
  </w:style>
  <w:style w:type="table" w:customStyle="1" w:styleId="233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EastAsia" w:cstheme="minorBid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4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lang w:eastAsia="en-US"/>
    </w:rPr>
  </w:style>
  <w:style w:type="paragraph" w:customStyle="1" w:styleId="235">
    <w:name w:val="一级条标题"/>
    <w:next w:val="1"/>
    <w:uiPriority w:val="0"/>
    <w:pPr>
      <w:outlineLvl w:val="2"/>
    </w:pPr>
    <w:rPr>
      <w:rFonts w:ascii="Times New Roman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236">
    <w:name w:val="二级条标题"/>
    <w:basedOn w:val="235"/>
    <w:next w:val="1"/>
    <w:uiPriority w:val="0"/>
    <w:pPr>
      <w:outlineLvl w:val="3"/>
    </w:pPr>
  </w:style>
  <w:style w:type="paragraph" w:customStyle="1" w:styleId="237">
    <w:name w:val="三级条标题"/>
    <w:basedOn w:val="236"/>
    <w:next w:val="1"/>
    <w:uiPriority w:val="0"/>
    <w:pPr>
      <w:outlineLvl w:val="4"/>
    </w:pPr>
  </w:style>
  <w:style w:type="paragraph" w:customStyle="1" w:styleId="238">
    <w:name w:val="四级条标题"/>
    <w:basedOn w:val="237"/>
    <w:next w:val="1"/>
    <w:uiPriority w:val="0"/>
    <w:pPr>
      <w:outlineLvl w:val="5"/>
    </w:pPr>
  </w:style>
  <w:style w:type="paragraph" w:customStyle="1" w:styleId="239">
    <w:name w:val="五级条标题"/>
    <w:basedOn w:val="238"/>
    <w:next w:val="1"/>
    <w:uiPriority w:val="0"/>
    <w:pPr>
      <w:outlineLvl w:val="6"/>
    </w:pPr>
  </w:style>
  <w:style w:type="paragraph" w:customStyle="1" w:styleId="240">
    <w:name w:val="图表脚注"/>
    <w:next w:val="1"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character" w:customStyle="1" w:styleId="241">
    <w:name w:val="Subtle Reference"/>
    <w:qFormat/>
    <w:uiPriority w:val="31"/>
    <w:rPr>
      <w:smallCaps/>
      <w:color w:val="5A5A5A"/>
    </w:rPr>
  </w:style>
  <w:style w:type="character" w:customStyle="1" w:styleId="242">
    <w:name w:val="正文文本 字符1"/>
    <w:basedOn w:val="40"/>
    <w:uiPriority w:val="0"/>
  </w:style>
  <w:style w:type="character" w:customStyle="1" w:styleId="243">
    <w:name w:val="apple-converted-space"/>
    <w:uiPriority w:val="0"/>
  </w:style>
  <w:style w:type="character" w:customStyle="1" w:styleId="244">
    <w:name w:val="页脚 字符1"/>
    <w:basedOn w:val="40"/>
    <w:uiPriority w:val="0"/>
    <w:rPr>
      <w:kern w:val="2"/>
      <w:sz w:val="18"/>
      <w:szCs w:val="18"/>
    </w:rPr>
  </w:style>
  <w:style w:type="character" w:customStyle="1" w:styleId="245">
    <w:name w:val="标题 1 字符1"/>
    <w:basedOn w:val="40"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46">
    <w:name w:val="标题 2 字符1"/>
    <w:basedOn w:val="40"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247">
    <w:name w:val="标题 3 字符1"/>
    <w:basedOn w:val="40"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248">
    <w:name w:val="标题 4 字符1"/>
    <w:basedOn w:val="40"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249">
    <w:name w:val="标题 5 字符1"/>
    <w:basedOn w:val="40"/>
    <w:uiPriority w:val="0"/>
    <w:rPr>
      <w:rFonts w:ascii="Times New Roman" w:hAnsi="Times New Roman" w:eastAsia="宋体" w:cs="Times New Roman"/>
      <w:b/>
      <w:sz w:val="28"/>
      <w:szCs w:val="20"/>
    </w:rPr>
  </w:style>
  <w:style w:type="character" w:customStyle="1" w:styleId="250">
    <w:name w:val="标题 6 字符1"/>
    <w:basedOn w:val="40"/>
    <w:uiPriority w:val="0"/>
    <w:rPr>
      <w:rFonts w:ascii="Arial" w:hAnsi="Arial" w:eastAsia="黑体" w:cs="Times New Roman"/>
      <w:b/>
      <w:sz w:val="24"/>
      <w:szCs w:val="20"/>
    </w:rPr>
  </w:style>
  <w:style w:type="character" w:customStyle="1" w:styleId="251">
    <w:name w:val="标题 7 字符1"/>
    <w:basedOn w:val="40"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252">
    <w:name w:val="标题 8 字符1"/>
    <w:basedOn w:val="40"/>
    <w:uiPriority w:val="0"/>
    <w:rPr>
      <w:rFonts w:ascii="Arial" w:hAnsi="Arial" w:eastAsia="黑体" w:cs="Times New Roman"/>
      <w:sz w:val="24"/>
      <w:szCs w:val="20"/>
    </w:rPr>
  </w:style>
  <w:style w:type="character" w:customStyle="1" w:styleId="253">
    <w:name w:val="标题 9 字符1"/>
    <w:basedOn w:val="40"/>
    <w:uiPriority w:val="0"/>
    <w:rPr>
      <w:rFonts w:ascii="Arial" w:hAnsi="Arial" w:eastAsia="黑体" w:cs="Times New Roman"/>
      <w:szCs w:val="20"/>
    </w:rPr>
  </w:style>
  <w:style w:type="character" w:customStyle="1" w:styleId="254">
    <w:name w:val="正文文本 2 字符1"/>
    <w:basedOn w:val="40"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255">
    <w:name w:val="正文文本缩进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6">
    <w:name w:val="正文文本缩进 2 字符1"/>
    <w:basedOn w:val="40"/>
    <w:uiPriority w:val="0"/>
    <w:rPr>
      <w:rFonts w:ascii="Times New Roman" w:hAnsi="Times New Roman" w:eastAsia="宋体" w:cs="Times New Roman"/>
      <w:szCs w:val="20"/>
    </w:rPr>
  </w:style>
  <w:style w:type="character" w:customStyle="1" w:styleId="257">
    <w:name w:val="正文文本缩进 3 字符1"/>
    <w:basedOn w:val="40"/>
    <w:uiPriority w:val="0"/>
    <w:rPr>
      <w:rFonts w:ascii="宋体" w:hAnsi="宋体" w:eastAsia="宋体" w:cs="Times New Roman"/>
      <w:szCs w:val="20"/>
    </w:rPr>
  </w:style>
  <w:style w:type="character" w:customStyle="1" w:styleId="258">
    <w:name w:val="正文文本 3 字符1"/>
    <w:basedOn w:val="40"/>
    <w:uiPriority w:val="0"/>
    <w:rPr>
      <w:rFonts w:ascii="宋体" w:hAnsi="宋体" w:eastAsia="宋体" w:cs="Times New Roman"/>
      <w:color w:val="000000"/>
      <w:szCs w:val="20"/>
    </w:rPr>
  </w:style>
  <w:style w:type="character" w:customStyle="1" w:styleId="259">
    <w:name w:val="批注框文本 字符1"/>
    <w:basedOn w:val="40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60">
    <w:name w:val="Char1"/>
    <w:basedOn w:val="1"/>
    <w:uiPriority w:val="0"/>
    <w:rPr>
      <w:rFonts w:ascii="Times New Roman" w:hAnsi="Times New Roman"/>
      <w:szCs w:val="24"/>
    </w:rPr>
  </w:style>
  <w:style w:type="paragraph" w:customStyle="1" w:styleId="261">
    <w:name w:val="Char Char1 Char Char Char Char Char Char Char Char Char Char Char1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262">
    <w:name w:val="Char11"/>
    <w:basedOn w:val="1"/>
    <w:uiPriority w:val="0"/>
    <w:rPr>
      <w:rFonts w:ascii="Times New Roman" w:hAnsi="Times New Roman"/>
      <w:szCs w:val="24"/>
    </w:rPr>
  </w:style>
  <w:style w:type="paragraph" w:customStyle="1" w:styleId="263">
    <w:name w:val="Char3"/>
    <w:basedOn w:val="1"/>
    <w:uiPriority w:val="0"/>
    <w:rPr>
      <w:rFonts w:ascii="Arial" w:hAnsi="Arial" w:cs="Arial"/>
      <w:sz w:val="20"/>
      <w:szCs w:val="20"/>
    </w:rPr>
  </w:style>
  <w:style w:type="character" w:customStyle="1" w:styleId="264">
    <w:name w:val="纯文本 Char"/>
    <w:basedOn w:val="40"/>
    <w:semiHidden/>
    <w:uiPriority w:val="99"/>
    <w:rPr>
      <w:rFonts w:ascii="宋体" w:hAnsi="Courier New" w:eastAsia="宋体" w:cs="Courier New"/>
      <w:szCs w:val="21"/>
    </w:rPr>
  </w:style>
  <w:style w:type="character" w:customStyle="1" w:styleId="265">
    <w:name w:val="HTML 预设格式 Char"/>
    <w:basedOn w:val="40"/>
    <w:semiHidden/>
    <w:uiPriority w:val="99"/>
    <w:rPr>
      <w:rFonts w:ascii="Courier New" w:hAnsi="Courier New" w:eastAsia="宋体" w:cs="Courier New"/>
      <w:sz w:val="20"/>
      <w:szCs w:val="20"/>
    </w:rPr>
  </w:style>
  <w:style w:type="paragraph" w:customStyle="1" w:styleId="266">
    <w:name w:val="Char2"/>
    <w:basedOn w:val="1"/>
    <w:uiPriority w:val="0"/>
    <w:pPr>
      <w:ind w:firstLine="538" w:firstLineChars="192"/>
    </w:pPr>
    <w:rPr>
      <w:rFonts w:ascii="黑体" w:hAnsi="宋体" w:eastAsia="黑体"/>
      <w:b/>
      <w:color w:val="000000"/>
      <w:kern w:val="24"/>
      <w:sz w:val="28"/>
      <w:szCs w:val="28"/>
    </w:rPr>
  </w:style>
  <w:style w:type="character" w:customStyle="1" w:styleId="267">
    <w:name w:val="zhangts"/>
    <w:semiHidden/>
    <w:uiPriority w:val="0"/>
    <w:rPr>
      <w:rFonts w:ascii="Arial" w:hAnsi="Arial" w:eastAsia="宋体" w:cs="Arial"/>
      <w:color w:val="000080"/>
      <w:sz w:val="18"/>
      <w:szCs w:val="20"/>
    </w:rPr>
  </w:style>
  <w:style w:type="paragraph" w:customStyle="1" w:styleId="26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269">
    <w:name w:val="字元 字元 Char Char"/>
    <w:basedOn w:val="32"/>
    <w:next w:val="16"/>
    <w:uiPriority w:val="0"/>
  </w:style>
  <w:style w:type="table" w:customStyle="1" w:styleId="270">
    <w:name w:val="网格型1"/>
    <w:basedOn w:val="3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">
    <w:name w:val="网格型2"/>
    <w:basedOn w:val="37"/>
    <w:uiPriority w:val="5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2">
    <w:name w:val="xl101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3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4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75">
    <w:name w:val="xl10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6">
    <w:name w:val="xl10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7">
    <w:name w:val="xl10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278">
    <w:name w:val="xl10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79">
    <w:name w:val="xl10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0">
    <w:name w:val="xl11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11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2">
    <w:name w:val="xl11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3">
    <w:name w:val="xl11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84">
    <w:name w:val="xl11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85">
    <w:name w:val="xl116"/>
    <w:basedOn w:val="1"/>
    <w:uiPriority w:val="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286">
    <w:name w:val="xl11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7">
    <w:name w:val="xl11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288">
    <w:name w:val="xl11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9">
    <w:name w:val="xl120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121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12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2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3">
    <w:name w:val="xl124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4">
    <w:name w:val="xl12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5">
    <w:name w:val="xl126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6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7">
    <w:name w:val="xl12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298">
    <w:name w:val="xl12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299">
    <w:name w:val="xl130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0">
    <w:name w:val="xl1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1">
    <w:name w:val="xl13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2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03">
    <w:name w:val="xl134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4">
    <w:name w:val="xl1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5">
    <w:name w:val="xl1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06">
    <w:name w:val="xl137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7">
    <w:name w:val="xl138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8">
    <w:name w:val="xl13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09">
    <w:name w:val="xl1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0">
    <w:name w:val="xl141"/>
    <w:basedOn w:val="1"/>
    <w:uiPriority w:val="0"/>
    <w:pPr>
      <w:widowControl/>
      <w:pBdr>
        <w:top w:val="single" w:color="auto" w:sz="8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1">
    <w:name w:val="xl14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143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3">
    <w:name w:val="xl144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314">
    <w:name w:val="xl145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315">
    <w:name w:val="xl146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6">
    <w:name w:val="xl14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7">
    <w:name w:val="xl148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318">
    <w:name w:val="xl149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20">
    <w:name w:val="xl15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Cs w:val="21"/>
    </w:rPr>
  </w:style>
  <w:style w:type="paragraph" w:customStyle="1" w:styleId="321">
    <w:name w:val="xl152"/>
    <w:basedOn w:val="1"/>
    <w:uiPriority w:val="0"/>
    <w:pPr>
      <w:widowControl/>
      <w:spacing w:before="100" w:beforeAutospacing="1" w:after="100" w:afterAutospacing="1"/>
      <w:jc w:val="center"/>
    </w:pPr>
    <w:rPr>
      <w:rFonts w:ascii="Courier New" w:hAnsi="Courier New" w:cs="Courier New"/>
      <w:b/>
      <w:bCs/>
      <w:kern w:val="0"/>
      <w:sz w:val="36"/>
      <w:szCs w:val="36"/>
    </w:rPr>
  </w:style>
  <w:style w:type="paragraph" w:customStyle="1" w:styleId="322">
    <w:name w:val="xl15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character" w:styleId="323">
    <w:name w:val="Placeholder Text"/>
    <w:semiHidden/>
    <w:uiPriority w:val="99"/>
    <w:rPr>
      <w:color w:val="808080"/>
    </w:rPr>
  </w:style>
  <w:style w:type="paragraph" w:customStyle="1" w:styleId="324">
    <w:name w:val="彩色列表 - 强调文字颜色 11"/>
    <w:basedOn w:val="1"/>
    <w:qFormat/>
    <w:uiPriority w:val="34"/>
    <w:pPr>
      <w:ind w:firstLine="420" w:firstLineChars="200"/>
    </w:pPr>
  </w:style>
  <w:style w:type="table" w:customStyle="1" w:styleId="325">
    <w:name w:val="网格型4"/>
    <w:basedOn w:val="37"/>
    <w:uiPriority w:val="0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2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7">
    <w:name w:val="修订2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table" w:customStyle="1" w:styleId="328">
    <w:name w:val="TableGrid"/>
    <w:uiPriority w:val="0"/>
    <w:rPr>
      <w:rFonts w:asciiTheme="minorHAnsi" w:hAnsiTheme="minorHAnsi" w:eastAsiaTheme="minorEastAsia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29">
    <w:name w:val="样式 宋体 行距: 最小值 12 磅"/>
    <w:basedOn w:val="1"/>
    <w:uiPriority w:val="0"/>
    <w:pPr>
      <w:widowControl/>
      <w:spacing w:line="280" w:lineRule="atLeast"/>
      <w:ind w:firstLine="360"/>
      <w:jc w:val="left"/>
    </w:pPr>
    <w:rPr>
      <w:rFonts w:ascii="宋体" w:hAnsi="宋体" w:cs="宋体"/>
      <w:kern w:val="0"/>
      <w:sz w:val="22"/>
      <w:szCs w:val="20"/>
      <w:lang w:eastAsia="en-US" w:bidi="en-US"/>
    </w:rPr>
  </w:style>
  <w:style w:type="character" w:customStyle="1" w:styleId="330">
    <w:name w:val="无间隔 字符"/>
    <w:basedOn w:val="40"/>
    <w:link w:val="55"/>
    <w:uiPriority w:val="1"/>
    <w:rPr>
      <w:rFonts w:ascii="宋体" w:hAnsi="宋体" w:cstheme="minorBidi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D33F-9987-4650-9224-C86E0EA467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1408</Words>
  <Characters>1837</Characters>
  <Lines>19</Lines>
  <Paragraphs>5</Paragraphs>
  <TotalTime>1</TotalTime>
  <ScaleCrop>false</ScaleCrop>
  <LinksUpToDate>false</LinksUpToDate>
  <CharactersWithSpaces>1947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2019-05-10T07:43:00Z</dcterms:created>
  <dc:creator>zhangy210</dc:creator>
  <cp:lastModifiedBy>洋 </cp:lastModifiedBy>
  <cp:lastPrinted>2019-05-14T07:58:00Z</cp:lastPrinted>
  <dcterms:modified xsi:type="dcterms:W3CDTF">2023-05-03T01:31:44Z</dcterms:modified>
  <dc:title>加强工程安全管理的措施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35A1098410194A51917F614DAFB297CA</vt:lpwstr>
  </property>
</Properties>
</file>