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hint="eastAsia" w:ascii="仿宋_GB2312" w:eastAsia="仿宋_GB2312"/>
          <w:b/>
          <w:bCs/>
          <w:spacing w:val="-10"/>
          <w:kern w:val="0"/>
          <w:sz w:val="36"/>
          <w:szCs w:val="44"/>
          <w:lang w:val="en-US" w:eastAsia="zh-CN"/>
        </w:rPr>
      </w:pPr>
      <w:r>
        <w:rPr>
          <w:rFonts w:hint="eastAsia" w:ascii="仿宋_GB2312" w:eastAsia="仿宋_GB2312"/>
          <w:b/>
          <w:bCs/>
          <w:spacing w:val="-10"/>
          <w:kern w:val="0"/>
          <w:sz w:val="36"/>
          <w:szCs w:val="44"/>
        </w:rPr>
        <w:t>南通沪蔬通四号大棚</w:t>
      </w:r>
      <w:r>
        <w:rPr>
          <w:rFonts w:hint="eastAsia" w:ascii="仿宋_GB2312" w:eastAsia="仿宋_GB2312"/>
          <w:b/>
          <w:bCs/>
          <w:spacing w:val="-10"/>
          <w:kern w:val="0"/>
          <w:sz w:val="36"/>
          <w:szCs w:val="44"/>
          <w:lang w:val="en-US" w:eastAsia="zh-CN"/>
        </w:rPr>
        <w:t>采光带遮挡</w:t>
      </w:r>
      <w:r>
        <w:rPr>
          <w:rFonts w:hint="eastAsia" w:ascii="仿宋_GB2312" w:eastAsia="仿宋_GB2312"/>
          <w:b/>
          <w:bCs/>
          <w:spacing w:val="-10"/>
          <w:kern w:val="0"/>
          <w:sz w:val="36"/>
          <w:szCs w:val="44"/>
        </w:rPr>
        <w:t>项目</w:t>
      </w:r>
      <w:r>
        <w:rPr>
          <w:rFonts w:hint="eastAsia" w:ascii="仿宋_GB2312" w:eastAsia="仿宋_GB2312"/>
          <w:b/>
          <w:bCs/>
          <w:spacing w:val="-10"/>
          <w:kern w:val="0"/>
          <w:sz w:val="36"/>
          <w:szCs w:val="44"/>
          <w:lang w:val="en-US" w:eastAsia="zh-CN"/>
        </w:rPr>
        <w:t>询价函</w:t>
      </w:r>
    </w:p>
    <w:p>
      <w:pPr>
        <w:widowControl/>
        <w:spacing w:afterLines="50"/>
        <w:ind w:right="23" w:firstLine="462" w:firstLineChars="200"/>
        <w:jc w:val="both"/>
        <w:rPr>
          <w:rFonts w:hint="eastAsia" w:ascii="宋体" w:hAnsi="宋体"/>
          <w:b/>
          <w:kern w:val="0"/>
          <w:sz w:val="23"/>
          <w:szCs w:val="23"/>
        </w:rPr>
      </w:pPr>
    </w:p>
    <w:p>
      <w:pPr>
        <w:keepNext w:val="0"/>
        <w:keepLines w:val="0"/>
        <w:pageBreakBefore w:val="0"/>
        <w:widowControl/>
        <w:kinsoku/>
        <w:wordWrap/>
        <w:overflowPunct/>
        <w:topLinePunct w:val="0"/>
        <w:autoSpaceDE/>
        <w:autoSpaceDN/>
        <w:bidi w:val="0"/>
        <w:adjustRightInd/>
        <w:snapToGrid/>
        <w:spacing w:afterLines="50" w:line="340" w:lineRule="exact"/>
        <w:ind w:right="23" w:firstLine="462" w:firstLineChars="200"/>
        <w:jc w:val="both"/>
        <w:textAlignment w:val="auto"/>
        <w:rPr>
          <w:rFonts w:ascii="仿宋_GB2312" w:eastAsia="仿宋_GB2312"/>
          <w:b/>
          <w:bCs/>
          <w:spacing w:val="-10"/>
          <w:kern w:val="0"/>
          <w:sz w:val="36"/>
          <w:szCs w:val="44"/>
        </w:rPr>
      </w:pPr>
      <w:r>
        <w:rPr>
          <w:rFonts w:hint="eastAsia" w:ascii="宋体" w:hAnsi="宋体"/>
          <w:b/>
          <w:kern w:val="0"/>
          <w:sz w:val="23"/>
          <w:szCs w:val="23"/>
        </w:rPr>
        <w:t>1、项目名称：</w:t>
      </w:r>
      <w:r>
        <w:rPr>
          <w:rFonts w:hint="eastAsia" w:ascii="宋体" w:hAnsi="宋体"/>
          <w:sz w:val="23"/>
          <w:szCs w:val="23"/>
          <w:lang w:val="en-US" w:eastAsia="zh-CN"/>
        </w:rPr>
        <w:t>南通沪蔬通四号大棚采光带遮挡项目</w:t>
      </w:r>
    </w:p>
    <w:p>
      <w:pPr>
        <w:keepNext w:val="0"/>
        <w:keepLines w:val="0"/>
        <w:pageBreakBefore w:val="0"/>
        <w:widowControl/>
        <w:kinsoku/>
        <w:wordWrap/>
        <w:overflowPunct/>
        <w:topLinePunct w:val="0"/>
        <w:autoSpaceDE/>
        <w:autoSpaceDN/>
        <w:bidi w:val="0"/>
        <w:adjustRightInd/>
        <w:snapToGrid/>
        <w:spacing w:line="340" w:lineRule="exact"/>
        <w:ind w:right="23" w:firstLine="462" w:firstLineChars="200"/>
        <w:textAlignment w:val="auto"/>
      </w:pPr>
      <w:r>
        <w:rPr>
          <w:rFonts w:hint="eastAsia" w:ascii="宋体" w:hAnsi="宋体"/>
          <w:b/>
          <w:kern w:val="0"/>
          <w:sz w:val="23"/>
          <w:szCs w:val="23"/>
        </w:rPr>
        <w:t>2、项目概况：</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eastAsia"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南通沪蔬通四号大棚采光带遮挡项目</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eastAsia" w:ascii="宋体" w:hAnsi="宋体"/>
          <w:sz w:val="23"/>
          <w:szCs w:val="23"/>
        </w:rPr>
      </w:pPr>
      <w:r>
        <w:rPr>
          <w:rFonts w:hint="eastAsia" w:ascii="宋体" w:hAnsi="宋体"/>
          <w:sz w:val="23"/>
          <w:szCs w:val="23"/>
        </w:rPr>
        <w:t>（2）最高限价</w:t>
      </w:r>
      <w:r>
        <w:rPr>
          <w:rFonts w:hint="eastAsia" w:ascii="宋体" w:hAnsi="宋体"/>
          <w:sz w:val="23"/>
          <w:szCs w:val="23"/>
          <w:lang w:val="en-US" w:eastAsia="zh-CN"/>
        </w:rPr>
        <w:t>2</w:t>
      </w:r>
      <w:r>
        <w:rPr>
          <w:rFonts w:hint="eastAsia" w:ascii="宋体" w:hAnsi="宋体"/>
          <w:sz w:val="23"/>
          <w:szCs w:val="23"/>
        </w:rPr>
        <w:t>万元</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default" w:ascii="宋体" w:hAnsi="宋体"/>
          <w:sz w:val="23"/>
          <w:szCs w:val="23"/>
          <w:lang w:val="en-US" w:eastAsia="zh-CN"/>
        </w:rPr>
      </w:pPr>
      <w:r>
        <w:rPr>
          <w:rFonts w:hint="eastAsia" w:ascii="宋体" w:hAnsi="宋体"/>
          <w:sz w:val="23"/>
          <w:szCs w:val="23"/>
        </w:rPr>
        <w:t>（3）服务周期：</w:t>
      </w:r>
      <w:r>
        <w:rPr>
          <w:rFonts w:hint="eastAsia" w:ascii="宋体" w:hAnsi="宋体"/>
          <w:sz w:val="23"/>
          <w:szCs w:val="23"/>
          <w:lang w:val="en-US" w:eastAsia="zh-CN"/>
        </w:rPr>
        <w:t>3天内完成材料进场、需高空作业，高度10-12米。</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40" w:lineRule="exact"/>
        <w:ind w:firstLine="460" w:firstLineChars="200"/>
        <w:jc w:val="both"/>
        <w:textAlignment w:val="auto"/>
        <w:rPr>
          <w:rFonts w:hint="default" w:ascii="宋体" w:hAnsi="宋体"/>
          <w:sz w:val="23"/>
          <w:szCs w:val="23"/>
          <w:lang w:val="en-US" w:eastAsia="zh-CN"/>
        </w:rPr>
      </w:pPr>
      <w:r>
        <w:rPr>
          <w:rFonts w:hint="eastAsia" w:ascii="宋体" w:hAnsi="宋体"/>
          <w:sz w:val="23"/>
          <w:szCs w:val="23"/>
          <w:lang w:val="en-US" w:eastAsia="zh-CN"/>
        </w:rPr>
        <w:t>（4）工程量：</w:t>
      </w:r>
      <w:r>
        <w:rPr>
          <w:rFonts w:hint="eastAsia"/>
          <w:sz w:val="23"/>
          <w:szCs w:val="23"/>
          <w:lang w:val="en-US" w:eastAsia="zh-CN"/>
        </w:rPr>
        <w:t>对现场450平方米采光带进行遮挡处理，起到遮阳作用，避免市场内活鲜遭受阳光直射造成的货损。主要材料为防火、阻燃的防水卷材，厚度为3mm以上。</w:t>
      </w:r>
    </w:p>
    <w:p>
      <w:pPr>
        <w:keepNext w:val="0"/>
        <w:keepLines w:val="0"/>
        <w:pageBreakBefore w:val="0"/>
        <w:widowControl/>
        <w:kinsoku/>
        <w:wordWrap/>
        <w:overflowPunct/>
        <w:topLinePunct w:val="0"/>
        <w:autoSpaceDE/>
        <w:autoSpaceDN/>
        <w:bidi w:val="0"/>
        <w:adjustRightInd/>
        <w:snapToGrid/>
        <w:spacing w:line="340" w:lineRule="exact"/>
        <w:ind w:right="23" w:firstLine="462" w:firstLineChars="200"/>
        <w:textAlignment w:val="auto"/>
        <w:rPr>
          <w:rFonts w:ascii="宋体" w:hAnsi="宋体"/>
          <w:b/>
          <w:kern w:val="0"/>
          <w:sz w:val="23"/>
          <w:szCs w:val="23"/>
        </w:rPr>
      </w:pPr>
      <w:r>
        <w:rPr>
          <w:rFonts w:hint="eastAsia" w:ascii="宋体" w:hAnsi="宋体"/>
          <w:b/>
          <w:kern w:val="0"/>
          <w:sz w:val="23"/>
          <w:szCs w:val="23"/>
        </w:rPr>
        <w:t>3、资格要求：</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default" w:ascii="宋体" w:hAnsi="宋体" w:eastAsia="宋体" w:cs="宋体"/>
          <w:kern w:val="0"/>
          <w:sz w:val="23"/>
          <w:szCs w:val="23"/>
          <w:lang w:val="en-US" w:eastAsia="zh-CN" w:bidi="ar-SA"/>
        </w:rPr>
      </w:pPr>
      <w:r>
        <w:rPr>
          <w:rFonts w:hint="eastAsia" w:ascii="宋体" w:hAnsi="宋体" w:eastAsia="宋体" w:cs="宋体"/>
          <w:kern w:val="0"/>
          <w:sz w:val="23"/>
          <w:szCs w:val="23"/>
          <w:lang w:val="en-US" w:eastAsia="zh-CN" w:bidi="ar-SA"/>
        </w:rPr>
        <w:t>（1）投标人须提供施工人员的高空特种作业操作证证；</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eastAsia" w:ascii="宋体" w:hAnsi="宋体" w:eastAsia="宋体" w:cs="宋体"/>
          <w:kern w:val="0"/>
          <w:sz w:val="23"/>
          <w:szCs w:val="23"/>
          <w:lang w:val="en-US" w:eastAsia="zh-CN" w:bidi="ar-SA"/>
        </w:rPr>
      </w:pPr>
      <w:r>
        <w:rPr>
          <w:rFonts w:hint="eastAsia" w:ascii="宋体" w:hAnsi="宋体" w:eastAsia="宋体" w:cs="宋体"/>
          <w:kern w:val="0"/>
          <w:sz w:val="23"/>
          <w:szCs w:val="23"/>
          <w:lang w:val="en-US" w:eastAsia="zh-CN" w:bidi="ar-SA"/>
        </w:rPr>
        <w:t>（2）必须附有效的营业执照和资质证书；</w:t>
      </w:r>
    </w:p>
    <w:p>
      <w:pPr>
        <w:pStyle w:val="2"/>
        <w:keepNext w:val="0"/>
        <w:keepLines w:val="0"/>
        <w:pageBreakBefore w:val="0"/>
        <w:kinsoku/>
        <w:wordWrap/>
        <w:overflowPunct/>
        <w:topLinePunct w:val="0"/>
        <w:autoSpaceDE/>
        <w:autoSpaceDN/>
        <w:bidi w:val="0"/>
        <w:adjustRightInd/>
        <w:snapToGrid/>
        <w:spacing w:line="340" w:lineRule="exact"/>
        <w:ind w:left="0" w:leftChars="0" w:firstLine="460" w:firstLineChars="200"/>
        <w:textAlignment w:val="auto"/>
        <w:rPr>
          <w:rFonts w:hint="eastAsia" w:ascii="宋体" w:hAnsi="宋体" w:eastAsia="宋体" w:cs="宋体"/>
          <w:kern w:val="0"/>
          <w:sz w:val="23"/>
          <w:szCs w:val="23"/>
          <w:lang w:val="en-US" w:eastAsia="zh-CN" w:bidi="ar-SA"/>
        </w:rPr>
      </w:pPr>
      <w:r>
        <w:rPr>
          <w:rFonts w:hint="eastAsia" w:ascii="宋体" w:hAnsi="宋体" w:eastAsia="宋体" w:cs="宋体"/>
          <w:kern w:val="0"/>
          <w:sz w:val="23"/>
          <w:szCs w:val="23"/>
          <w:lang w:val="en-US" w:eastAsia="zh-CN" w:bidi="ar-SA"/>
        </w:rPr>
        <w:t>（3）营业执照中应有防水类相关内容</w:t>
      </w:r>
      <w:r>
        <w:rPr>
          <w:rFonts w:hint="eastAsia" w:ascii="宋体" w:hAnsi="宋体" w:cs="宋体"/>
          <w:kern w:val="0"/>
          <w:sz w:val="23"/>
          <w:szCs w:val="23"/>
          <w:lang w:val="en-US" w:eastAsia="zh-CN" w:bidi="ar-SA"/>
        </w:rPr>
        <w:t>；</w:t>
      </w:r>
    </w:p>
    <w:p>
      <w:pPr>
        <w:pStyle w:val="2"/>
        <w:keepNext w:val="0"/>
        <w:keepLines w:val="0"/>
        <w:pageBreakBefore w:val="0"/>
        <w:kinsoku/>
        <w:wordWrap/>
        <w:overflowPunct/>
        <w:topLinePunct w:val="0"/>
        <w:autoSpaceDE/>
        <w:autoSpaceDN/>
        <w:bidi w:val="0"/>
        <w:adjustRightInd/>
        <w:snapToGrid/>
        <w:spacing w:line="340" w:lineRule="exact"/>
        <w:ind w:left="0" w:leftChars="0" w:firstLine="460" w:firstLineChars="200"/>
        <w:textAlignment w:val="auto"/>
        <w:rPr>
          <w:rFonts w:hint="default" w:ascii="宋体" w:hAnsi="宋体" w:eastAsia="宋体" w:cs="宋体"/>
          <w:kern w:val="0"/>
          <w:sz w:val="23"/>
          <w:szCs w:val="23"/>
          <w:lang w:val="en-US" w:eastAsia="zh-CN" w:bidi="ar-SA"/>
        </w:rPr>
      </w:pPr>
      <w:r>
        <w:rPr>
          <w:rFonts w:hint="eastAsia" w:ascii="宋体" w:hAnsi="宋体" w:cs="宋体"/>
          <w:kern w:val="0"/>
          <w:sz w:val="23"/>
          <w:szCs w:val="23"/>
          <w:lang w:val="en-US" w:eastAsia="zh-CN" w:bidi="ar-SA"/>
        </w:rPr>
        <w:t>（4）投标人应对现场进行充分踏勘，应使用升降机到达实施区域对现场情况进行研究。</w:t>
      </w:r>
    </w:p>
    <w:p>
      <w:pPr>
        <w:keepNext w:val="0"/>
        <w:keepLines w:val="0"/>
        <w:pageBreakBefore w:val="0"/>
        <w:widowControl/>
        <w:kinsoku/>
        <w:wordWrap/>
        <w:overflowPunct/>
        <w:topLinePunct w:val="0"/>
        <w:autoSpaceDE/>
        <w:autoSpaceDN/>
        <w:bidi w:val="0"/>
        <w:adjustRightInd/>
        <w:snapToGrid/>
        <w:spacing w:line="340" w:lineRule="exact"/>
        <w:ind w:right="23" w:firstLine="462" w:firstLineChars="200"/>
        <w:textAlignment w:val="auto"/>
        <w:rPr>
          <w:rFonts w:ascii="宋体" w:hAnsi="宋体"/>
          <w:b/>
          <w:kern w:val="0"/>
          <w:sz w:val="23"/>
          <w:szCs w:val="23"/>
        </w:rPr>
      </w:pPr>
      <w:r>
        <w:rPr>
          <w:rFonts w:hint="eastAsia" w:ascii="宋体" w:hAnsi="宋体"/>
          <w:b/>
          <w:kern w:val="0"/>
          <w:sz w:val="23"/>
          <w:szCs w:val="23"/>
        </w:rPr>
        <w:t>4、投标文件的递交：</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default" w:ascii="宋体" w:hAnsi="宋体" w:eastAsia="宋体"/>
          <w:sz w:val="23"/>
          <w:szCs w:val="23"/>
          <w:lang w:val="en-US" w:eastAsia="zh-CN"/>
        </w:rPr>
      </w:pPr>
      <w:r>
        <w:rPr>
          <w:rFonts w:hint="eastAsia" w:ascii="宋体" w:hAnsi="宋体"/>
          <w:sz w:val="23"/>
          <w:szCs w:val="23"/>
        </w:rPr>
        <w:t>（1）投标文件递交的截止时间（投标截止时间，下同）为2023年</w:t>
      </w:r>
      <w:r>
        <w:rPr>
          <w:rFonts w:hint="eastAsia" w:ascii="宋体" w:hAnsi="宋体"/>
          <w:sz w:val="23"/>
          <w:szCs w:val="23"/>
          <w:lang w:val="en-US" w:eastAsia="zh-CN"/>
        </w:rPr>
        <w:t>5</w:t>
      </w:r>
      <w:r>
        <w:rPr>
          <w:rFonts w:hint="eastAsia" w:ascii="宋体" w:hAnsi="宋体"/>
          <w:sz w:val="23"/>
          <w:szCs w:val="23"/>
        </w:rPr>
        <w:t>月</w:t>
      </w:r>
      <w:r>
        <w:rPr>
          <w:rFonts w:hint="eastAsia" w:ascii="宋体" w:hAnsi="宋体"/>
          <w:sz w:val="23"/>
          <w:szCs w:val="23"/>
          <w:lang w:val="en-US" w:eastAsia="zh-CN"/>
        </w:rPr>
        <w:t>15</w:t>
      </w:r>
      <w:r>
        <w:rPr>
          <w:rFonts w:hint="eastAsia" w:ascii="宋体" w:hAnsi="宋体"/>
          <w:sz w:val="23"/>
          <w:szCs w:val="23"/>
        </w:rPr>
        <w:t>日</w:t>
      </w:r>
      <w:r>
        <w:rPr>
          <w:rFonts w:hint="eastAsia" w:ascii="宋体" w:hAnsi="宋体"/>
          <w:sz w:val="23"/>
          <w:szCs w:val="23"/>
          <w:lang w:val="en-US" w:eastAsia="zh-CN"/>
        </w:rPr>
        <w:t>8</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r>
        <w:rPr>
          <w:rFonts w:hint="eastAsia" w:ascii="宋体" w:hAnsi="宋体"/>
          <w:sz w:val="23"/>
          <w:szCs w:val="23"/>
          <w:lang w:eastAsia="zh-CN"/>
        </w:rPr>
        <w:t>，</w:t>
      </w:r>
      <w:r>
        <w:rPr>
          <w:rFonts w:hint="eastAsia" w:ascii="宋体" w:hAnsi="宋体"/>
          <w:sz w:val="23"/>
          <w:szCs w:val="23"/>
          <w:lang w:val="en-US" w:eastAsia="zh-CN"/>
        </w:rPr>
        <w:t>可提前递交。</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eastAsia" w:ascii="宋体" w:hAnsi="宋体"/>
          <w:sz w:val="23"/>
          <w:szCs w:val="23"/>
        </w:rPr>
      </w:pPr>
      <w:r>
        <w:rPr>
          <w:rFonts w:hint="eastAsia" w:ascii="宋体" w:hAnsi="宋体"/>
          <w:sz w:val="23"/>
          <w:szCs w:val="23"/>
        </w:rPr>
        <w:t>（2）逾期送达的或者未送达指定地点的投标文件，招标人不予受理。</w:t>
      </w:r>
    </w:p>
    <w:p>
      <w:pPr>
        <w:pStyle w:val="2"/>
        <w:keepNext w:val="0"/>
        <w:keepLines w:val="0"/>
        <w:pageBreakBefore w:val="0"/>
        <w:kinsoku/>
        <w:wordWrap/>
        <w:overflowPunct/>
        <w:topLinePunct w:val="0"/>
        <w:autoSpaceDE/>
        <w:autoSpaceDN/>
        <w:bidi w:val="0"/>
        <w:adjustRightInd/>
        <w:snapToGrid/>
        <w:spacing w:line="340" w:lineRule="exact"/>
        <w:ind w:left="0" w:leftChars="0" w:firstLine="462" w:firstLineChars="200"/>
        <w:textAlignment w:val="auto"/>
        <w:rPr>
          <w:rFonts w:hint="eastAsia" w:ascii="宋体" w:hAnsi="宋体" w:eastAsia="宋体" w:cs="Times New Roman"/>
          <w:b/>
          <w:kern w:val="0"/>
          <w:sz w:val="23"/>
          <w:szCs w:val="23"/>
          <w:lang w:val="en-US" w:eastAsia="zh-CN" w:bidi="ar-SA"/>
        </w:rPr>
      </w:pPr>
      <w:r>
        <w:rPr>
          <w:rFonts w:hint="eastAsia" w:ascii="宋体" w:hAnsi="宋体" w:eastAsia="宋体" w:cs="Times New Roman"/>
          <w:b/>
          <w:kern w:val="0"/>
          <w:sz w:val="23"/>
          <w:szCs w:val="23"/>
          <w:lang w:val="en-US" w:eastAsia="zh-CN" w:bidi="ar-SA"/>
        </w:rPr>
        <w:t>5、</w:t>
      </w:r>
      <w:r>
        <w:rPr>
          <w:rFonts w:hint="eastAsia" w:ascii="宋体" w:hAnsi="宋体" w:cs="Times New Roman"/>
          <w:b/>
          <w:kern w:val="0"/>
          <w:sz w:val="23"/>
          <w:szCs w:val="23"/>
          <w:lang w:val="en-US" w:eastAsia="zh-CN" w:bidi="ar-SA"/>
        </w:rPr>
        <w:t>现场报名</w:t>
      </w:r>
      <w:r>
        <w:rPr>
          <w:rFonts w:hint="eastAsia" w:ascii="宋体" w:hAnsi="宋体" w:eastAsia="宋体" w:cs="Times New Roman"/>
          <w:b/>
          <w:kern w:val="0"/>
          <w:sz w:val="23"/>
          <w:szCs w:val="23"/>
          <w:lang w:val="en-US" w:eastAsia="zh-CN" w:bidi="ar-SA"/>
        </w:rPr>
        <w:t>：</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default" w:ascii="宋体" w:hAnsi="宋体"/>
          <w:sz w:val="23"/>
          <w:szCs w:val="23"/>
          <w:lang w:val="en-US" w:eastAsia="zh-CN"/>
        </w:rPr>
      </w:pPr>
      <w:r>
        <w:rPr>
          <w:rFonts w:hint="eastAsia" w:ascii="宋体" w:hAnsi="宋体"/>
          <w:sz w:val="23"/>
          <w:szCs w:val="23"/>
          <w:lang w:val="en-US" w:eastAsia="zh-CN"/>
        </w:rPr>
        <w:t>投标人应进行现场报名，在充分踏勘现场，缴纳300元报名费后，凭财务开具的收据（或报名费转账凭证）参加投标。报名截止时间2023年5月14日下午17:30。</w:t>
      </w:r>
      <w:bookmarkStart w:id="0" w:name="_GoBack"/>
      <w:bookmarkEnd w:id="0"/>
    </w:p>
    <w:p>
      <w:pPr>
        <w:keepNext w:val="0"/>
        <w:keepLines w:val="0"/>
        <w:pageBreakBefore w:val="0"/>
        <w:kinsoku/>
        <w:wordWrap/>
        <w:overflowPunct/>
        <w:topLinePunct w:val="0"/>
        <w:autoSpaceDE/>
        <w:autoSpaceDN/>
        <w:bidi w:val="0"/>
        <w:adjustRightInd/>
        <w:snapToGrid/>
        <w:spacing w:line="340" w:lineRule="exact"/>
        <w:ind w:firstLine="462" w:firstLineChars="200"/>
        <w:textAlignment w:val="auto"/>
        <w:rPr>
          <w:rFonts w:hint="default" w:ascii="宋体" w:hAnsi="宋体" w:eastAsia="宋体" w:cs="宋体"/>
          <w:sz w:val="24"/>
          <w:szCs w:val="24"/>
          <w:lang w:val="en-US" w:eastAsia="zh-CN"/>
        </w:rPr>
      </w:pPr>
      <w:r>
        <w:rPr>
          <w:rFonts w:hint="eastAsia" w:ascii="宋体" w:hAnsi="宋体"/>
          <w:b/>
          <w:kern w:val="0"/>
          <w:sz w:val="23"/>
          <w:szCs w:val="23"/>
          <w:lang w:val="en-US" w:eastAsia="zh-CN"/>
        </w:rPr>
        <w:t>6、投标保证金：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340" w:lineRule="exact"/>
        <w:ind w:firstLine="462" w:firstLineChars="200"/>
        <w:textAlignment w:val="auto"/>
        <w:rPr>
          <w:rFonts w:ascii="宋体" w:hAnsi="宋体"/>
          <w:sz w:val="23"/>
          <w:szCs w:val="23"/>
        </w:rPr>
      </w:pPr>
      <w:r>
        <w:rPr>
          <w:rFonts w:hint="eastAsia" w:ascii="宋体" w:hAnsi="宋体"/>
          <w:b/>
          <w:kern w:val="0"/>
          <w:sz w:val="23"/>
          <w:szCs w:val="23"/>
          <w:lang w:val="en-US" w:eastAsia="zh-CN"/>
        </w:rPr>
        <w:t>7</w:t>
      </w:r>
      <w:r>
        <w:rPr>
          <w:rFonts w:hint="eastAsia" w:ascii="宋体" w:hAnsi="宋体"/>
          <w:b/>
          <w:kern w:val="0"/>
          <w:sz w:val="23"/>
          <w:szCs w:val="23"/>
        </w:rPr>
        <w:t>、评标办法：</w:t>
      </w:r>
      <w:r>
        <w:rPr>
          <w:rFonts w:hint="eastAsia" w:ascii="宋体" w:hAnsi="宋体"/>
          <w:sz w:val="23"/>
          <w:szCs w:val="23"/>
        </w:rPr>
        <w:t>最低价中标</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default" w:ascii="宋体" w:hAnsi="宋体"/>
          <w:bCs/>
          <w:kern w:val="0"/>
          <w:sz w:val="23"/>
          <w:szCs w:val="23"/>
          <w:lang w:val="en-US"/>
        </w:rPr>
      </w:pPr>
      <w:r>
        <w:rPr>
          <w:rFonts w:hint="eastAsia" w:ascii="宋体" w:hAnsi="宋体"/>
          <w:b/>
          <w:kern w:val="0"/>
          <w:sz w:val="23"/>
          <w:szCs w:val="23"/>
          <w:lang w:val="en-US" w:eastAsia="zh-CN"/>
        </w:rPr>
        <w:t>8</w:t>
      </w:r>
      <w:r>
        <w:rPr>
          <w:rFonts w:hint="eastAsia" w:ascii="宋体" w:hAnsi="宋体"/>
          <w:b/>
          <w:kern w:val="0"/>
          <w:sz w:val="23"/>
          <w:szCs w:val="23"/>
        </w:rPr>
        <w:t>、支付方式：</w:t>
      </w:r>
      <w:r>
        <w:rPr>
          <w:rFonts w:hint="eastAsia" w:ascii="宋体" w:hAnsi="宋体"/>
          <w:sz w:val="23"/>
          <w:szCs w:val="23"/>
          <w:lang w:val="en-US" w:eastAsia="zh-CN"/>
        </w:rPr>
        <w:t>待完成全部工程量，</w:t>
      </w:r>
      <w:r>
        <w:rPr>
          <w:rFonts w:hint="eastAsia" w:ascii="宋体" w:hAnsi="宋体"/>
          <w:kern w:val="0"/>
          <w:sz w:val="23"/>
          <w:szCs w:val="23"/>
          <w:lang w:val="en-US" w:eastAsia="zh-CN"/>
        </w:rPr>
        <w:t>甲方验收合格后，支付合同总价的95%，支付之前均应开具3%的增值税专用票，质保期满一年后支付余款。</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ascii="宋体" w:hAnsi="宋体"/>
          <w:b/>
          <w:kern w:val="0"/>
          <w:sz w:val="23"/>
          <w:szCs w:val="23"/>
        </w:rPr>
      </w:pPr>
      <w:r>
        <w:rPr>
          <w:rFonts w:hint="eastAsia" w:ascii="宋体" w:hAnsi="宋体"/>
          <w:b/>
          <w:kern w:val="0"/>
          <w:sz w:val="23"/>
          <w:szCs w:val="23"/>
          <w:lang w:val="en-US" w:eastAsia="zh-CN"/>
        </w:rPr>
        <w:t>9</w:t>
      </w:r>
      <w:r>
        <w:rPr>
          <w:rFonts w:hint="eastAsia" w:ascii="宋体" w:hAnsi="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ascii="宋体" w:hAnsi="宋体"/>
          <w:sz w:val="23"/>
          <w:szCs w:val="23"/>
        </w:rPr>
      </w:pPr>
      <w:r>
        <w:rPr>
          <w:rFonts w:hint="eastAsia" w:ascii="宋体" w:hAnsi="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ascii="宋体" w:hAnsi="宋体"/>
          <w:sz w:val="23"/>
          <w:szCs w:val="23"/>
        </w:rPr>
      </w:pPr>
      <w:r>
        <w:rPr>
          <w:rFonts w:hint="eastAsia" w:ascii="宋体" w:hAnsi="宋体"/>
          <w:sz w:val="23"/>
          <w:szCs w:val="23"/>
        </w:rPr>
        <w:t>地址：南通沪蔬通农业发展有限公司3楼会议室</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eastAsia" w:ascii="宋体" w:hAnsi="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340" w:lineRule="exact"/>
        <w:ind w:firstLine="465"/>
        <w:textAlignment w:val="auto"/>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340" w:lineRule="exact"/>
        <w:ind w:firstLine="465"/>
        <w:jc w:val="right"/>
        <w:textAlignment w:val="auto"/>
        <w:rPr>
          <w:rFonts w:ascii="宋体" w:hAnsi="宋体"/>
          <w:sz w:val="23"/>
          <w:szCs w:val="23"/>
        </w:rPr>
      </w:pPr>
      <w:r>
        <w:rPr>
          <w:rFonts w:hint="eastAsia" w:ascii="宋体" w:hAnsi="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340" w:lineRule="exact"/>
        <w:ind w:firstLine="465"/>
        <w:jc w:val="center"/>
        <w:textAlignment w:val="auto"/>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5</w:t>
      </w:r>
      <w:r>
        <w:rPr>
          <w:rFonts w:hint="eastAsia" w:ascii="宋体" w:hAnsi="宋体"/>
          <w:sz w:val="23"/>
          <w:szCs w:val="23"/>
        </w:rPr>
        <w:t>月</w:t>
      </w:r>
      <w:r>
        <w:rPr>
          <w:rFonts w:hint="eastAsia" w:ascii="宋体" w:hAnsi="宋体"/>
          <w:sz w:val="23"/>
          <w:szCs w:val="23"/>
          <w:lang w:val="en-US" w:eastAsia="zh-CN"/>
        </w:rPr>
        <w:t>12</w:t>
      </w:r>
      <w:r>
        <w:rPr>
          <w:rFonts w:hint="eastAsia" w:ascii="宋体" w:hAnsi="宋体"/>
          <w:sz w:val="23"/>
          <w:szCs w:val="23"/>
        </w:rPr>
        <w:t>日</w:t>
      </w:r>
    </w:p>
    <w:p>
      <w:pPr>
        <w:widowControl/>
        <w:spacing w:line="440" w:lineRule="exact"/>
        <w:ind w:firstLine="465"/>
        <w:jc w:val="left"/>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lang w:val="en-US" w:eastAsia="zh-CN"/>
        </w:rPr>
        <w:t>南通沪蔬通农业发展有限公司</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74411E8"/>
    <w:rsid w:val="07746231"/>
    <w:rsid w:val="083D4DBD"/>
    <w:rsid w:val="0A2B7EB8"/>
    <w:rsid w:val="0B0F299D"/>
    <w:rsid w:val="0DB77AC3"/>
    <w:rsid w:val="0F5D2793"/>
    <w:rsid w:val="108F499B"/>
    <w:rsid w:val="11345C6B"/>
    <w:rsid w:val="140C2716"/>
    <w:rsid w:val="15B73EB1"/>
    <w:rsid w:val="172C1E60"/>
    <w:rsid w:val="17681DB3"/>
    <w:rsid w:val="1BCF0F21"/>
    <w:rsid w:val="1D1010F1"/>
    <w:rsid w:val="200F16C7"/>
    <w:rsid w:val="20181496"/>
    <w:rsid w:val="20BF005B"/>
    <w:rsid w:val="265B484D"/>
    <w:rsid w:val="26D23D00"/>
    <w:rsid w:val="280F2B5C"/>
    <w:rsid w:val="29F160A4"/>
    <w:rsid w:val="2BBB1A74"/>
    <w:rsid w:val="305D78C5"/>
    <w:rsid w:val="30964572"/>
    <w:rsid w:val="31005CD7"/>
    <w:rsid w:val="316F0A4F"/>
    <w:rsid w:val="32250B75"/>
    <w:rsid w:val="35460766"/>
    <w:rsid w:val="38D67A2A"/>
    <w:rsid w:val="3CD30CAB"/>
    <w:rsid w:val="3D3D6A1B"/>
    <w:rsid w:val="3E6F15A3"/>
    <w:rsid w:val="3EC749EC"/>
    <w:rsid w:val="3ECD2378"/>
    <w:rsid w:val="3FDF0B8F"/>
    <w:rsid w:val="407A268E"/>
    <w:rsid w:val="42915554"/>
    <w:rsid w:val="42A341FD"/>
    <w:rsid w:val="454D4EB9"/>
    <w:rsid w:val="456C1FFE"/>
    <w:rsid w:val="4A0C2D29"/>
    <w:rsid w:val="4B1E332D"/>
    <w:rsid w:val="4D8D529E"/>
    <w:rsid w:val="4FE9121A"/>
    <w:rsid w:val="503706E2"/>
    <w:rsid w:val="584D78A1"/>
    <w:rsid w:val="593F441D"/>
    <w:rsid w:val="5CDE7D67"/>
    <w:rsid w:val="5F2E7256"/>
    <w:rsid w:val="5F7C3944"/>
    <w:rsid w:val="604E4D4E"/>
    <w:rsid w:val="616404C2"/>
    <w:rsid w:val="633B6CE7"/>
    <w:rsid w:val="655949BD"/>
    <w:rsid w:val="6BE407C1"/>
    <w:rsid w:val="70724456"/>
    <w:rsid w:val="707F2490"/>
    <w:rsid w:val="721661BD"/>
    <w:rsid w:val="73686AED"/>
    <w:rsid w:val="743B02F4"/>
    <w:rsid w:val="77194977"/>
    <w:rsid w:val="77D720A5"/>
    <w:rsid w:val="783555A0"/>
    <w:rsid w:val="78384663"/>
    <w:rsid w:val="78D72A50"/>
    <w:rsid w:val="79814DB2"/>
    <w:rsid w:val="798628F4"/>
    <w:rsid w:val="7A27639A"/>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1261</Words>
  <Characters>1298</Characters>
  <Lines>10</Lines>
  <Paragraphs>3</Paragraphs>
  <TotalTime>107</TotalTime>
  <ScaleCrop>false</ScaleCrop>
  <LinksUpToDate>false</LinksUpToDate>
  <CharactersWithSpaces>1386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2023-05-12T02:50:01Z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0B365EE703454B49AB0930EEA2283DC7</vt:lpwstr>
  </property>
</Properties>
</file>