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南通沪蔬通市场</w:t>
      </w:r>
      <w:r>
        <w:rPr>
          <w:rFonts w:hint="eastAsia" w:ascii="仿宋_GB2312" w:eastAsia="仿宋_GB2312"/>
          <w:b/>
          <w:bCs/>
          <w:spacing w:val="-10"/>
          <w:kern w:val="0"/>
          <w:sz w:val="36"/>
          <w:szCs w:val="44"/>
          <w:lang w:val="en-US" w:eastAsia="zh-CN"/>
        </w:rPr>
        <w:t>电动三轮车停放区域浇筑项目询价函</w:t>
      </w:r>
    </w:p>
    <w:p>
      <w:pPr>
        <w:keepNext w:val="0"/>
        <w:keepLines w:val="0"/>
        <w:pageBreakBefore w:val="0"/>
        <w:widowControl/>
        <w:kinsoku/>
        <w:wordWrap/>
        <w:overflowPunct/>
        <w:topLinePunct w:val="0"/>
        <w:autoSpaceDE/>
        <w:autoSpaceDN/>
        <w:bidi w:val="0"/>
        <w:adjustRightInd/>
        <w:snapToGrid/>
        <w:spacing w:afterLines="50" w:line="360" w:lineRule="exact"/>
        <w:ind w:right="23" w:firstLine="462" w:firstLineChars="200"/>
        <w:jc w:val="both"/>
        <w:textAlignment w:val="auto"/>
        <w:rPr>
          <w:rFonts w:hint="eastAsia" w:ascii="宋体" w:hAnsi="宋体"/>
          <w:b/>
          <w:kern w:val="0"/>
          <w:sz w:val="23"/>
          <w:szCs w:val="23"/>
        </w:rPr>
      </w:pPr>
    </w:p>
    <w:p>
      <w:pPr>
        <w:keepNext w:val="0"/>
        <w:keepLines w:val="0"/>
        <w:pageBreakBefore w:val="0"/>
        <w:widowControl/>
        <w:kinsoku/>
        <w:wordWrap/>
        <w:overflowPunct/>
        <w:topLinePunct w:val="0"/>
        <w:autoSpaceDE/>
        <w:autoSpaceDN/>
        <w:bidi w:val="0"/>
        <w:adjustRightInd/>
        <w:snapToGrid/>
        <w:spacing w:afterLines="50" w:line="320" w:lineRule="exact"/>
        <w:ind w:right="23" w:firstLine="462" w:firstLineChars="200"/>
        <w:jc w:val="both"/>
        <w:textAlignment w:val="auto"/>
        <w:rPr>
          <w:rFonts w:hint="default" w:ascii="宋体" w:hAnsi="宋体"/>
          <w:sz w:val="23"/>
          <w:szCs w:val="23"/>
          <w:lang w:val="en-US" w:eastAsia="zh-CN"/>
        </w:rPr>
      </w:pPr>
      <w:r>
        <w:rPr>
          <w:rFonts w:hint="eastAsia" w:ascii="宋体" w:hAnsi="宋体"/>
          <w:b/>
          <w:kern w:val="0"/>
          <w:sz w:val="23"/>
          <w:szCs w:val="23"/>
        </w:rPr>
        <w:t>1、项目名称：</w:t>
      </w:r>
      <w:r>
        <w:rPr>
          <w:rFonts w:hint="eastAsia" w:ascii="宋体" w:hAnsi="宋体"/>
          <w:sz w:val="23"/>
          <w:szCs w:val="23"/>
          <w:lang w:val="en-US" w:eastAsia="zh-CN"/>
        </w:rPr>
        <w:t>南通沪蔬通市场电动三轮车停放区域浇筑项目</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2、项目概况：</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南通沪蔬通市场电动三轮车停放区域浇筑项目</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（2）最高限价</w:t>
      </w:r>
      <w:r>
        <w:rPr>
          <w:rFonts w:hint="eastAsia" w:ascii="宋体" w:hAnsi="宋体"/>
          <w:sz w:val="23"/>
          <w:szCs w:val="23"/>
          <w:lang w:val="en-US" w:eastAsia="zh-CN"/>
        </w:rPr>
        <w:t>3.5</w:t>
      </w:r>
      <w:bookmarkStart w:id="0" w:name="_GoBack"/>
      <w:bookmarkEnd w:id="0"/>
      <w:r>
        <w:rPr>
          <w:rFonts w:hint="eastAsia" w:ascii="宋体" w:hAnsi="宋体"/>
          <w:sz w:val="23"/>
          <w:szCs w:val="23"/>
        </w:rPr>
        <w:t>万元</w:t>
      </w:r>
      <w:r>
        <w:rPr>
          <w:rFonts w:hint="eastAsia" w:ascii="宋体" w:hAnsi="宋体"/>
          <w:sz w:val="23"/>
          <w:szCs w:val="23"/>
          <w:lang w:eastAsia="zh-CN"/>
        </w:rPr>
        <w:t>，</w:t>
      </w:r>
      <w:r>
        <w:rPr>
          <w:rFonts w:hint="eastAsia" w:ascii="宋体" w:hAnsi="宋体"/>
          <w:sz w:val="23"/>
          <w:szCs w:val="23"/>
          <w:lang w:val="en-US" w:eastAsia="zh-CN"/>
        </w:rPr>
        <w:t>报价应包含总价及单价</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3天内完成现场清表、挖土、运土、浇筑</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eastAsia" w:cs="Times New Roman"/>
          <w:kern w:val="2"/>
          <w:sz w:val="23"/>
          <w:szCs w:val="23"/>
          <w:lang w:val="en-US" w:eastAsia="zh-CN" w:bidi="ar-SA"/>
        </w:rPr>
      </w:pPr>
      <w:r>
        <w:rPr>
          <w:rFonts w:hint="eastAsia" w:ascii="宋体" w:hAnsi="宋体"/>
          <w:sz w:val="23"/>
          <w:szCs w:val="23"/>
          <w:lang w:val="en-US" w:eastAsia="zh-CN"/>
        </w:rPr>
        <w:t>（4）工程量：</w:t>
      </w:r>
      <w:r>
        <w:rPr>
          <w:rFonts w:hint="eastAsia"/>
          <w:sz w:val="23"/>
          <w:szCs w:val="23"/>
          <w:lang w:val="en-US" w:eastAsia="zh-CN"/>
        </w:rPr>
        <w:t>约286平方米，</w:t>
      </w:r>
      <w:r>
        <w:rPr>
          <w:rFonts w:hint="eastAsia" w:cs="Times New Roman"/>
          <w:kern w:val="2"/>
          <w:sz w:val="23"/>
          <w:szCs w:val="23"/>
          <w:lang w:val="en-US" w:eastAsia="zh-CN" w:bidi="ar-SA"/>
        </w:rPr>
        <w:t>详见工程量清单</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default" w:cs="Times New Roman"/>
          <w:kern w:val="2"/>
          <w:sz w:val="23"/>
          <w:szCs w:val="23"/>
          <w:lang w:val="en-US" w:eastAsia="zh-CN" w:bidi="ar-SA"/>
        </w:rPr>
      </w:pPr>
      <w:r>
        <w:rPr>
          <w:rFonts w:hint="eastAsia" w:cs="Times New Roman"/>
          <w:kern w:val="2"/>
          <w:sz w:val="23"/>
          <w:szCs w:val="23"/>
          <w:lang w:val="en-US" w:eastAsia="zh-CN" w:bidi="ar-SA"/>
        </w:rPr>
        <w:t>（5）设计费用：该项目已产生的1000元前期设计服务费、标底编制费，由中标人承担</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（1）必须具有有效的营业执照；</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（2）营业范围内包含市政基础设施项目等相关业务；</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（3）具有独立法人资格，承担民事责任的能力。</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hint="eastAsia" w:ascii="宋体" w:hAnsi="宋体"/>
          <w:b/>
          <w:kern w:val="0"/>
          <w:sz w:val="23"/>
          <w:szCs w:val="23"/>
        </w:rPr>
      </w:pPr>
      <w:r>
        <w:rPr>
          <w:rFonts w:hint="eastAsia" w:ascii="宋体" w:hAnsi="宋体"/>
          <w:b/>
          <w:kern w:val="0"/>
          <w:sz w:val="23"/>
          <w:szCs w:val="23"/>
          <w:lang w:val="en-US" w:eastAsia="zh-CN"/>
        </w:rPr>
        <w:t>4</w:t>
      </w:r>
      <w:r>
        <w:rPr>
          <w:rFonts w:hint="eastAsia" w:ascii="宋体" w:hAnsi="宋体"/>
          <w:b/>
          <w:kern w:val="0"/>
          <w:sz w:val="23"/>
          <w:szCs w:val="23"/>
        </w:rPr>
        <w:t>、</w:t>
      </w:r>
      <w:r>
        <w:rPr>
          <w:rFonts w:hint="eastAsia" w:ascii="宋体" w:hAnsi="宋体"/>
          <w:b/>
          <w:kern w:val="0"/>
          <w:sz w:val="23"/>
          <w:szCs w:val="23"/>
          <w:lang w:val="en-US" w:eastAsia="zh-CN"/>
        </w:rPr>
        <w:t>报名费的缴纳</w:t>
      </w:r>
      <w:r>
        <w:rPr>
          <w:rFonts w:hint="eastAsia" w:ascii="宋体" w:hAnsi="宋体"/>
          <w:b/>
          <w:kern w:val="0"/>
          <w:sz w:val="23"/>
          <w:szCs w:val="23"/>
        </w:rPr>
        <w:t>：</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default" w:ascii="宋体" w:hAnsi="宋体"/>
          <w:sz w:val="23"/>
          <w:szCs w:val="23"/>
          <w:lang w:val="en-US" w:eastAsia="zh-CN"/>
        </w:rPr>
      </w:pPr>
      <w:r>
        <w:rPr>
          <w:rFonts w:hint="eastAsia" w:ascii="宋体" w:hAnsi="宋体"/>
          <w:sz w:val="23"/>
          <w:szCs w:val="23"/>
          <w:lang w:val="en-US" w:eastAsia="zh-CN"/>
        </w:rPr>
        <w:t>报名截止时间为2023年5月14日下午17时30分，报名费为300元整无论中标与否，不予退还。投标人凭财务开具的收据（或公对公转账凭证）参加投标。</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lang w:val="en-US" w:eastAsia="zh-CN"/>
        </w:rPr>
        <w:t>5</w:t>
      </w:r>
      <w:r>
        <w:rPr>
          <w:rFonts w:hint="eastAsia" w:ascii="宋体" w:hAnsi="宋体"/>
          <w:b/>
          <w:kern w:val="0"/>
          <w:sz w:val="23"/>
          <w:szCs w:val="23"/>
        </w:rPr>
        <w:t>、投标文件的递交：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（1）投标文件递交的截止时间为2023年</w:t>
      </w:r>
      <w:r>
        <w:rPr>
          <w:rFonts w:hint="eastAsia" w:ascii="宋体" w:hAnsi="宋体"/>
          <w:sz w:val="23"/>
          <w:szCs w:val="23"/>
          <w:lang w:val="en-US" w:eastAsia="zh-CN"/>
        </w:rPr>
        <w:t>5</w:t>
      </w:r>
      <w:r>
        <w:rPr>
          <w:rFonts w:hint="eastAsia" w:ascii="宋体" w:hAnsi="宋体"/>
          <w:sz w:val="23"/>
          <w:szCs w:val="23"/>
        </w:rPr>
        <w:t>月</w:t>
      </w:r>
      <w:r>
        <w:rPr>
          <w:rFonts w:hint="eastAsia" w:ascii="宋体" w:hAnsi="宋体"/>
          <w:sz w:val="23"/>
          <w:szCs w:val="23"/>
          <w:lang w:val="en-US" w:eastAsia="zh-CN"/>
        </w:rPr>
        <w:t>15</w:t>
      </w:r>
      <w:r>
        <w:rPr>
          <w:rFonts w:hint="eastAsia" w:ascii="宋体" w:hAnsi="宋体"/>
          <w:sz w:val="23"/>
          <w:szCs w:val="23"/>
        </w:rPr>
        <w:t>日</w:t>
      </w:r>
      <w:r>
        <w:rPr>
          <w:rFonts w:hint="eastAsia" w:ascii="宋体" w:hAnsi="宋体"/>
          <w:sz w:val="23"/>
          <w:szCs w:val="23"/>
          <w:lang w:val="en-US" w:eastAsia="zh-CN"/>
        </w:rPr>
        <w:t>8</w:t>
      </w:r>
      <w:r>
        <w:rPr>
          <w:rFonts w:hint="eastAsia" w:ascii="宋体" w:hAnsi="宋体"/>
          <w:sz w:val="23"/>
          <w:szCs w:val="23"/>
        </w:rPr>
        <w:t>时</w:t>
      </w:r>
      <w:r>
        <w:rPr>
          <w:rFonts w:hint="eastAsia" w:ascii="宋体" w:hAnsi="宋体"/>
          <w:sz w:val="23"/>
          <w:szCs w:val="23"/>
          <w:lang w:val="en-US" w:eastAsia="zh-CN"/>
        </w:rPr>
        <w:t>3</w:t>
      </w:r>
      <w:r>
        <w:rPr>
          <w:rFonts w:hint="eastAsia" w:ascii="宋体" w:hAnsi="宋体"/>
          <w:sz w:val="23"/>
          <w:szCs w:val="23"/>
        </w:rPr>
        <w:t>0分，投标文件递交地点为南通沪蔬通农业发展有限公司3楼会议室。</w:t>
      </w:r>
      <w:r>
        <w:rPr>
          <w:rFonts w:hint="eastAsia" w:ascii="宋体" w:hAnsi="宋体"/>
          <w:sz w:val="23"/>
          <w:szCs w:val="23"/>
          <w:lang w:val="en-US" w:eastAsia="zh-CN"/>
        </w:rPr>
        <w:t>可提前递交投标文件。</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sz w:val="23"/>
          <w:szCs w:val="23"/>
          <w:lang w:val="en-US" w:eastAsia="zh-CN"/>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rPr>
        <w:t>最低价中标</w:t>
      </w:r>
      <w:r>
        <w:rPr>
          <w:rFonts w:hint="eastAsia" w:ascii="宋体" w:hAnsi="宋体"/>
          <w:sz w:val="23"/>
          <w:szCs w:val="23"/>
          <w:lang w:eastAsia="zh-CN"/>
        </w:rPr>
        <w:t>，</w:t>
      </w:r>
      <w:r>
        <w:rPr>
          <w:rFonts w:hint="eastAsia" w:ascii="宋体" w:hAnsi="宋体"/>
          <w:sz w:val="23"/>
          <w:szCs w:val="23"/>
          <w:lang w:val="en-US" w:eastAsia="zh-CN"/>
        </w:rPr>
        <w:t>如遇明显低于市场价的情况，经评标委员会审议可以予以废标处理。</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sz w:val="23"/>
          <w:szCs w:val="23"/>
          <w:lang w:val="en-US" w:eastAsia="zh-CN"/>
        </w:rPr>
        <w:t>待完成全部浇筑工程，经甲方验收合格后，支付到合同金额的95%,余3%质保期满一年以后支付。中标人在中标后必须严格按照工期执行，每延迟一天将予以扣除保证金的20%，扣完为止。如还未能竣工验收的，将予以终止合同处理。</w:t>
      </w:r>
    </w:p>
    <w:p>
      <w:pPr>
        <w:pStyle w:val="2"/>
        <w:keepNext w:val="0"/>
        <w:keepLines w:val="0"/>
        <w:pageBreakBefore w:val="0"/>
        <w:kinsoku/>
        <w:wordWrap/>
        <w:overflowPunct/>
        <w:topLinePunct w:val="0"/>
        <w:autoSpaceDE/>
        <w:autoSpaceDN/>
        <w:bidi w:val="0"/>
        <w:adjustRightInd/>
        <w:snapToGrid/>
        <w:spacing w:line="320" w:lineRule="exact"/>
        <w:ind w:left="0" w:leftChars="0" w:firstLine="460" w:firstLineChars="200"/>
        <w:textAlignment w:val="auto"/>
        <w:rPr>
          <w:rFonts w:hint="default"/>
          <w:lang w:val="en-US" w:eastAsia="zh-CN"/>
        </w:rPr>
      </w:pPr>
      <w:r>
        <w:rPr>
          <w:rFonts w:hint="eastAsia" w:ascii="宋体" w:hAnsi="宋体"/>
          <w:sz w:val="23"/>
          <w:szCs w:val="23"/>
          <w:lang w:val="en-US" w:eastAsia="zh-CN"/>
        </w:rPr>
        <w:t>9、</w:t>
      </w:r>
      <w:r>
        <w:rPr>
          <w:rFonts w:hint="eastAsia" w:ascii="宋体" w:hAnsi="宋体"/>
          <w:b/>
          <w:bCs/>
          <w:sz w:val="23"/>
          <w:szCs w:val="23"/>
          <w:lang w:val="en-US" w:eastAsia="zh-CN"/>
        </w:rPr>
        <w:t>现场踏勘</w:t>
      </w:r>
      <w:r>
        <w:rPr>
          <w:rFonts w:hint="eastAsia" w:ascii="宋体" w:hAnsi="宋体"/>
          <w:sz w:val="23"/>
          <w:szCs w:val="23"/>
          <w:lang w:val="en-US" w:eastAsia="zh-CN"/>
        </w:rPr>
        <w:t>：投标人应充分踏勘现场，查看工程量清单，一经投标后，不得以任何理由增加费用。现场踏勘原则上由投标人自行前往，如遇特殊情况的可电话咨询。</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b/>
          <w:kern w:val="0"/>
          <w:sz w:val="23"/>
          <w:szCs w:val="23"/>
        </w:rPr>
      </w:pPr>
      <w:r>
        <w:rPr>
          <w:rFonts w:hint="eastAsia" w:ascii="宋体" w:hAnsi="宋体"/>
          <w:b/>
          <w:kern w:val="0"/>
          <w:sz w:val="23"/>
          <w:szCs w:val="23"/>
          <w:lang w:val="en-US" w:eastAsia="zh-CN"/>
        </w:rPr>
        <w:t>10</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32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5</w:t>
      </w:r>
      <w:r>
        <w:rPr>
          <w:rFonts w:hint="eastAsia" w:ascii="宋体" w:hAnsi="宋体"/>
          <w:sz w:val="23"/>
          <w:szCs w:val="23"/>
        </w:rPr>
        <w:t>月</w:t>
      </w:r>
      <w:r>
        <w:rPr>
          <w:rFonts w:hint="eastAsia" w:ascii="宋体" w:hAnsi="宋体"/>
          <w:sz w:val="23"/>
          <w:szCs w:val="23"/>
          <w:lang w:val="en-US" w:eastAsia="zh-CN"/>
        </w:rPr>
        <w:t>12</w:t>
      </w:r>
      <w:r>
        <w:rPr>
          <w:rFonts w:hint="eastAsia" w:ascii="宋体" w:hAnsi="宋体"/>
          <w:sz w:val="23"/>
          <w:szCs w:val="23"/>
        </w:rPr>
        <w:t>日</w:t>
      </w:r>
    </w:p>
    <w:p>
      <w:pPr>
        <w:keepNext w:val="0"/>
        <w:keepLines w:val="0"/>
        <w:pageBreakBefore w:val="0"/>
        <w:widowControl/>
        <w:kinsoku/>
        <w:wordWrap/>
        <w:overflowPunct/>
        <w:topLinePunct w:val="0"/>
        <w:autoSpaceDE/>
        <w:autoSpaceDN/>
        <w:bidi w:val="0"/>
        <w:adjustRightInd/>
        <w:snapToGrid/>
        <w:spacing w:line="320" w:lineRule="exact"/>
        <w:ind w:firstLine="465"/>
        <w:jc w:val="left"/>
        <w:textAlignment w:val="auto"/>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lang w:val="en-US" w:eastAsia="zh-CN"/>
        </w:rPr>
        <w:t>南通沪蔬通农业发展有限公司</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5857FD"/>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5CE471E"/>
    <w:rsid w:val="05F1420E"/>
    <w:rsid w:val="074411E8"/>
    <w:rsid w:val="07746231"/>
    <w:rsid w:val="083D4DBD"/>
    <w:rsid w:val="0A2B7EB8"/>
    <w:rsid w:val="0B0F299D"/>
    <w:rsid w:val="0B782B60"/>
    <w:rsid w:val="0DB77AC3"/>
    <w:rsid w:val="0F5D2793"/>
    <w:rsid w:val="108F499B"/>
    <w:rsid w:val="11345C6B"/>
    <w:rsid w:val="140C2716"/>
    <w:rsid w:val="15B73EB1"/>
    <w:rsid w:val="172C1E60"/>
    <w:rsid w:val="17681DB3"/>
    <w:rsid w:val="1BCF0F21"/>
    <w:rsid w:val="1D1010F1"/>
    <w:rsid w:val="200F16C7"/>
    <w:rsid w:val="20181496"/>
    <w:rsid w:val="20BF005B"/>
    <w:rsid w:val="265B484D"/>
    <w:rsid w:val="26D23D00"/>
    <w:rsid w:val="280F2B5C"/>
    <w:rsid w:val="29F160A4"/>
    <w:rsid w:val="2BBB1A74"/>
    <w:rsid w:val="2C4B5AD3"/>
    <w:rsid w:val="305D78C5"/>
    <w:rsid w:val="30964572"/>
    <w:rsid w:val="31005CD7"/>
    <w:rsid w:val="316F0A4F"/>
    <w:rsid w:val="32250B75"/>
    <w:rsid w:val="33C409D3"/>
    <w:rsid w:val="35460766"/>
    <w:rsid w:val="38D67A2A"/>
    <w:rsid w:val="3B2220F5"/>
    <w:rsid w:val="3CD30CAB"/>
    <w:rsid w:val="3D3D6A1B"/>
    <w:rsid w:val="3E6F15A3"/>
    <w:rsid w:val="3EC749EC"/>
    <w:rsid w:val="3ECD2378"/>
    <w:rsid w:val="3FDF0B8F"/>
    <w:rsid w:val="407A268E"/>
    <w:rsid w:val="42915554"/>
    <w:rsid w:val="42A341FD"/>
    <w:rsid w:val="454D4EB9"/>
    <w:rsid w:val="456C1FFE"/>
    <w:rsid w:val="48014387"/>
    <w:rsid w:val="4A0C2D29"/>
    <w:rsid w:val="4B1E332D"/>
    <w:rsid w:val="4D8D529E"/>
    <w:rsid w:val="4FE9121A"/>
    <w:rsid w:val="503706E2"/>
    <w:rsid w:val="58156560"/>
    <w:rsid w:val="584D78A1"/>
    <w:rsid w:val="593F441D"/>
    <w:rsid w:val="5CDE7D67"/>
    <w:rsid w:val="5F2E7256"/>
    <w:rsid w:val="604E4D4E"/>
    <w:rsid w:val="616404C2"/>
    <w:rsid w:val="633B6CE7"/>
    <w:rsid w:val="655949BD"/>
    <w:rsid w:val="6BE407C1"/>
    <w:rsid w:val="6FBF1775"/>
    <w:rsid w:val="70724456"/>
    <w:rsid w:val="721661BD"/>
    <w:rsid w:val="743B02F4"/>
    <w:rsid w:val="74B61E25"/>
    <w:rsid w:val="75F25631"/>
    <w:rsid w:val="77194977"/>
    <w:rsid w:val="77D720A5"/>
    <w:rsid w:val="783555A0"/>
    <w:rsid w:val="78384663"/>
    <w:rsid w:val="78D72A50"/>
    <w:rsid w:val="79814DB2"/>
    <w:rsid w:val="798628F4"/>
    <w:rsid w:val="7A27639A"/>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1377</Words>
  <Characters>1421</Characters>
  <Lines>10</Lines>
  <Paragraphs>3</Paragraphs>
  <TotalTime>14</TotalTime>
  <ScaleCrop>false</ScaleCrop>
  <LinksUpToDate>false</LinksUpToDate>
  <CharactersWithSpaces>1509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2023-05-12T03:52:44Z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