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南通沪蔬通</w:t>
      </w:r>
      <w:r>
        <w:rPr>
          <w:rFonts w:hint="eastAsia" w:ascii="仿宋_GB2312" w:eastAsia="仿宋_GB2312"/>
          <w:b/>
          <w:bCs/>
          <w:spacing w:val="-10"/>
          <w:kern w:val="0"/>
          <w:sz w:val="36"/>
          <w:szCs w:val="44"/>
          <w:lang w:val="en-US" w:eastAsia="zh-CN"/>
        </w:rPr>
        <w:t>党建室包装项目询价函</w:t>
      </w:r>
    </w:p>
    <w:p>
      <w:pPr>
        <w:keepNext w:val="0"/>
        <w:keepLines w:val="0"/>
        <w:pageBreakBefore w:val="0"/>
        <w:widowControl/>
        <w:kinsoku/>
        <w:wordWrap/>
        <w:overflowPunct/>
        <w:topLinePunct w:val="0"/>
        <w:autoSpaceDE/>
        <w:autoSpaceDN/>
        <w:bidi w:val="0"/>
        <w:adjustRightInd/>
        <w:snapToGrid/>
        <w:spacing w:afterLines="50" w:line="360" w:lineRule="exact"/>
        <w:ind w:right="23" w:firstLine="462" w:firstLineChars="200"/>
        <w:jc w:val="both"/>
        <w:textAlignment w:val="auto"/>
        <w:rPr>
          <w:rFonts w:hint="eastAsia" w:ascii="宋体" w:hAnsi="宋体"/>
          <w:b/>
          <w:kern w:val="0"/>
          <w:sz w:val="23"/>
          <w:szCs w:val="23"/>
        </w:rPr>
      </w:pPr>
    </w:p>
    <w:p>
      <w:pPr>
        <w:keepNext w:val="0"/>
        <w:keepLines w:val="0"/>
        <w:pageBreakBefore w:val="0"/>
        <w:widowControl/>
        <w:kinsoku/>
        <w:wordWrap/>
        <w:overflowPunct/>
        <w:topLinePunct w:val="0"/>
        <w:autoSpaceDE/>
        <w:autoSpaceDN/>
        <w:bidi w:val="0"/>
        <w:adjustRightInd/>
        <w:snapToGrid/>
        <w:spacing w:afterLines="50" w:line="320" w:lineRule="exact"/>
        <w:ind w:right="23" w:firstLine="462" w:firstLineChars="200"/>
        <w:jc w:val="both"/>
        <w:textAlignment w:val="auto"/>
        <w:rPr>
          <w:rFonts w:hint="default" w:ascii="仿宋_GB2312" w:eastAsia="仿宋_GB2312"/>
          <w:b/>
          <w:bCs/>
          <w:spacing w:val="-10"/>
          <w:kern w:val="0"/>
          <w:sz w:val="36"/>
          <w:szCs w:val="44"/>
          <w:lang w:val="en-US"/>
        </w:rPr>
      </w:pPr>
      <w:r>
        <w:rPr>
          <w:rFonts w:hint="eastAsia" w:ascii="宋体" w:hAnsi="宋体"/>
          <w:b/>
          <w:kern w:val="0"/>
          <w:sz w:val="23"/>
          <w:szCs w:val="23"/>
        </w:rPr>
        <w:t>1、项目名称：</w:t>
      </w:r>
      <w:r>
        <w:rPr>
          <w:rFonts w:hint="eastAsia" w:ascii="宋体" w:hAnsi="宋体"/>
          <w:sz w:val="23"/>
          <w:szCs w:val="23"/>
          <w:lang w:val="en-US" w:eastAsia="zh-CN"/>
        </w:rPr>
        <w:t>南通沪蔬通党建室包装项目</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2、项目概况：</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南通沪蔬通党建室包装项目</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（2）最高限价</w:t>
      </w:r>
      <w:r>
        <w:rPr>
          <w:rFonts w:hint="eastAsia" w:ascii="宋体" w:hAnsi="宋体"/>
          <w:sz w:val="23"/>
          <w:szCs w:val="23"/>
          <w:lang w:val="en-US" w:eastAsia="zh-CN"/>
        </w:rPr>
        <w:t>2.5</w:t>
      </w:r>
      <w:r>
        <w:rPr>
          <w:rFonts w:hint="eastAsia" w:ascii="宋体" w:hAnsi="宋体"/>
          <w:sz w:val="23"/>
          <w:szCs w:val="23"/>
        </w:rPr>
        <w:t>万元</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5天内完成全部供货、安装工作</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eastAsia" w:cs="Times New Roman"/>
          <w:kern w:val="2"/>
          <w:sz w:val="23"/>
          <w:szCs w:val="23"/>
          <w:lang w:val="en-US" w:eastAsia="zh-CN" w:bidi="ar-SA"/>
        </w:rPr>
      </w:pPr>
      <w:r>
        <w:rPr>
          <w:rFonts w:hint="eastAsia" w:ascii="宋体" w:hAnsi="宋体"/>
          <w:sz w:val="23"/>
          <w:szCs w:val="23"/>
          <w:lang w:val="en-US" w:eastAsia="zh-CN"/>
        </w:rPr>
        <w:t>（4）工程量：</w:t>
      </w:r>
      <w:r>
        <w:rPr>
          <w:rFonts w:hint="eastAsia" w:cs="Times New Roman"/>
          <w:kern w:val="2"/>
          <w:sz w:val="23"/>
          <w:szCs w:val="23"/>
          <w:lang w:val="en-US" w:eastAsia="zh-CN" w:bidi="ar-SA"/>
        </w:rPr>
        <w:t>详见工程量清单</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（2）营业范围内包含设计、制造、广告制作、标识标牌等相关业务；</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（3）具有独立法人资格，承担民事责任的能力。</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hint="eastAsia" w:ascii="宋体" w:hAnsi="宋体"/>
          <w:b/>
          <w:kern w:val="0"/>
          <w:sz w:val="23"/>
          <w:szCs w:val="23"/>
        </w:rPr>
      </w:pPr>
      <w:r>
        <w:rPr>
          <w:rFonts w:hint="eastAsia" w:ascii="宋体" w:hAnsi="宋体"/>
          <w:b/>
          <w:kern w:val="0"/>
          <w:sz w:val="23"/>
          <w:szCs w:val="23"/>
          <w:lang w:val="en-US" w:eastAsia="zh-CN"/>
        </w:rPr>
        <w:t>4</w:t>
      </w:r>
      <w:r>
        <w:rPr>
          <w:rFonts w:hint="eastAsia" w:ascii="宋体" w:hAnsi="宋体"/>
          <w:b/>
          <w:kern w:val="0"/>
          <w:sz w:val="23"/>
          <w:szCs w:val="23"/>
        </w:rPr>
        <w:t>、</w:t>
      </w:r>
      <w:r>
        <w:rPr>
          <w:rFonts w:hint="eastAsia" w:ascii="宋体" w:hAnsi="宋体"/>
          <w:b/>
          <w:kern w:val="0"/>
          <w:sz w:val="23"/>
          <w:szCs w:val="23"/>
          <w:lang w:val="en-US" w:eastAsia="zh-CN"/>
        </w:rPr>
        <w:t>报名费的缴纳</w:t>
      </w:r>
      <w:r>
        <w:rPr>
          <w:rFonts w:hint="eastAsia" w:ascii="宋体" w:hAnsi="宋体"/>
          <w:b/>
          <w:kern w:val="0"/>
          <w:sz w:val="23"/>
          <w:szCs w:val="23"/>
        </w:rPr>
        <w:t>：</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default" w:ascii="宋体" w:hAnsi="宋体"/>
          <w:sz w:val="23"/>
          <w:szCs w:val="23"/>
          <w:lang w:val="en-US" w:eastAsia="zh-CN"/>
        </w:rPr>
      </w:pPr>
      <w:r>
        <w:rPr>
          <w:rFonts w:hint="eastAsia" w:ascii="宋体" w:hAnsi="宋体"/>
          <w:sz w:val="23"/>
          <w:szCs w:val="23"/>
          <w:lang w:val="en-US" w:eastAsia="zh-CN"/>
        </w:rPr>
        <w:t>报名截止时间为2023年5月7日下午17时00分，报名费为300元整，要求以公对公转账形式或现场现金缴纳方式，无论中标与否，不予退还。投标人凭转账凭证（财务开具的收据）参加投标。</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（1）投标文件递交的截止时间为2023年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8</w:t>
      </w:r>
      <w:r>
        <w:rPr>
          <w:rFonts w:hint="eastAsia" w:ascii="宋体" w:hAnsi="宋体"/>
          <w:sz w:val="23"/>
          <w:szCs w:val="23"/>
        </w:rPr>
        <w:t>日</w:t>
      </w:r>
      <w:r>
        <w:rPr>
          <w:rFonts w:hint="eastAsia" w:ascii="宋体" w:hAnsi="宋体"/>
          <w:sz w:val="23"/>
          <w:szCs w:val="23"/>
          <w:lang w:val="en-US" w:eastAsia="zh-CN"/>
        </w:rPr>
        <w:t>9</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val="en-US" w:eastAsia="zh-CN"/>
        </w:rPr>
        <w:t>可提前递交投标文件。</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r>
        <w:rPr>
          <w:rFonts w:hint="eastAsia" w:ascii="宋体" w:hAnsi="宋体"/>
          <w:sz w:val="23"/>
          <w:szCs w:val="23"/>
          <w:lang w:val="en-US" w:eastAsia="zh-CN"/>
        </w:rPr>
        <w:t>如遇明显低于市场价的情况，经评标委员会审议可以予以废标处理。</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sz w:val="23"/>
          <w:szCs w:val="23"/>
          <w:lang w:val="en-US" w:eastAsia="zh-CN"/>
        </w:rPr>
        <w:t>完成全部安装制作内容，经甲方验收合格后，支付合同金额的95%，余5%质保期满一年以后支付。中标人在中标后必须严格按照工期执行，每延迟一天将予以扣除保证金的20%，扣完为止。如还未能竣工验收的，将予以终止合同处理。</w:t>
      </w:r>
    </w:p>
    <w:p>
      <w:pPr>
        <w:pStyle w:val="2"/>
        <w:keepNext w:val="0"/>
        <w:keepLines w:val="0"/>
        <w:pageBreakBefore w:val="0"/>
        <w:kinsoku/>
        <w:wordWrap/>
        <w:overflowPunct/>
        <w:topLinePunct w:val="0"/>
        <w:autoSpaceDE/>
        <w:autoSpaceDN/>
        <w:bidi w:val="0"/>
        <w:adjustRightInd/>
        <w:snapToGrid/>
        <w:spacing w:line="320" w:lineRule="exact"/>
        <w:ind w:left="0" w:leftChars="0" w:firstLine="460" w:firstLineChars="200"/>
        <w:textAlignment w:val="auto"/>
        <w:rPr>
          <w:rFonts w:hint="default"/>
          <w:lang w:val="en-US" w:eastAsia="zh-CN"/>
        </w:rPr>
      </w:pPr>
      <w:r>
        <w:rPr>
          <w:rFonts w:hint="eastAsia" w:ascii="宋体" w:hAnsi="宋体"/>
          <w:sz w:val="23"/>
          <w:szCs w:val="23"/>
          <w:lang w:val="en-US" w:eastAsia="zh-CN"/>
        </w:rPr>
        <w:t>9、</w:t>
      </w:r>
      <w:r>
        <w:rPr>
          <w:rFonts w:hint="eastAsia" w:ascii="宋体" w:hAnsi="宋体"/>
          <w:b/>
          <w:bCs/>
          <w:sz w:val="23"/>
          <w:szCs w:val="23"/>
          <w:lang w:val="en-US" w:eastAsia="zh-CN"/>
        </w:rPr>
        <w:t>现场踏勘</w:t>
      </w:r>
      <w:r>
        <w:rPr>
          <w:rFonts w:hint="eastAsia" w:ascii="宋体" w:hAnsi="宋体"/>
          <w:sz w:val="23"/>
          <w:szCs w:val="23"/>
          <w:lang w:val="en-US" w:eastAsia="zh-CN"/>
        </w:rPr>
        <w:t>：投标人应充分踏勘现场，查看工程量清单，一经投标后，不得以任何理由增加费用。现场踏勘原则上由投标人自行前往，如遇特殊情况的可电话咨询。</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b/>
          <w:kern w:val="0"/>
          <w:sz w:val="23"/>
          <w:szCs w:val="23"/>
        </w:rPr>
      </w:pPr>
      <w:r>
        <w:rPr>
          <w:rFonts w:hint="eastAsia" w:ascii="宋体" w:hAnsi="宋体"/>
          <w:b/>
          <w:kern w:val="0"/>
          <w:sz w:val="23"/>
          <w:szCs w:val="23"/>
          <w:lang w:val="en-US" w:eastAsia="zh-CN"/>
        </w:rPr>
        <w:t>10</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eastAsia="宋体"/>
          <w:sz w:val="23"/>
          <w:szCs w:val="23"/>
          <w:lang w:eastAsia="zh-CN"/>
        </w:rPr>
      </w:pPr>
      <w:r>
        <w:rPr>
          <w:rFonts w:hint="eastAsia" w:ascii="宋体" w:hAnsi="宋体"/>
          <w:sz w:val="23"/>
          <w:szCs w:val="23"/>
        </w:rPr>
        <w:t>地址：南通沪蔬通农业发展有限公司3楼会议室</w:t>
      </w:r>
      <w:r>
        <w:rPr>
          <w:rFonts w:hint="eastAsia" w:ascii="宋体" w:hAnsi="宋体"/>
          <w:sz w:val="23"/>
          <w:szCs w:val="23"/>
          <w:lang w:eastAsia="zh-CN"/>
        </w:rPr>
        <w:t>（</w:t>
      </w:r>
      <w:r>
        <w:rPr>
          <w:rFonts w:hint="eastAsia" w:ascii="宋体" w:hAnsi="宋体"/>
          <w:sz w:val="23"/>
          <w:szCs w:val="23"/>
          <w:lang w:val="en-US" w:eastAsia="zh-CN"/>
        </w:rPr>
        <w:t>轨交大楼北对面三层小楼</w:t>
      </w:r>
      <w:r>
        <w:rPr>
          <w:rFonts w:hint="eastAsia" w:ascii="宋体" w:hAnsi="宋体"/>
          <w:sz w:val="23"/>
          <w:szCs w:val="23"/>
          <w:lang w:eastAsia="zh-CN"/>
        </w:rPr>
        <w:t>）</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320" w:lineRule="exact"/>
        <w:ind w:firstLine="465"/>
        <w:jc w:val="right"/>
        <w:textAlignment w:val="auto"/>
        <w:rPr>
          <w:rFonts w:ascii="宋体" w:hAnsi="宋体"/>
          <w:sz w:val="23"/>
          <w:szCs w:val="23"/>
        </w:rPr>
      </w:pPr>
      <w:bookmarkStart w:id="0" w:name="_GoBack"/>
      <w:bookmarkEnd w:id="0"/>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5</w:t>
      </w:r>
      <w:r>
        <w:rPr>
          <w:rFonts w:hint="eastAsia" w:ascii="宋体" w:hAnsi="宋体"/>
          <w:sz w:val="23"/>
          <w:szCs w:val="23"/>
        </w:rPr>
        <w:t>月</w:t>
      </w:r>
      <w:r>
        <w:rPr>
          <w:rFonts w:hint="eastAsia" w:ascii="宋体" w:hAnsi="宋体"/>
          <w:sz w:val="23"/>
          <w:szCs w:val="23"/>
          <w:lang w:val="en-US" w:eastAsia="zh-CN"/>
        </w:rPr>
        <w:t>4</w:t>
      </w:r>
      <w:r>
        <w:rPr>
          <w:rFonts w:hint="eastAsia" w:ascii="宋体" w:hAnsi="宋体"/>
          <w:sz w:val="23"/>
          <w:szCs w:val="23"/>
        </w:rPr>
        <w:t>日</w:t>
      </w:r>
    </w:p>
    <w:p>
      <w:pPr>
        <w:keepNext w:val="0"/>
        <w:keepLines w:val="0"/>
        <w:pageBreakBefore w:val="0"/>
        <w:widowControl/>
        <w:kinsoku/>
        <w:wordWrap/>
        <w:overflowPunct/>
        <w:topLinePunct w:val="0"/>
        <w:autoSpaceDE/>
        <w:autoSpaceDN/>
        <w:bidi w:val="0"/>
        <w:adjustRightInd/>
        <w:snapToGrid/>
        <w:spacing w:line="320" w:lineRule="exact"/>
        <w:ind w:firstLine="465"/>
        <w:jc w:val="left"/>
        <w:textAlignment w:val="auto"/>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lang w:val="en-US" w:eastAsia="zh-CN"/>
        </w:rPr>
        <w:t>南通沪蔬通农业发展有限公司</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5F1420E"/>
    <w:rsid w:val="074411E8"/>
    <w:rsid w:val="07746231"/>
    <w:rsid w:val="083D4DBD"/>
    <w:rsid w:val="0A2B7EB8"/>
    <w:rsid w:val="0B0F299D"/>
    <w:rsid w:val="0B782B60"/>
    <w:rsid w:val="0DB77AC3"/>
    <w:rsid w:val="0F5D2793"/>
    <w:rsid w:val="108F499B"/>
    <w:rsid w:val="11345C6B"/>
    <w:rsid w:val="140C2716"/>
    <w:rsid w:val="15B73EB1"/>
    <w:rsid w:val="16066206"/>
    <w:rsid w:val="16583605"/>
    <w:rsid w:val="172C1E60"/>
    <w:rsid w:val="17681DB3"/>
    <w:rsid w:val="1BCF0F21"/>
    <w:rsid w:val="1D1010F1"/>
    <w:rsid w:val="200F16C7"/>
    <w:rsid w:val="20181496"/>
    <w:rsid w:val="20BF005B"/>
    <w:rsid w:val="265B484D"/>
    <w:rsid w:val="26D23D00"/>
    <w:rsid w:val="280F2B5C"/>
    <w:rsid w:val="29F160A4"/>
    <w:rsid w:val="2BBB1A74"/>
    <w:rsid w:val="2C4B5AD3"/>
    <w:rsid w:val="305D78C5"/>
    <w:rsid w:val="30964572"/>
    <w:rsid w:val="31005CD7"/>
    <w:rsid w:val="316F0A4F"/>
    <w:rsid w:val="32250B75"/>
    <w:rsid w:val="33C409D3"/>
    <w:rsid w:val="35460766"/>
    <w:rsid w:val="38D67A2A"/>
    <w:rsid w:val="3B2220F5"/>
    <w:rsid w:val="3CD30CAB"/>
    <w:rsid w:val="3D3D6A1B"/>
    <w:rsid w:val="3E6F15A3"/>
    <w:rsid w:val="3EC749EC"/>
    <w:rsid w:val="3ECD2378"/>
    <w:rsid w:val="3FDF0B8F"/>
    <w:rsid w:val="401A7825"/>
    <w:rsid w:val="407A268E"/>
    <w:rsid w:val="42915554"/>
    <w:rsid w:val="42A341FD"/>
    <w:rsid w:val="454D4EB9"/>
    <w:rsid w:val="456C1FFE"/>
    <w:rsid w:val="48014387"/>
    <w:rsid w:val="4A0C2D29"/>
    <w:rsid w:val="4B1E332D"/>
    <w:rsid w:val="4D8D529E"/>
    <w:rsid w:val="4FE9121A"/>
    <w:rsid w:val="503706E2"/>
    <w:rsid w:val="58156560"/>
    <w:rsid w:val="584D78A1"/>
    <w:rsid w:val="593F441D"/>
    <w:rsid w:val="5CDE7D67"/>
    <w:rsid w:val="5F2E7256"/>
    <w:rsid w:val="604E4D4E"/>
    <w:rsid w:val="616404C2"/>
    <w:rsid w:val="633B6CE7"/>
    <w:rsid w:val="655949BD"/>
    <w:rsid w:val="6BE407C1"/>
    <w:rsid w:val="6EC106C0"/>
    <w:rsid w:val="6FBF1775"/>
    <w:rsid w:val="70724456"/>
    <w:rsid w:val="721661BD"/>
    <w:rsid w:val="743B02F4"/>
    <w:rsid w:val="74B61E25"/>
    <w:rsid w:val="756F2E40"/>
    <w:rsid w:val="75F25631"/>
    <w:rsid w:val="77194977"/>
    <w:rsid w:val="77D720A5"/>
    <w:rsid w:val="783555A0"/>
    <w:rsid w:val="78384663"/>
    <w:rsid w:val="78D72A50"/>
    <w:rsid w:val="79814DB2"/>
    <w:rsid w:val="798628F4"/>
    <w:rsid w:val="7A27639A"/>
    <w:rsid w:val="7B0D6A9A"/>
    <w:rsid w:val="7CD02F2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1320</Words>
  <Characters>1358</Characters>
  <Lines>10</Lines>
  <Paragraphs>3</Paragraphs>
  <TotalTime>58</TotalTime>
  <ScaleCrop>false</ScaleCrop>
  <LinksUpToDate>false</LinksUpToDate>
  <CharactersWithSpaces>1446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2023-05-04T05:46:31Z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