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1E" w:rsidRDefault="008C731E" w:rsidP="008C731E">
      <w:pPr>
        <w:spacing w:line="400" w:lineRule="exact"/>
        <w:ind w:right="964"/>
        <w:outlineLvl w:val="0"/>
        <w:rPr>
          <w:rFonts w:ascii="Times New Roman" w:eastAsia="宋体" w:hAnsi="Times New Roman" w:cs="宋体"/>
          <w:b/>
          <w:bCs/>
          <w:snapToGrid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napToGrid w:val="0"/>
          <w:sz w:val="24"/>
          <w:szCs w:val="24"/>
        </w:rPr>
        <w:t>附件</w:t>
      </w:r>
      <w:r>
        <w:rPr>
          <w:rFonts w:ascii="Times New Roman" w:eastAsia="宋体" w:hAnsi="Times New Roman" w:cs="宋体" w:hint="eastAsia"/>
          <w:b/>
          <w:bCs/>
          <w:snapToGrid w:val="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b/>
          <w:bCs/>
          <w:snapToGrid w:val="0"/>
          <w:sz w:val="24"/>
          <w:szCs w:val="24"/>
        </w:rPr>
        <w:t>：</w:t>
      </w:r>
    </w:p>
    <w:p w:rsidR="008C731E" w:rsidRDefault="008C731E" w:rsidP="008C731E">
      <w:pPr>
        <w:spacing w:line="400" w:lineRule="exact"/>
        <w:ind w:right="964"/>
        <w:outlineLvl w:val="0"/>
        <w:rPr>
          <w:rFonts w:ascii="Times New Roman" w:eastAsia="宋体" w:hAnsi="Times New Roman" w:cs="宋体"/>
          <w:b/>
          <w:bCs/>
          <w:snapToGrid w:val="0"/>
          <w:sz w:val="24"/>
          <w:szCs w:val="24"/>
        </w:rPr>
      </w:pPr>
    </w:p>
    <w:tbl>
      <w:tblPr>
        <w:tblW w:w="12414" w:type="dxa"/>
        <w:tblInd w:w="-1019" w:type="dxa"/>
        <w:tblLayout w:type="fixed"/>
        <w:tblLook w:val="04A0" w:firstRow="1" w:lastRow="0" w:firstColumn="1" w:lastColumn="0" w:noHBand="0" w:noVBand="1"/>
      </w:tblPr>
      <w:tblGrid>
        <w:gridCol w:w="1170"/>
        <w:gridCol w:w="1815"/>
        <w:gridCol w:w="1436"/>
        <w:gridCol w:w="709"/>
        <w:gridCol w:w="776"/>
        <w:gridCol w:w="814"/>
        <w:gridCol w:w="1065"/>
        <w:gridCol w:w="1680"/>
        <w:gridCol w:w="1855"/>
        <w:gridCol w:w="1094"/>
      </w:tblGrid>
      <w:tr w:rsidR="008C731E" w:rsidTr="00E43490">
        <w:trPr>
          <w:gridAfter w:val="2"/>
          <w:wAfter w:w="2949" w:type="dxa"/>
          <w:trHeight w:val="870"/>
        </w:trPr>
        <w:tc>
          <w:tcPr>
            <w:tcW w:w="94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通州</w:t>
            </w:r>
            <w:proofErr w:type="gramStart"/>
            <w:r>
              <w:rPr>
                <w:rFonts w:ascii="宋体" w:eastAsia="宋体" w:hAnsi="宋体" w:cs="宋体" w:hint="eastAsia"/>
                <w:sz w:val="32"/>
                <w:szCs w:val="32"/>
              </w:rPr>
              <w:t>湾科创城</w:t>
            </w:r>
            <w:proofErr w:type="gramEnd"/>
            <w:r>
              <w:rPr>
                <w:rFonts w:ascii="宋体" w:eastAsia="宋体" w:hAnsi="宋体" w:cs="宋体" w:hint="eastAsia"/>
                <w:sz w:val="32"/>
                <w:szCs w:val="32"/>
              </w:rPr>
              <w:t>2023年度灭火器充装及采购服务</w:t>
            </w:r>
            <w:r>
              <w:rPr>
                <w:rFonts w:ascii="宋体" w:eastAsia="宋体" w:hAnsi="宋体" w:cs="宋体"/>
                <w:bCs/>
                <w:sz w:val="32"/>
                <w:szCs w:val="32"/>
              </w:rPr>
              <w:t>项目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报价表</w:t>
            </w:r>
          </w:p>
        </w:tc>
      </w:tr>
      <w:tr w:rsidR="008C731E" w:rsidTr="00E43490">
        <w:trPr>
          <w:gridAfter w:val="2"/>
          <w:wAfter w:w="2949" w:type="dxa"/>
          <w:trHeight w:val="624"/>
        </w:trPr>
        <w:tc>
          <w:tcPr>
            <w:tcW w:w="94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8C731E" w:rsidTr="00E43490">
        <w:trPr>
          <w:gridAfter w:val="2"/>
          <w:wAfter w:w="2949" w:type="dxa"/>
          <w:trHeight w:val="40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序号  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设备及材料名称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C731E" w:rsidTr="00E43490">
        <w:trPr>
          <w:gridAfter w:val="2"/>
          <w:wAfter w:w="2949" w:type="dxa"/>
          <w:trHeight w:val="99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干粉灭火器充装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4GK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731E" w:rsidTr="00E43490">
        <w:trPr>
          <w:gridAfter w:val="2"/>
          <w:wAfter w:w="2949" w:type="dxa"/>
          <w:trHeight w:val="7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tabs>
                <w:tab w:val="left" w:pos="323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干粉灭火器采购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4GK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只</w:t>
            </w:r>
          </w:p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540</w:t>
            </w:r>
          </w:p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C731E" w:rsidTr="00E43490">
        <w:trPr>
          <w:gridAfter w:val="2"/>
          <w:wAfter w:w="2949" w:type="dxa"/>
          <w:trHeight w:val="117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灭火器箱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铁皮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只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  <w:r>
              <w:rPr>
                <w:rFonts w:ascii="宋体" w:eastAsia="宋体" w:hAnsi="宋体" w:cstheme="minorEastAsia" w:hint="eastAsia"/>
                <w:sz w:val="28"/>
                <w:szCs w:val="28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jc w:val="center"/>
              <w:rPr>
                <w:rFonts w:ascii="宋体" w:eastAsia="宋体" w:hAnsi="宋体" w:cstheme="minor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4GK灭火器两具装</w:t>
            </w:r>
          </w:p>
        </w:tc>
      </w:tr>
      <w:tr w:rsidR="008C731E" w:rsidTr="00E43490">
        <w:trPr>
          <w:trHeight w:val="6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31E" w:rsidRDefault="008C731E" w:rsidP="00E43490">
            <w:pPr>
              <w:widowControl/>
              <w:jc w:val="center"/>
            </w:pPr>
            <w:r>
              <w:rPr>
                <w:rFonts w:hint="eastAsia"/>
              </w:rPr>
              <w:t>价税合计（</w:t>
            </w:r>
            <w:r>
              <w:t>13%）：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1E" w:rsidRDefault="008C731E" w:rsidP="00E43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731E" w:rsidRDefault="008C731E" w:rsidP="00E43490">
            <w:pPr>
              <w:widowControl/>
              <w:jc w:val="left"/>
            </w:pPr>
          </w:p>
        </w:tc>
        <w:tc>
          <w:tcPr>
            <w:tcW w:w="1094" w:type="dxa"/>
          </w:tcPr>
          <w:p w:rsidR="008C731E" w:rsidRDefault="008C731E" w:rsidP="00E43490">
            <w:pPr>
              <w:widowControl/>
              <w:jc w:val="left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90</w:t>
            </w:r>
          </w:p>
        </w:tc>
      </w:tr>
      <w:tr w:rsidR="008C731E" w:rsidTr="00E43490">
        <w:trPr>
          <w:trHeight w:val="6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备注：含税，含运费，含卸车</w:t>
            </w:r>
          </w:p>
        </w:tc>
        <w:tc>
          <w:tcPr>
            <w:tcW w:w="1855" w:type="dxa"/>
          </w:tcPr>
          <w:p w:rsidR="008C731E" w:rsidRDefault="008C731E" w:rsidP="00E43490">
            <w:pPr>
              <w:widowControl/>
              <w:jc w:val="left"/>
            </w:pPr>
          </w:p>
        </w:tc>
        <w:tc>
          <w:tcPr>
            <w:tcW w:w="1094" w:type="dxa"/>
          </w:tcPr>
          <w:p w:rsidR="008C731E" w:rsidRDefault="008C731E" w:rsidP="00E43490">
            <w:pPr>
              <w:widowControl/>
              <w:jc w:val="left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3600</w:t>
            </w:r>
          </w:p>
        </w:tc>
      </w:tr>
      <w:tr w:rsidR="008C731E" w:rsidTr="00E43490">
        <w:trPr>
          <w:gridAfter w:val="2"/>
          <w:wAfter w:w="2949" w:type="dxa"/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731E" w:rsidTr="00E43490">
        <w:trPr>
          <w:gridAfter w:val="2"/>
          <w:wAfter w:w="2949" w:type="dxa"/>
          <w:trHeight w:val="57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报价单位：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731E" w:rsidTr="00E43490">
        <w:trPr>
          <w:gridAfter w:val="2"/>
          <w:wAfter w:w="2949" w:type="dxa"/>
          <w:trHeight w:val="61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报价时间：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731E" w:rsidTr="00E43490">
        <w:trPr>
          <w:gridAfter w:val="2"/>
          <w:wAfter w:w="2949" w:type="dxa"/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1E" w:rsidRDefault="008C731E" w:rsidP="00E4349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4575" w:rsidRDefault="00714575">
      <w:bookmarkStart w:id="0" w:name="_GoBack"/>
      <w:bookmarkEnd w:id="0"/>
    </w:p>
    <w:sectPr w:rsidR="0071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E"/>
    <w:rsid w:val="00714575"/>
    <w:rsid w:val="008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CA37-4E52-4F38-9073-E5B6DD3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srr</dc:creator>
  <cp:keywords/>
  <dc:description/>
  <cp:lastModifiedBy>srr</cp:lastModifiedBy>
  <cp:revision>1</cp:revision>
  <dcterms:created xsi:type="dcterms:W3CDTF">2023-04-18T06:51:00Z</dcterms:created>
  <dcterms:modified xsi:type="dcterms:W3CDTF">2023-04-18T06:52:00Z</dcterms:modified>
</cp:coreProperties>
</file>